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42" w:rsidRPr="00C02263" w:rsidRDefault="00657E42" w:rsidP="00C02263"/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/>
      </w:pP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/>
      </w:pPr>
      <w:r>
        <w:t>Памятка по обращению граждан путём подачи заявления</w:t>
      </w:r>
      <w:r>
        <w:br/>
        <w:t>«Выдача градостроительного плана земельного участка»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/>
      </w:pPr>
      <w:r>
        <w:t xml:space="preserve"> </w:t>
      </w:r>
      <w:r>
        <w:rPr>
          <w:rStyle w:val="213pt"/>
        </w:rPr>
        <w:t>в электроном виде через</w:t>
      </w:r>
      <w:r>
        <w:rPr>
          <w:rStyle w:val="213pt"/>
        </w:rPr>
        <w:br/>
        <w:t xml:space="preserve">Единый портал государственных и муниципальных услуг и </w:t>
      </w:r>
      <w:r w:rsidRPr="00F16923">
        <w:rPr>
          <w:rStyle w:val="213pt"/>
        </w:rPr>
        <w:t>Региональный портал государственных и муниципальных услуг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tabs>
          <w:tab w:val="left" w:pos="5621"/>
          <w:tab w:val="left" w:pos="7776"/>
        </w:tabs>
        <w:spacing w:before="0" w:after="0"/>
        <w:ind w:right="719" w:firstLine="851"/>
        <w:jc w:val="both"/>
      </w:pPr>
      <w:r>
        <w:t xml:space="preserve">Граждане могут получить ряд услуг, предоставляемых </w:t>
      </w:r>
      <w:r w:rsidRPr="00F16923">
        <w:t>отдел</w:t>
      </w:r>
      <w:r>
        <w:t>ом</w:t>
      </w:r>
      <w:r w:rsidRPr="00F16923">
        <w:t xml:space="preserve"> капитального строительства, архитектуры и градостроительства </w:t>
      </w:r>
      <w:r w:rsidRPr="00C41299">
        <w:t>администрации Ипатовского</w:t>
      </w:r>
      <w:r>
        <w:t xml:space="preserve"> муниципального </w:t>
      </w:r>
      <w:r w:rsidRPr="00C41299">
        <w:t>округа Ставропольского края</w:t>
      </w:r>
      <w:r>
        <w:t xml:space="preserve">, в электронном виде используя Единый портал государственных и муниципальных услуг </w:t>
      </w:r>
      <w:r w:rsidRPr="008E0795">
        <w:rPr>
          <w:lang w:eastAsia="en-US" w:bidi="en-US"/>
        </w:rPr>
        <w:t>(</w:t>
      </w:r>
      <w:hyperlink r:id="rId7" w:history="1">
        <w:r w:rsidRPr="00B27C8B">
          <w:rPr>
            <w:rStyle w:val="a3"/>
            <w:color w:val="5B9BD5" w:themeColor="accent1"/>
            <w:lang w:eastAsia="en-US" w:bidi="en-US"/>
          </w:rPr>
          <w:t>www.gosuslugi.ru</w:t>
        </w:r>
      </w:hyperlink>
      <w:r w:rsidRPr="00B27C8B">
        <w:rPr>
          <w:rStyle w:val="a3"/>
          <w:color w:val="auto"/>
        </w:rPr>
        <w:t>)</w:t>
      </w:r>
      <w:r w:rsidRPr="008E0795">
        <w:rPr>
          <w:lang w:eastAsia="en-US" w:bidi="en-US"/>
        </w:rPr>
        <w:t xml:space="preserve"> </w:t>
      </w:r>
      <w:r>
        <w:t xml:space="preserve">(ЕПГУ) и Региональный портал государственных и муниципальных услуг </w:t>
      </w:r>
      <w:r w:rsidRPr="008E0795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8E0795">
          <w:rPr>
            <w:rStyle w:val="a3"/>
            <w:lang w:eastAsia="en-US" w:bidi="en-US"/>
          </w:rPr>
          <w:t>.26</w:t>
        </w:r>
        <w:r>
          <w:rPr>
            <w:rStyle w:val="a3"/>
            <w:lang w:val="en-US" w:eastAsia="en-US" w:bidi="en-US"/>
          </w:rPr>
          <w:t>gosuslugi</w:t>
        </w:r>
        <w:r w:rsidRPr="008E07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E0795">
        <w:rPr>
          <w:lang w:eastAsia="en-US" w:bidi="en-US"/>
        </w:rPr>
        <w:t>)</w:t>
      </w:r>
      <w:r>
        <w:t>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 w:firstLine="740"/>
        <w:jc w:val="both"/>
      </w:pPr>
      <w:r>
        <w:t>Раньше для получения услуги было необходимо личное присутствие в органах местного самоуправления, теперь получить услугу граждане могут в электронной форме, при помощи портала Гоусуслуги.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252" w:line="370" w:lineRule="exact"/>
        <w:ind w:right="719" w:firstLine="740"/>
        <w:jc w:val="both"/>
      </w:pPr>
      <w:r>
        <w:t>Таким образом, дл</w:t>
      </w:r>
      <w:bookmarkStart w:id="0" w:name="_GoBack"/>
      <w:bookmarkEnd w:id="0"/>
      <w:r>
        <w:t xml:space="preserve">я получения такой услуги как «Выдача градостроительного плана земельного участка» в электронном виде необходимо иметь подтверждённую учётную запись на едином портале государственных услуг </w:t>
      </w:r>
      <w:r w:rsidRPr="008E0795">
        <w:rPr>
          <w:lang w:eastAsia="en-US" w:bidi="en-US"/>
        </w:rPr>
        <w:t>(</w:t>
      </w:r>
      <w:r>
        <w:rPr>
          <w:lang w:val="en-US" w:eastAsia="en-US" w:bidi="en-US"/>
        </w:rPr>
        <w:t>gosuslugi</w:t>
      </w:r>
      <w:r w:rsidRPr="008E07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E0795">
        <w:rPr>
          <w:lang w:eastAsia="en-US" w:bidi="en-US"/>
        </w:rPr>
        <w:t xml:space="preserve">). </w:t>
      </w:r>
      <w:r>
        <w:t>Если гражданин уже зарегистрирован на портале, необходимо использовать логин и пароль, указанные при регистрации для входа в личный кабинет гражданина и подачи соответствующего электронного заявления.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174" w:line="280" w:lineRule="exact"/>
        <w:ind w:right="719" w:firstLine="740"/>
        <w:jc w:val="both"/>
      </w:pPr>
      <w:r>
        <w:t>Для получения услуги в электронной форме заявителю необходимо: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right="719" w:firstLine="740"/>
        <w:jc w:val="both"/>
      </w:pPr>
      <w:r>
        <w:t>Войти на Портал государственных и муниципальных услуг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0"/>
        <w:ind w:right="719" w:firstLine="740"/>
        <w:jc w:val="both"/>
      </w:pPr>
      <w:r>
        <w:t>Перейти в Госуслуги26.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/>
        <w:ind w:right="719" w:firstLine="740"/>
        <w:jc w:val="both"/>
      </w:pPr>
      <w:r>
        <w:t>Перейти в раздел «Каталог услуг».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 w:firstLine="740"/>
        <w:jc w:val="both"/>
      </w:pPr>
      <w:r>
        <w:t>«Органы власти».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 w:firstLine="740"/>
        <w:jc w:val="both"/>
      </w:pPr>
      <w:r>
        <w:t>«Муниципальные».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spacing w:before="0" w:after="0"/>
        <w:ind w:right="719" w:firstLine="740"/>
        <w:jc w:val="both"/>
      </w:pPr>
      <w:r>
        <w:t>«</w:t>
      </w:r>
      <w:r w:rsidRPr="00C41299">
        <w:t>Ипатовск</w:t>
      </w:r>
      <w:r>
        <w:t xml:space="preserve">ий муниципальный (городской) </w:t>
      </w:r>
      <w:r w:rsidRPr="00C41299">
        <w:t>округ Ставропольского края</w:t>
      </w:r>
      <w:r>
        <w:t>».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left="709" w:right="719" w:firstLine="31"/>
        <w:jc w:val="both"/>
      </w:pPr>
      <w:r>
        <w:t xml:space="preserve"> Выбрать из перечня услугу «Выдача градостроительного плана земельного участка». 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right="719" w:firstLine="740"/>
        <w:jc w:val="both"/>
      </w:pPr>
      <w:r>
        <w:t>Кликнуть кнопку "Получить услугу".</w:t>
      </w:r>
      <w:r w:rsidRPr="00C02263">
        <w:t xml:space="preserve"> </w:t>
      </w:r>
    </w:p>
    <w:p w:rsidR="00111B00" w:rsidRPr="001944FF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right="719" w:firstLine="740"/>
        <w:jc w:val="both"/>
      </w:pPr>
      <w:r w:rsidRPr="001944FF">
        <w:t xml:space="preserve">После этого Вам необходимо авторизоваться в Вашем личном кабинете. 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right="719" w:firstLine="740"/>
        <w:jc w:val="both"/>
      </w:pPr>
      <w:r>
        <w:t>Заполнить форму и прикрепить необходимые документы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right="719" w:firstLine="740"/>
        <w:jc w:val="both"/>
      </w:pPr>
      <w:r>
        <w:t>Заявитель информируется о текущем статусе обработки его заявления через свой личный кабинет и результат выбранной услуги.</w:t>
      </w:r>
    </w:p>
    <w:p w:rsidR="00111B00" w:rsidRDefault="00111B00" w:rsidP="00111B00">
      <w:pPr>
        <w:pStyle w:val="20"/>
        <w:framePr w:w="10502" w:h="12241" w:hRule="exact" w:wrap="none" w:vAnchor="page" w:hAnchor="page" w:x="796" w:y="721"/>
        <w:shd w:val="clear" w:color="auto" w:fill="auto"/>
        <w:tabs>
          <w:tab w:val="left" w:pos="1127"/>
        </w:tabs>
        <w:spacing w:before="0" w:after="0"/>
        <w:ind w:left="740" w:right="719"/>
        <w:jc w:val="both"/>
      </w:pPr>
    </w:p>
    <w:p w:rsidR="00C02263" w:rsidRDefault="00C02263">
      <w:r>
        <w:br w:type="page"/>
      </w:r>
    </w:p>
    <w:sectPr w:rsidR="00C022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AA" w:rsidRDefault="00745CAA">
      <w:r>
        <w:separator/>
      </w:r>
    </w:p>
  </w:endnote>
  <w:endnote w:type="continuationSeparator" w:id="0">
    <w:p w:rsidR="00745CAA" w:rsidRDefault="007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AA" w:rsidRDefault="00745CAA"/>
  </w:footnote>
  <w:footnote w:type="continuationSeparator" w:id="0">
    <w:p w:rsidR="00745CAA" w:rsidRDefault="00745C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34D58"/>
    <w:multiLevelType w:val="multilevel"/>
    <w:tmpl w:val="D4041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F6475D"/>
    <w:multiLevelType w:val="multilevel"/>
    <w:tmpl w:val="D4041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42"/>
    <w:rsid w:val="00111B00"/>
    <w:rsid w:val="001944FF"/>
    <w:rsid w:val="002F4FC8"/>
    <w:rsid w:val="004D13E8"/>
    <w:rsid w:val="005557DB"/>
    <w:rsid w:val="005F3AE7"/>
    <w:rsid w:val="00657E42"/>
    <w:rsid w:val="00745CAA"/>
    <w:rsid w:val="00752609"/>
    <w:rsid w:val="008E0795"/>
    <w:rsid w:val="00B27C8B"/>
    <w:rsid w:val="00C02263"/>
    <w:rsid w:val="00F16923"/>
    <w:rsid w:val="00F237F1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BDF12-46D4-4B1B-AE5B-57778FE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2F4FC8"/>
    <w:rPr>
      <w:color w:val="954F72" w:themeColor="followedHyperlink"/>
      <w:u w:val="single"/>
    </w:rPr>
  </w:style>
  <w:style w:type="character" w:customStyle="1" w:styleId="313pt">
    <w:name w:val="Основной текст (3) + 13 pt"/>
    <w:basedOn w:val="3"/>
    <w:rsid w:val="0075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dcterms:created xsi:type="dcterms:W3CDTF">2023-12-26T06:27:00Z</dcterms:created>
  <dcterms:modified xsi:type="dcterms:W3CDTF">2024-01-10T07:42:00Z</dcterms:modified>
</cp:coreProperties>
</file>