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C5" w:rsidRDefault="004F32C5">
      <w:pPr>
        <w:pStyle w:val="ConsPlusTitlePage"/>
      </w:pPr>
      <w:r>
        <w:t xml:space="preserve">Документ предоставлен </w:t>
      </w:r>
      <w:hyperlink r:id="rId5" w:history="1">
        <w:r>
          <w:rPr>
            <w:color w:val="0000FF"/>
          </w:rPr>
          <w:t>КонсультантПлюс</w:t>
        </w:r>
      </w:hyperlink>
      <w:r>
        <w:br/>
      </w:r>
    </w:p>
    <w:p w:rsidR="004F32C5" w:rsidRDefault="004F32C5">
      <w:pPr>
        <w:pStyle w:val="ConsPlusNormal"/>
        <w:jc w:val="both"/>
        <w:outlineLvl w:val="0"/>
      </w:pPr>
    </w:p>
    <w:p w:rsidR="004F32C5" w:rsidRDefault="004F32C5">
      <w:pPr>
        <w:pStyle w:val="ConsPlusTitle"/>
        <w:jc w:val="center"/>
        <w:outlineLvl w:val="0"/>
      </w:pPr>
      <w:r>
        <w:t>ПРАВИТЕЛЬСТВО РОССИЙСКОЙ ФЕДЕРАЦИИ</w:t>
      </w:r>
    </w:p>
    <w:p w:rsidR="004F32C5" w:rsidRDefault="004F32C5">
      <w:pPr>
        <w:pStyle w:val="ConsPlusTitle"/>
        <w:jc w:val="center"/>
      </w:pPr>
    </w:p>
    <w:p w:rsidR="004F32C5" w:rsidRDefault="004F32C5">
      <w:pPr>
        <w:pStyle w:val="ConsPlusTitle"/>
        <w:jc w:val="center"/>
      </w:pPr>
      <w:r>
        <w:t>ПОСТАНОВЛЕНИЕ</w:t>
      </w:r>
    </w:p>
    <w:p w:rsidR="004F32C5" w:rsidRDefault="004F32C5">
      <w:pPr>
        <w:pStyle w:val="ConsPlusTitle"/>
        <w:jc w:val="center"/>
      </w:pPr>
      <w:r>
        <w:t>от 29 декабря 2016 г. N 1528</w:t>
      </w:r>
    </w:p>
    <w:p w:rsidR="004F32C5" w:rsidRDefault="004F32C5">
      <w:pPr>
        <w:pStyle w:val="ConsPlusTitle"/>
        <w:jc w:val="center"/>
      </w:pPr>
    </w:p>
    <w:p w:rsidR="004F32C5" w:rsidRDefault="004F32C5">
      <w:pPr>
        <w:pStyle w:val="ConsPlusTitle"/>
        <w:jc w:val="center"/>
      </w:pPr>
      <w:r>
        <w:t>ОБ УТВЕРЖДЕНИИ ПРАВИЛ</w:t>
      </w:r>
    </w:p>
    <w:p w:rsidR="004F32C5" w:rsidRDefault="004F32C5">
      <w:pPr>
        <w:pStyle w:val="ConsPlusTitle"/>
        <w:jc w:val="center"/>
      </w:pPr>
      <w:r>
        <w:t>ПРЕДОСТАВЛЕНИЯ ИЗ ФЕДЕРАЛЬНОГО БЮДЖЕТА СУБСИДИЙ</w:t>
      </w:r>
    </w:p>
    <w:p w:rsidR="004F32C5" w:rsidRDefault="004F32C5">
      <w:pPr>
        <w:pStyle w:val="ConsPlusTitle"/>
        <w:jc w:val="center"/>
      </w:pPr>
      <w:r>
        <w:t>РОССИЙСКИМ КРЕДИТНЫМ ОРГАНИЗАЦИЯМ, МЕЖДУНАРОДНЫМ ФИНАНСОВЫМ</w:t>
      </w:r>
    </w:p>
    <w:p w:rsidR="004F32C5" w:rsidRDefault="004F32C5">
      <w:pPr>
        <w:pStyle w:val="ConsPlusTitle"/>
        <w:jc w:val="center"/>
      </w:pPr>
      <w:r>
        <w:t>ОРГАНИЗАЦИЯМ И ГОСУДАРСТВЕННОЙ КОРПОРАЦИИ "БАНК РАЗВИТИЯ И</w:t>
      </w:r>
    </w:p>
    <w:p w:rsidR="004F32C5" w:rsidRDefault="004F32C5">
      <w:pPr>
        <w:pStyle w:val="ConsPlusTitle"/>
        <w:jc w:val="center"/>
      </w:pPr>
      <w:r>
        <w:t>ВНЕШНЕЭКОНОМИЧЕСКОЙ ДЕЯТЕЛЬНОСТИ (ВНЕШЭКОНОМБАНК)" НА ВОЗМЕЩЕНИЕ</w:t>
      </w:r>
    </w:p>
    <w:p w:rsidR="004F32C5" w:rsidRDefault="004F32C5">
      <w:pPr>
        <w:pStyle w:val="ConsPlusTitle"/>
        <w:jc w:val="center"/>
      </w:pPr>
      <w:r>
        <w:t>НЕДОПОЛУЧЕННЫХ ИМИ ДОХОДОВ ПО КРЕДИТАМ, ВЫДАННЫМ</w:t>
      </w:r>
    </w:p>
    <w:p w:rsidR="004F32C5" w:rsidRDefault="004F32C5">
      <w:pPr>
        <w:pStyle w:val="ConsPlusTitle"/>
        <w:jc w:val="center"/>
      </w:pPr>
      <w:r>
        <w:t>СЕЛЬСКОХОЗЯЙСТВЕННЫМ ТОВАРОПРОИЗВОДИТЕЛЯМ (ЗА ИСКЛЮЧЕНИЕМ</w:t>
      </w:r>
    </w:p>
    <w:p w:rsidR="004F32C5" w:rsidRDefault="004F32C5">
      <w:pPr>
        <w:pStyle w:val="ConsPlusTitle"/>
        <w:jc w:val="center"/>
      </w:pPr>
      <w:r>
        <w:t>СЕЛЬСКОХОЗЯЙСТВЕННЫХ КРЕДИТНЫХ ПОТРЕБИТЕЛЬСКИХ</w:t>
      </w:r>
    </w:p>
    <w:p w:rsidR="004F32C5" w:rsidRDefault="004F32C5">
      <w:pPr>
        <w:pStyle w:val="ConsPlusTitle"/>
        <w:jc w:val="center"/>
      </w:pPr>
      <w:r>
        <w:t>КООПЕРАТИВОВ), ОРГАНИЗАЦИЯМ И ИНДИВИДУАЛЬНЫМ ПРЕДПРИНИМАТЕЛЯМ,</w:t>
      </w:r>
    </w:p>
    <w:p w:rsidR="004F32C5" w:rsidRDefault="004F32C5">
      <w:pPr>
        <w:pStyle w:val="ConsPlusTitle"/>
        <w:jc w:val="center"/>
      </w:pPr>
      <w:r>
        <w:t>ОСУЩЕСТВЛЯЮЩИМ ПРОИЗВОДСТВО, ПЕРВИЧНУЮ И (ИЛИ) ПОСЛЕДУЮЩУЮ</w:t>
      </w:r>
    </w:p>
    <w:p w:rsidR="004F32C5" w:rsidRDefault="004F32C5">
      <w:pPr>
        <w:pStyle w:val="ConsPlusTitle"/>
        <w:jc w:val="center"/>
      </w:pPr>
      <w:r>
        <w:t>(ПРОМЫШЛЕННУЮ) ПЕРЕРАБОТКУ СЕЛЬСКОХОЗЯЙСТВЕННОЙ ПРОДУКЦИИ И</w:t>
      </w:r>
    </w:p>
    <w:p w:rsidR="004F32C5" w:rsidRDefault="004F32C5">
      <w:pPr>
        <w:pStyle w:val="ConsPlusTitle"/>
        <w:jc w:val="center"/>
      </w:pPr>
      <w:r>
        <w:t>ЕЕ РЕАЛИЗАЦИЮ, ПО ЛЬГОТНОЙ СТАВКЕ, И О ВНЕСЕНИИ ИЗМЕНЕНИЙ</w:t>
      </w:r>
    </w:p>
    <w:p w:rsidR="004F32C5" w:rsidRDefault="004F32C5">
      <w:pPr>
        <w:pStyle w:val="ConsPlusTitle"/>
        <w:jc w:val="center"/>
      </w:pPr>
      <w:r>
        <w:t>В ПУНКТ 9 ПРАВИЛ ПРЕДОСТАВЛЕНИЯ И РАСПРЕДЕЛЕНИЯ СУБСИДИЙ</w:t>
      </w:r>
    </w:p>
    <w:p w:rsidR="004F32C5" w:rsidRDefault="004F32C5">
      <w:pPr>
        <w:pStyle w:val="ConsPlusTitle"/>
        <w:jc w:val="center"/>
      </w:pPr>
      <w:r>
        <w:t>ИЗ ФЕДЕРАЛЬНОГО БЮДЖЕТА БЮДЖЕТАМ СУБЪЕКТОВ РОССИЙСКОЙ</w:t>
      </w:r>
    </w:p>
    <w:p w:rsidR="004F32C5" w:rsidRDefault="004F32C5">
      <w:pPr>
        <w:pStyle w:val="ConsPlusTitle"/>
        <w:jc w:val="center"/>
      </w:pPr>
      <w:r>
        <w:t>ФЕДЕРАЦИИ НА ВОЗМЕЩЕНИЕ ЧАСТИ ЗАТРАТ НА УПЛАТУ ПРОЦЕНТОВ</w:t>
      </w:r>
    </w:p>
    <w:p w:rsidR="004F32C5" w:rsidRDefault="004F32C5">
      <w:pPr>
        <w:pStyle w:val="ConsPlusTitle"/>
        <w:jc w:val="center"/>
      </w:pPr>
      <w:r>
        <w:t>ПО КРЕДИТАМ, ПОЛУЧЕННЫМ В РОССИЙСКИХ КРЕДИТНЫХ</w:t>
      </w:r>
    </w:p>
    <w:p w:rsidR="004F32C5" w:rsidRDefault="004F32C5">
      <w:pPr>
        <w:pStyle w:val="ConsPlusTitle"/>
        <w:jc w:val="center"/>
      </w:pPr>
      <w:r>
        <w:t>ОРГАНИЗАЦИЯХ, И ЗАЙМАМ, ПОЛУЧЕННЫМ В СЕЛЬСКОХОЗЯЙСТВЕННЫХ</w:t>
      </w:r>
    </w:p>
    <w:p w:rsidR="004F32C5" w:rsidRDefault="004F32C5">
      <w:pPr>
        <w:pStyle w:val="ConsPlusTitle"/>
        <w:jc w:val="center"/>
      </w:pPr>
      <w:r>
        <w:t>КРЕДИТНЫХ ПОТРЕБИТЕЛЬСКИХ КООПЕРАТИВАХ</w:t>
      </w:r>
    </w:p>
    <w:p w:rsidR="004F32C5" w:rsidRDefault="004F32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32C5">
        <w:trPr>
          <w:jc w:val="center"/>
        </w:trPr>
        <w:tc>
          <w:tcPr>
            <w:tcW w:w="9294" w:type="dxa"/>
            <w:tcBorders>
              <w:top w:val="nil"/>
              <w:left w:val="single" w:sz="24" w:space="0" w:color="CED3F1"/>
              <w:bottom w:val="nil"/>
              <w:right w:val="single" w:sz="24" w:space="0" w:color="F4F3F8"/>
            </w:tcBorders>
            <w:shd w:val="clear" w:color="auto" w:fill="F4F3F8"/>
          </w:tcPr>
          <w:p w:rsidR="004F32C5" w:rsidRDefault="004F32C5">
            <w:pPr>
              <w:pStyle w:val="ConsPlusNormal"/>
              <w:jc w:val="center"/>
            </w:pPr>
            <w:r>
              <w:rPr>
                <w:color w:val="392C69"/>
              </w:rPr>
              <w:t>Список изменяющих документов</w:t>
            </w:r>
          </w:p>
          <w:p w:rsidR="004F32C5" w:rsidRDefault="004F32C5">
            <w:pPr>
              <w:pStyle w:val="ConsPlusNormal"/>
              <w:jc w:val="center"/>
            </w:pPr>
            <w:r>
              <w:rPr>
                <w:color w:val="392C69"/>
              </w:rPr>
              <w:t xml:space="preserve">(в ред. Постановлений Правительства РФ от 31.03.2017 </w:t>
            </w:r>
            <w:hyperlink r:id="rId6" w:history="1">
              <w:r>
                <w:rPr>
                  <w:color w:val="0000FF"/>
                </w:rPr>
                <w:t>N 396</w:t>
              </w:r>
            </w:hyperlink>
            <w:r>
              <w:rPr>
                <w:color w:val="392C69"/>
              </w:rPr>
              <w:t>,</w:t>
            </w:r>
          </w:p>
          <w:p w:rsidR="004F32C5" w:rsidRDefault="004F32C5">
            <w:pPr>
              <w:pStyle w:val="ConsPlusNormal"/>
              <w:jc w:val="center"/>
            </w:pPr>
            <w:r>
              <w:rPr>
                <w:color w:val="392C69"/>
              </w:rPr>
              <w:t xml:space="preserve">от 24.07.2017 </w:t>
            </w:r>
            <w:hyperlink r:id="rId7" w:history="1">
              <w:r>
                <w:rPr>
                  <w:color w:val="0000FF"/>
                </w:rPr>
                <w:t>N 875</w:t>
              </w:r>
            </w:hyperlink>
            <w:r>
              <w:rPr>
                <w:color w:val="392C69"/>
              </w:rPr>
              <w:t xml:space="preserve">, от 16.10.2018 </w:t>
            </w:r>
            <w:hyperlink r:id="rId8" w:history="1">
              <w:r>
                <w:rPr>
                  <w:color w:val="0000FF"/>
                </w:rPr>
                <w:t>N 1230</w:t>
              </w:r>
            </w:hyperlink>
            <w:r>
              <w:rPr>
                <w:color w:val="392C69"/>
              </w:rPr>
              <w:t xml:space="preserve">, от 26.04.2019 </w:t>
            </w:r>
            <w:hyperlink r:id="rId9" w:history="1">
              <w:r>
                <w:rPr>
                  <w:color w:val="0000FF"/>
                </w:rPr>
                <w:t>N 512</w:t>
              </w:r>
            </w:hyperlink>
            <w:r>
              <w:rPr>
                <w:color w:val="392C69"/>
              </w:rPr>
              <w:t>)</w:t>
            </w:r>
          </w:p>
        </w:tc>
      </w:tr>
    </w:tbl>
    <w:p w:rsidR="004F32C5" w:rsidRDefault="004F32C5">
      <w:pPr>
        <w:pStyle w:val="ConsPlusNormal"/>
        <w:jc w:val="center"/>
      </w:pPr>
    </w:p>
    <w:p w:rsidR="004F32C5" w:rsidRDefault="004F32C5">
      <w:pPr>
        <w:pStyle w:val="ConsPlusNormal"/>
        <w:ind w:firstLine="540"/>
        <w:jc w:val="both"/>
      </w:pPr>
      <w:r>
        <w:t>Правительство Российской Федерации постановляет:</w:t>
      </w:r>
    </w:p>
    <w:p w:rsidR="004F32C5" w:rsidRDefault="004F32C5">
      <w:pPr>
        <w:pStyle w:val="ConsPlusNormal"/>
        <w:spacing w:before="220"/>
        <w:ind w:firstLine="540"/>
        <w:jc w:val="both"/>
      </w:pPr>
      <w:r>
        <w:t xml:space="preserve">1. Утвердить прилагаемые </w:t>
      </w:r>
      <w:hyperlink w:anchor="P47" w:history="1">
        <w:r>
          <w:rPr>
            <w:color w:val="0000FF"/>
          </w:rPr>
          <w:t>Правила</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4F32C5" w:rsidRDefault="004F32C5">
      <w:pPr>
        <w:pStyle w:val="ConsPlusNormal"/>
        <w:jc w:val="both"/>
      </w:pPr>
      <w:r>
        <w:t xml:space="preserve">(в ред. </w:t>
      </w:r>
      <w:hyperlink r:id="rId10"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 xml:space="preserve">2. Утратил силу. - </w:t>
      </w:r>
      <w:hyperlink r:id="rId11" w:history="1">
        <w:r>
          <w:rPr>
            <w:color w:val="0000FF"/>
          </w:rPr>
          <w:t>Постановление</w:t>
        </w:r>
      </w:hyperlink>
      <w:r>
        <w:t xml:space="preserve"> Правительства РФ от 31.03.2017 N 396.</w:t>
      </w:r>
    </w:p>
    <w:p w:rsidR="004F32C5" w:rsidRDefault="004F32C5">
      <w:pPr>
        <w:pStyle w:val="ConsPlusNormal"/>
        <w:spacing w:before="220"/>
        <w:ind w:firstLine="540"/>
        <w:jc w:val="both"/>
      </w:pPr>
      <w:r>
        <w:t>3. Настоящее постановление вступает в силу с 1 января 2017 г.</w:t>
      </w:r>
    </w:p>
    <w:p w:rsidR="004F32C5" w:rsidRDefault="004F32C5">
      <w:pPr>
        <w:pStyle w:val="ConsPlusNormal"/>
        <w:ind w:firstLine="540"/>
        <w:jc w:val="both"/>
      </w:pPr>
    </w:p>
    <w:p w:rsidR="004F32C5" w:rsidRDefault="004F32C5">
      <w:pPr>
        <w:pStyle w:val="ConsPlusNormal"/>
        <w:jc w:val="right"/>
      </w:pPr>
      <w:r>
        <w:t>Председатель Правительства</w:t>
      </w:r>
    </w:p>
    <w:p w:rsidR="004F32C5" w:rsidRDefault="004F32C5">
      <w:pPr>
        <w:pStyle w:val="ConsPlusNormal"/>
        <w:jc w:val="right"/>
      </w:pPr>
      <w:r>
        <w:t>Российской Федерации</w:t>
      </w:r>
    </w:p>
    <w:p w:rsidR="004F32C5" w:rsidRDefault="004F32C5">
      <w:pPr>
        <w:pStyle w:val="ConsPlusNormal"/>
        <w:jc w:val="right"/>
      </w:pPr>
      <w:r>
        <w:t>Д.МЕДВЕДЕВ</w:t>
      </w:r>
    </w:p>
    <w:p w:rsidR="004F32C5" w:rsidRDefault="004F32C5">
      <w:pPr>
        <w:pStyle w:val="ConsPlusNormal"/>
        <w:jc w:val="right"/>
      </w:pPr>
    </w:p>
    <w:p w:rsidR="004F32C5" w:rsidRDefault="004F32C5">
      <w:pPr>
        <w:pStyle w:val="ConsPlusNormal"/>
        <w:jc w:val="right"/>
      </w:pPr>
    </w:p>
    <w:p w:rsidR="004F32C5" w:rsidRDefault="004F32C5">
      <w:pPr>
        <w:pStyle w:val="ConsPlusNormal"/>
        <w:jc w:val="right"/>
      </w:pPr>
    </w:p>
    <w:p w:rsidR="004F32C5" w:rsidRDefault="004F32C5">
      <w:pPr>
        <w:pStyle w:val="ConsPlusNormal"/>
        <w:jc w:val="right"/>
      </w:pPr>
    </w:p>
    <w:p w:rsidR="004F32C5" w:rsidRDefault="004F32C5">
      <w:pPr>
        <w:pStyle w:val="ConsPlusNormal"/>
        <w:jc w:val="right"/>
      </w:pPr>
    </w:p>
    <w:p w:rsidR="004F32C5" w:rsidRDefault="004F32C5">
      <w:pPr>
        <w:pStyle w:val="ConsPlusNormal"/>
        <w:jc w:val="right"/>
        <w:outlineLvl w:val="0"/>
      </w:pPr>
      <w:r>
        <w:t>Утверждены</w:t>
      </w:r>
    </w:p>
    <w:p w:rsidR="004F32C5" w:rsidRDefault="004F32C5">
      <w:pPr>
        <w:pStyle w:val="ConsPlusNormal"/>
        <w:jc w:val="right"/>
      </w:pPr>
      <w:r>
        <w:t>постановлением Правительства</w:t>
      </w:r>
    </w:p>
    <w:p w:rsidR="004F32C5" w:rsidRDefault="004F32C5">
      <w:pPr>
        <w:pStyle w:val="ConsPlusNormal"/>
        <w:jc w:val="right"/>
      </w:pPr>
      <w:r>
        <w:t>Российской Федерации</w:t>
      </w:r>
    </w:p>
    <w:p w:rsidR="004F32C5" w:rsidRDefault="004F32C5">
      <w:pPr>
        <w:pStyle w:val="ConsPlusNormal"/>
        <w:jc w:val="right"/>
      </w:pPr>
      <w:r>
        <w:t>от 29 декабря 2016 г. N 1528</w:t>
      </w:r>
    </w:p>
    <w:p w:rsidR="004F32C5" w:rsidRDefault="004F32C5">
      <w:pPr>
        <w:pStyle w:val="ConsPlusNormal"/>
        <w:jc w:val="right"/>
      </w:pPr>
    </w:p>
    <w:p w:rsidR="004F32C5" w:rsidRDefault="004F32C5">
      <w:pPr>
        <w:pStyle w:val="ConsPlusTitle"/>
        <w:jc w:val="center"/>
      </w:pPr>
      <w:bookmarkStart w:id="0" w:name="P47"/>
      <w:bookmarkEnd w:id="0"/>
      <w:r>
        <w:t>ПРАВИЛА</w:t>
      </w:r>
    </w:p>
    <w:p w:rsidR="004F32C5" w:rsidRDefault="004F32C5">
      <w:pPr>
        <w:pStyle w:val="ConsPlusTitle"/>
        <w:jc w:val="center"/>
      </w:pPr>
      <w:r>
        <w:t>ПРЕДОСТАВЛЕНИЯ ИЗ ФЕДЕРАЛЬНОГО БЮДЖЕТА СУБСИДИЙ</w:t>
      </w:r>
    </w:p>
    <w:p w:rsidR="004F32C5" w:rsidRDefault="004F32C5">
      <w:pPr>
        <w:pStyle w:val="ConsPlusTitle"/>
        <w:jc w:val="center"/>
      </w:pPr>
      <w:r>
        <w:t>РОССИЙСКИМ КРЕДИТНЫМ ОРГАНИЗАЦИЯМ, МЕЖДУНАРОДНЫМ ФИНАНСОВЫМ</w:t>
      </w:r>
    </w:p>
    <w:p w:rsidR="004F32C5" w:rsidRDefault="004F32C5">
      <w:pPr>
        <w:pStyle w:val="ConsPlusTitle"/>
        <w:jc w:val="center"/>
      </w:pPr>
      <w:r>
        <w:t>ОРГАНИЗАЦИЯМ И ГОСУДАРСТВЕННОЙ КОРПОРАЦИИ "БАНК РАЗВИТИЯ</w:t>
      </w:r>
    </w:p>
    <w:p w:rsidR="004F32C5" w:rsidRDefault="004F32C5">
      <w:pPr>
        <w:pStyle w:val="ConsPlusTitle"/>
        <w:jc w:val="center"/>
      </w:pPr>
      <w:r>
        <w:t>И ВНЕШНЕЭКОНОМИЧЕСКОЙ ДЕЯТЕЛЬНОСТИ (ВНЕШЭКОНОМБАНК)" НА</w:t>
      </w:r>
    </w:p>
    <w:p w:rsidR="004F32C5" w:rsidRDefault="004F32C5">
      <w:pPr>
        <w:pStyle w:val="ConsPlusTitle"/>
        <w:jc w:val="center"/>
      </w:pPr>
      <w:r>
        <w:t>ВОЗМЕЩЕНИЕ НЕДОПОЛУЧЕННЫХ ИМИ ДОХОДОВ ПО КРЕДИТАМ, ВЫДАННЫМ</w:t>
      </w:r>
    </w:p>
    <w:p w:rsidR="004F32C5" w:rsidRDefault="004F32C5">
      <w:pPr>
        <w:pStyle w:val="ConsPlusTitle"/>
        <w:jc w:val="center"/>
      </w:pPr>
      <w:r>
        <w:t>СЕЛЬСКОХОЗЯЙСТВЕННЫМ ТОВАРОПРОИЗВОДИТЕЛЯМ (ЗА ИСКЛЮЧЕНИЕМ</w:t>
      </w:r>
    </w:p>
    <w:p w:rsidR="004F32C5" w:rsidRDefault="004F32C5">
      <w:pPr>
        <w:pStyle w:val="ConsPlusTitle"/>
        <w:jc w:val="center"/>
      </w:pPr>
      <w:r>
        <w:t>СЕЛЬСКОХОЗЯЙСТВЕННЫХ КРЕДИТНЫХ ПОТРЕБИТЕЛЬСКИХ КООПЕРАТИВОВ),</w:t>
      </w:r>
    </w:p>
    <w:p w:rsidR="004F32C5" w:rsidRDefault="004F32C5">
      <w:pPr>
        <w:pStyle w:val="ConsPlusTitle"/>
        <w:jc w:val="center"/>
      </w:pPr>
      <w:r>
        <w:t>ОРГАНИЗАЦИЯМ И ИНДИВИДУАЛЬНЫМ ПРЕДПРИНИМАТЕЛЯМ, ОСУЩЕСТВЛЯЮЩИМ</w:t>
      </w:r>
    </w:p>
    <w:p w:rsidR="004F32C5" w:rsidRDefault="004F32C5">
      <w:pPr>
        <w:pStyle w:val="ConsPlusTitle"/>
        <w:jc w:val="center"/>
      </w:pPr>
      <w:r>
        <w:t>ПРОИЗВОДСТВО, ПЕРВИЧНУЮ И (ИЛИ) ПОСЛЕДУЮЩУЮ (ПРОМЫШЛЕННУЮ)</w:t>
      </w:r>
    </w:p>
    <w:p w:rsidR="004F32C5" w:rsidRDefault="004F32C5">
      <w:pPr>
        <w:pStyle w:val="ConsPlusTitle"/>
        <w:jc w:val="center"/>
      </w:pPr>
      <w:r>
        <w:t>ПЕРЕРАБОТКУ СЕЛЬСКОХОЗЯЙСТВЕННОЙ ПРОДУКЦИИ</w:t>
      </w:r>
    </w:p>
    <w:p w:rsidR="004F32C5" w:rsidRDefault="004F32C5">
      <w:pPr>
        <w:pStyle w:val="ConsPlusTitle"/>
        <w:jc w:val="center"/>
      </w:pPr>
      <w:r>
        <w:t>И ЕЕ РЕАЛИЗАЦИЮ, ПО ЛЬГОТНОЙ СТАВКЕ</w:t>
      </w:r>
    </w:p>
    <w:p w:rsidR="004F32C5" w:rsidRDefault="004F32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32C5">
        <w:trPr>
          <w:jc w:val="center"/>
        </w:trPr>
        <w:tc>
          <w:tcPr>
            <w:tcW w:w="9294" w:type="dxa"/>
            <w:tcBorders>
              <w:top w:val="nil"/>
              <w:left w:val="single" w:sz="24" w:space="0" w:color="CED3F1"/>
              <w:bottom w:val="nil"/>
              <w:right w:val="single" w:sz="24" w:space="0" w:color="F4F3F8"/>
            </w:tcBorders>
            <w:shd w:val="clear" w:color="auto" w:fill="F4F3F8"/>
          </w:tcPr>
          <w:p w:rsidR="004F32C5" w:rsidRDefault="004F32C5">
            <w:pPr>
              <w:pStyle w:val="ConsPlusNormal"/>
              <w:jc w:val="center"/>
            </w:pPr>
            <w:r>
              <w:rPr>
                <w:color w:val="392C69"/>
              </w:rPr>
              <w:t>Список изменяющих документов</w:t>
            </w:r>
          </w:p>
          <w:p w:rsidR="004F32C5" w:rsidRDefault="004F32C5">
            <w:pPr>
              <w:pStyle w:val="ConsPlusNormal"/>
              <w:jc w:val="center"/>
            </w:pPr>
            <w:r>
              <w:rPr>
                <w:color w:val="392C69"/>
              </w:rPr>
              <w:t xml:space="preserve">(в ред. Постановлений Правительства РФ от 24.07.2017 </w:t>
            </w:r>
            <w:hyperlink r:id="rId12" w:history="1">
              <w:r>
                <w:rPr>
                  <w:color w:val="0000FF"/>
                </w:rPr>
                <w:t>N 875</w:t>
              </w:r>
            </w:hyperlink>
            <w:r>
              <w:rPr>
                <w:color w:val="392C69"/>
              </w:rPr>
              <w:t>,</w:t>
            </w:r>
          </w:p>
          <w:p w:rsidR="004F32C5" w:rsidRDefault="004F32C5">
            <w:pPr>
              <w:pStyle w:val="ConsPlusNormal"/>
              <w:jc w:val="center"/>
            </w:pPr>
            <w:r>
              <w:rPr>
                <w:color w:val="392C69"/>
              </w:rPr>
              <w:t xml:space="preserve">от 16.10.2018 </w:t>
            </w:r>
            <w:hyperlink r:id="rId13" w:history="1">
              <w:r>
                <w:rPr>
                  <w:color w:val="0000FF"/>
                </w:rPr>
                <w:t>N 1230</w:t>
              </w:r>
            </w:hyperlink>
            <w:r>
              <w:rPr>
                <w:color w:val="392C69"/>
              </w:rPr>
              <w:t xml:space="preserve">, от 26.04.2019 </w:t>
            </w:r>
            <w:hyperlink r:id="rId14" w:history="1">
              <w:r>
                <w:rPr>
                  <w:color w:val="0000FF"/>
                </w:rPr>
                <w:t>N 512</w:t>
              </w:r>
            </w:hyperlink>
            <w:r>
              <w:rPr>
                <w:color w:val="392C69"/>
              </w:rPr>
              <w:t>)</w:t>
            </w:r>
          </w:p>
        </w:tc>
      </w:tr>
    </w:tbl>
    <w:p w:rsidR="004F32C5" w:rsidRDefault="004F32C5">
      <w:pPr>
        <w:pStyle w:val="ConsPlusNormal"/>
        <w:jc w:val="center"/>
      </w:pPr>
    </w:p>
    <w:p w:rsidR="004F32C5" w:rsidRDefault="004F32C5">
      <w:pPr>
        <w:pStyle w:val="ConsPlusNormal"/>
        <w:ind w:firstLine="540"/>
        <w:jc w:val="both"/>
      </w:pPr>
      <w:bookmarkStart w:id="1" w:name="P63"/>
      <w:bookmarkEnd w:id="1"/>
      <w:r>
        <w:t>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соответственно - заемщик, субсидии).</w:t>
      </w:r>
    </w:p>
    <w:p w:rsidR="004F32C5" w:rsidRDefault="004F32C5">
      <w:pPr>
        <w:pStyle w:val="ConsPlusNormal"/>
        <w:jc w:val="both"/>
      </w:pPr>
      <w:r>
        <w:t xml:space="preserve">(в ред. Постановлений Правительства РФ от 24.07.2017 </w:t>
      </w:r>
      <w:hyperlink r:id="rId15" w:history="1">
        <w:r>
          <w:rPr>
            <w:color w:val="0000FF"/>
          </w:rPr>
          <w:t>N 875</w:t>
        </w:r>
      </w:hyperlink>
      <w:r>
        <w:t xml:space="preserve">, от 16.10.2018 </w:t>
      </w:r>
      <w:hyperlink r:id="rId16" w:history="1">
        <w:r>
          <w:rPr>
            <w:color w:val="0000FF"/>
          </w:rPr>
          <w:t>N 1230</w:t>
        </w:r>
      </w:hyperlink>
      <w:r>
        <w:t>)</w:t>
      </w:r>
    </w:p>
    <w:p w:rsidR="004F32C5" w:rsidRDefault="004F32C5">
      <w:pPr>
        <w:pStyle w:val="ConsPlusNormal"/>
        <w:spacing w:before="220"/>
        <w:ind w:firstLine="540"/>
        <w:jc w:val="both"/>
      </w:pPr>
      <w:r>
        <w:t xml:space="preserve">Настоящие Правила не распространяются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w:t>
      </w:r>
      <w:hyperlink r:id="rId17" w:history="1">
        <w:r>
          <w:rPr>
            <w:color w:val="0000FF"/>
          </w:rPr>
          <w:t>пунктом 1</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w:t>
      </w:r>
      <w:r>
        <w:lastRenderedPageBreak/>
        <w:t>последующую (промышленную) переработку сельскохозяйственной продукции и ее реализацию, по льготной ставке".</w:t>
      </w:r>
    </w:p>
    <w:p w:rsidR="004F32C5" w:rsidRDefault="004F32C5">
      <w:pPr>
        <w:pStyle w:val="ConsPlusNormal"/>
        <w:jc w:val="both"/>
      </w:pPr>
      <w:r>
        <w:t xml:space="preserve">(абзац введен </w:t>
      </w:r>
      <w:hyperlink r:id="rId18" w:history="1">
        <w:r>
          <w:rPr>
            <w:color w:val="0000FF"/>
          </w:rPr>
          <w:t>Постановлением</w:t>
        </w:r>
      </w:hyperlink>
      <w:r>
        <w:t xml:space="preserve"> Правительства РФ от 26.04.2019 N 512)</w:t>
      </w:r>
    </w:p>
    <w:p w:rsidR="004F32C5" w:rsidRDefault="004F32C5">
      <w:pPr>
        <w:pStyle w:val="ConsPlusNormal"/>
        <w:spacing w:before="220"/>
        <w:ind w:firstLine="540"/>
        <w:jc w:val="both"/>
      </w:pPr>
      <w:r>
        <w:t>Субсидии предоставляются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сельскохозяйственных кредитных потребительских кооперативов.</w:t>
      </w:r>
    </w:p>
    <w:p w:rsidR="004F32C5" w:rsidRDefault="004F32C5">
      <w:pPr>
        <w:pStyle w:val="ConsPlusNormal"/>
        <w:spacing w:before="220"/>
        <w:ind w:firstLine="540"/>
        <w:jc w:val="both"/>
      </w:pPr>
      <w:r>
        <w:t>Субсидии предоставляются также на возмещение недополученных кредитными организациями доходов по льготным кредитам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
    <w:p w:rsidR="004F32C5" w:rsidRDefault="004F32C5">
      <w:pPr>
        <w:pStyle w:val="ConsPlusNormal"/>
        <w:jc w:val="both"/>
      </w:pPr>
      <w:r>
        <w:t xml:space="preserve">(абзац введен </w:t>
      </w:r>
      <w:hyperlink r:id="rId19" w:history="1">
        <w:r>
          <w:rPr>
            <w:color w:val="0000FF"/>
          </w:rPr>
          <w:t>Постановлением</w:t>
        </w:r>
      </w:hyperlink>
      <w:r>
        <w:t xml:space="preserve"> Правительства РФ от 16.10.2018 N 1230)</w:t>
      </w:r>
    </w:p>
    <w:p w:rsidR="004F32C5" w:rsidRDefault="004F32C5">
      <w:pPr>
        <w:pStyle w:val="ConsPlusNormal"/>
        <w:spacing w:before="220"/>
        <w:ind w:firstLine="540"/>
        <w:jc w:val="both"/>
      </w:pPr>
      <w:r>
        <w:t>2. Используемые в настоящих Правилах понятия означают следующее:</w:t>
      </w:r>
    </w:p>
    <w:p w:rsidR="004F32C5" w:rsidRDefault="004F32C5">
      <w:pPr>
        <w:pStyle w:val="ConsPlusNormal"/>
        <w:spacing w:before="220"/>
        <w:ind w:firstLine="540"/>
        <w:jc w:val="both"/>
      </w:pPr>
      <w:r>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rsidR="004F32C5" w:rsidRDefault="004F32C5">
      <w:pPr>
        <w:pStyle w:val="ConsPlusNormal"/>
        <w:spacing w:before="220"/>
        <w:ind w:firstLine="540"/>
        <w:jc w:val="both"/>
      </w:pPr>
      <w:r>
        <w:t xml:space="preserve">"льготный инвестиционный кредит" - целевые денежные средства в российских рублях, предоставляемые уполномоченным банком после 1 января 2017 г. по льготной ставке на реализацию одного инвестиционного проекта на срок от 2 до 15 лет включительно на цели развития подотраслей растениеводства и животноводства, переработки продукции растениеводства и животноводства в соответствии с </w:t>
      </w:r>
      <w:hyperlink r:id="rId20" w:history="1">
        <w:r>
          <w:rPr>
            <w:color w:val="0000FF"/>
          </w:rPr>
          <w:t>перечнем</w:t>
        </w:r>
      </w:hyperlink>
      <w:r>
        <w:t>, утверждаемым Министерством сельского хозяйства Российской Федерации;</w:t>
      </w:r>
    </w:p>
    <w:p w:rsidR="004F32C5" w:rsidRDefault="004F32C5">
      <w:pPr>
        <w:pStyle w:val="ConsPlusNormal"/>
        <w:spacing w:before="220"/>
        <w:ind w:firstLine="540"/>
        <w:jc w:val="both"/>
      </w:pPr>
      <w:r>
        <w:t xml:space="preserve">"льготный краткосрочный кредит" - целевые денежные средства в российских рублях, предоставляемые после 1 января 2017 г. по льготной ставке одному заемщику на срок до 1 года включительно на цели развития подотраслей растениеводства и животноводства, переработки продукции растениеводства и животноводства в соответствии с </w:t>
      </w:r>
      <w:hyperlink r:id="rId21" w:history="1">
        <w:r>
          <w:rPr>
            <w:color w:val="0000FF"/>
          </w:rPr>
          <w:t>перечнем</w:t>
        </w:r>
      </w:hyperlink>
      <w:r>
        <w:t>, утверждаемым Министерством сельского хозяйства Российской Федерации;</w:t>
      </w:r>
    </w:p>
    <w:p w:rsidR="004F32C5" w:rsidRDefault="004F32C5">
      <w:pPr>
        <w:pStyle w:val="ConsPlusNormal"/>
        <w:spacing w:before="220"/>
        <w:ind w:firstLine="540"/>
        <w:jc w:val="both"/>
      </w:pPr>
      <w:r>
        <w:t>"льготная ставка" - процентная ставка по краткосрочному и (или) инвестиционному кредиту, составляющая не менее 1 процента годовых и не более 5 процентов годовых;</w:t>
      </w:r>
    </w:p>
    <w:p w:rsidR="004F32C5" w:rsidRDefault="004F32C5">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22"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3" w:history="1">
        <w:r>
          <w:rPr>
            <w:color w:val="0000FF"/>
          </w:rPr>
          <w:t>законом</w:t>
        </w:r>
      </w:hyperlink>
      <w:r>
        <w:t xml:space="preserve"> "О сельскохозяйственной кооперации", без ограничений по годовому доходу,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120 млн. рублей;</w:t>
      </w:r>
    </w:p>
    <w:p w:rsidR="004F32C5" w:rsidRDefault="004F32C5">
      <w:pPr>
        <w:pStyle w:val="ConsPlusNormal"/>
        <w:spacing w:before="220"/>
        <w:ind w:firstLine="540"/>
        <w:jc w:val="both"/>
      </w:pPr>
      <w:r>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w:t>
      </w:r>
    </w:p>
    <w:p w:rsidR="004F32C5" w:rsidRDefault="004F32C5">
      <w:pPr>
        <w:pStyle w:val="ConsPlusNormal"/>
        <w:jc w:val="both"/>
      </w:pPr>
      <w:r>
        <w:t xml:space="preserve">(в ред. </w:t>
      </w:r>
      <w:hyperlink r:id="rId24"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lastRenderedPageBreak/>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w:t>
      </w:r>
      <w:hyperlink r:id="rId25" w:history="1">
        <w:r>
          <w:rPr>
            <w:color w:val="0000FF"/>
          </w:rPr>
          <w:t>частью 1 статьи 7</w:t>
        </w:r>
      </w:hyperlink>
      <w:r>
        <w:t xml:space="preserve"> и </w:t>
      </w:r>
      <w:hyperlink r:id="rId26" w:history="1">
        <w:r>
          <w:rPr>
            <w:color w:val="0000FF"/>
          </w:rPr>
          <w:t>частью 2 статьи 11</w:t>
        </w:r>
      </w:hyperlink>
      <w:r>
        <w:t xml:space="preserve"> Федерального закона "О развитии сельского хозяйства";</w:t>
      </w:r>
    </w:p>
    <w:p w:rsidR="004F32C5" w:rsidRDefault="004F32C5">
      <w:pPr>
        <w:pStyle w:val="ConsPlusNormal"/>
        <w:jc w:val="both"/>
      </w:pPr>
      <w:r>
        <w:t xml:space="preserve">(в ред. </w:t>
      </w:r>
      <w:hyperlink r:id="rId27"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 xml:space="preserve">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утвержденных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28" w:history="1">
        <w:r>
          <w:rPr>
            <w:color w:val="0000FF"/>
          </w:rPr>
          <w:t>частью 1 статьи 3</w:t>
        </w:r>
      </w:hyperlink>
      <w:r>
        <w:t xml:space="preserve"> Федерального закона "О развитии сельского хозяйства", а также организации и индивидуальные предприниматели, реализующие инвестиционные проекты по первичной и (или) последующей (промышленной) переработке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утвержденных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29" w:history="1">
        <w:r>
          <w:rPr>
            <w:color w:val="0000FF"/>
          </w:rPr>
          <w:t>частью 1 статьи 7</w:t>
        </w:r>
      </w:hyperlink>
      <w:r>
        <w:t xml:space="preserve"> и </w:t>
      </w:r>
      <w:hyperlink r:id="rId30" w:history="1">
        <w:r>
          <w:rPr>
            <w:color w:val="0000FF"/>
          </w:rPr>
          <w:t>частью 2 статьи 11</w:t>
        </w:r>
      </w:hyperlink>
      <w:r>
        <w:t xml:space="preserve"> Федерального закона "О развитии сельского хозяйства". У организаций и индивидуальных предпринимателей, указанных в настоящем абзаце,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 (требование по доле доходов не применяется к организациям и индивидуальным предпринимателям, реализующим инвестиционные проекты по строительству оптово-распределительных центров);</w:t>
      </w:r>
    </w:p>
    <w:p w:rsidR="004F32C5" w:rsidRDefault="004F32C5">
      <w:pPr>
        <w:pStyle w:val="ConsPlusNormal"/>
        <w:jc w:val="both"/>
      </w:pPr>
      <w:r>
        <w:t xml:space="preserve">(в ред. </w:t>
      </w:r>
      <w:hyperlink r:id="rId31"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 xml:space="preserve">"реестр заемщиков" - сформированный уполномоченным банком перечень заемщиков, получивших льготный краткосрочный кредит и (или) льготный инвестиционный кредит, по </w:t>
      </w:r>
      <w:hyperlink r:id="rId32" w:history="1">
        <w:r>
          <w:rPr>
            <w:color w:val="0000FF"/>
          </w:rPr>
          <w:t>форме</w:t>
        </w:r>
      </w:hyperlink>
      <w:r>
        <w:t>, утвержденной Министерством сельского хозяйства Российской Федерации;</w:t>
      </w:r>
    </w:p>
    <w:p w:rsidR="004F32C5" w:rsidRDefault="004F32C5">
      <w:pPr>
        <w:pStyle w:val="ConsPlusNormal"/>
        <w:spacing w:before="220"/>
        <w:ind w:firstLine="540"/>
        <w:jc w:val="both"/>
      </w:pPr>
      <w:r>
        <w:t xml:space="preserve">"реестр потенциальных заемщиков" - сформированный уполномоченным банком перечень заемщиков, подавших в уполномоченный банк заявку на получение льготного краткосрочного кредита и (или) льготного инвестиционного кредита, по </w:t>
      </w:r>
      <w:hyperlink r:id="rId33" w:history="1">
        <w:r>
          <w:rPr>
            <w:color w:val="0000FF"/>
          </w:rPr>
          <w:t>форме</w:t>
        </w:r>
      </w:hyperlink>
      <w:r>
        <w:t>, утвержденной Министерством сельского хозяйства Российской Федерации;</w:t>
      </w:r>
    </w:p>
    <w:p w:rsidR="004F32C5" w:rsidRDefault="004F32C5">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"Банк развития и внешнеэкономической деятельности (Внешэкономбанк)", а также российская кредитная организация, отобранная в соответствии с </w:t>
      </w:r>
      <w:hyperlink w:anchor="P88" w:history="1">
        <w:r>
          <w:rPr>
            <w:color w:val="0000FF"/>
          </w:rPr>
          <w:t>пунктом 3(1)</w:t>
        </w:r>
      </w:hyperlink>
      <w:r>
        <w:t xml:space="preserve"> настоящих Правил, и международная финансовая организация, отобранная в соответствии с </w:t>
      </w:r>
      <w:hyperlink w:anchor="P93" w:history="1">
        <w:r>
          <w:rPr>
            <w:color w:val="0000FF"/>
          </w:rPr>
          <w:t>пунктом 3(2)</w:t>
        </w:r>
      </w:hyperlink>
      <w:r>
        <w:t xml:space="preserve"> настоящих Правил.</w:t>
      </w:r>
    </w:p>
    <w:p w:rsidR="004F32C5" w:rsidRDefault="004F32C5">
      <w:pPr>
        <w:pStyle w:val="ConsPlusNormal"/>
        <w:jc w:val="both"/>
      </w:pPr>
      <w:r>
        <w:t xml:space="preserve">(п. 2 в ред. </w:t>
      </w:r>
      <w:hyperlink r:id="rId34"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 xml:space="preserve">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w:t>
      </w:r>
      <w:hyperlink r:id="rId35" w:history="1">
        <w:r>
          <w:rPr>
            <w:color w:val="0000FF"/>
          </w:rPr>
          <w:t>порядке</w:t>
        </w:r>
      </w:hyperlink>
      <w:r>
        <w:t>.</w:t>
      </w:r>
    </w:p>
    <w:p w:rsidR="004F32C5" w:rsidRDefault="004F32C5">
      <w:pPr>
        <w:pStyle w:val="ConsPlusNormal"/>
        <w:jc w:val="both"/>
      </w:pPr>
      <w:r>
        <w:t xml:space="preserve">(п. 3 в ред. </w:t>
      </w:r>
      <w:hyperlink r:id="rId36"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bookmarkStart w:id="2" w:name="P88"/>
      <w:bookmarkEnd w:id="2"/>
      <w:r>
        <w:t xml:space="preserve">3(1). Критериями отбора российской кредитной организации в качестве уполномоченного </w:t>
      </w:r>
      <w:r>
        <w:lastRenderedPageBreak/>
        <w:t>банка являются:</w:t>
      </w:r>
    </w:p>
    <w:p w:rsidR="004F32C5" w:rsidRDefault="004F32C5">
      <w:pPr>
        <w:pStyle w:val="ConsPlusNormal"/>
        <w:spacing w:before="220"/>
        <w:ind w:firstLine="540"/>
        <w:jc w:val="both"/>
      </w:pPr>
      <w:r>
        <w:t>а) наличие собственных средств (капитала) в размере не менее 10 млрд. рублей или в размере не менее 5 млрд. рублей при наличии опыта ежегодного кредитования организаций агропромышленного комплекса на протяжении не менее 10 лет или в размере не менее 3 млрд. рублей (для зарегистрированных на территории субъектов Дальневосточного федерального округа);</w:t>
      </w:r>
    </w:p>
    <w:p w:rsidR="004F32C5" w:rsidRDefault="004F32C5">
      <w:pPr>
        <w:pStyle w:val="ConsPlusNormal"/>
        <w:spacing w:before="220"/>
        <w:ind w:firstLine="540"/>
        <w:jc w:val="both"/>
      </w:pPr>
      <w:r>
        <w:t>б) наличие специализированных кредитных продуктов и программ для организаций агропромышленного комплекса;</w:t>
      </w:r>
    </w:p>
    <w:p w:rsidR="004F32C5" w:rsidRDefault="004F32C5">
      <w:pPr>
        <w:pStyle w:val="ConsPlusNormal"/>
        <w:spacing w:before="220"/>
        <w:ind w:firstLine="540"/>
        <w:jc w:val="both"/>
      </w:pPr>
      <w:r>
        <w:t>в) срок деятельности организации с учетом реорганизаций составляет не менее 5 лет.</w:t>
      </w:r>
    </w:p>
    <w:p w:rsidR="004F32C5" w:rsidRDefault="004F32C5">
      <w:pPr>
        <w:pStyle w:val="ConsPlusNormal"/>
        <w:jc w:val="both"/>
      </w:pPr>
      <w:r>
        <w:t xml:space="preserve">(п. 3(1) введен </w:t>
      </w:r>
      <w:hyperlink r:id="rId37" w:history="1">
        <w:r>
          <w:rPr>
            <w:color w:val="0000FF"/>
          </w:rPr>
          <w:t>Постановлением</w:t>
        </w:r>
      </w:hyperlink>
      <w:r>
        <w:t xml:space="preserve"> Правительства РФ от 24.07.2017 N 875)</w:t>
      </w:r>
    </w:p>
    <w:p w:rsidR="004F32C5" w:rsidRDefault="004F32C5">
      <w:pPr>
        <w:pStyle w:val="ConsPlusNormal"/>
        <w:spacing w:before="220"/>
        <w:ind w:firstLine="540"/>
        <w:jc w:val="both"/>
      </w:pPr>
      <w:bookmarkStart w:id="3" w:name="P93"/>
      <w:bookmarkEnd w:id="3"/>
      <w:r>
        <w:t>3(2). Критериями отбора международной финансовой организации в качестве уполномоченного банка являются:</w:t>
      </w:r>
    </w:p>
    <w:p w:rsidR="004F32C5" w:rsidRDefault="004F32C5">
      <w:pPr>
        <w:pStyle w:val="ConsPlusNormal"/>
        <w:spacing w:before="220"/>
        <w:ind w:firstLine="540"/>
        <w:jc w:val="both"/>
      </w:pPr>
      <w:r>
        <w:t>а) создание международной финансовой организации на основе межгосударственного соглашения с участием Российской Федерации;</w:t>
      </w:r>
    </w:p>
    <w:p w:rsidR="004F32C5" w:rsidRDefault="004F32C5">
      <w:pPr>
        <w:pStyle w:val="ConsPlusNormal"/>
        <w:spacing w:before="220"/>
        <w:ind w:firstLine="540"/>
        <w:jc w:val="both"/>
      </w:pPr>
      <w:r>
        <w:t>б) наличие опыта публичных размещений своих ценных бумаг на территории Российской Федерации;</w:t>
      </w:r>
    </w:p>
    <w:p w:rsidR="004F32C5" w:rsidRDefault="004F32C5">
      <w:pPr>
        <w:pStyle w:val="ConsPlusNormal"/>
        <w:spacing w:before="220"/>
        <w:ind w:firstLine="540"/>
        <w:jc w:val="both"/>
      </w:pPr>
      <w:r>
        <w:t>в) наличие уровня достаточности капитала на последнюю отчетную дату не ниже 20 процентов;</w:t>
      </w:r>
    </w:p>
    <w:p w:rsidR="004F32C5" w:rsidRDefault="004F32C5">
      <w:pPr>
        <w:pStyle w:val="ConsPlusNormal"/>
        <w:spacing w:before="220"/>
        <w:ind w:firstLine="540"/>
        <w:jc w:val="both"/>
      </w:pPr>
      <w:r>
        <w:t>г) согласие организации на раскрытие надзорной информации о финансовом положении;</w:t>
      </w:r>
    </w:p>
    <w:p w:rsidR="004F32C5" w:rsidRDefault="004F32C5">
      <w:pPr>
        <w:pStyle w:val="ConsPlusNormal"/>
        <w:spacing w:before="220"/>
        <w:ind w:firstLine="540"/>
        <w:jc w:val="both"/>
      </w:pPr>
      <w:r>
        <w:t xml:space="preserve">д) международная финансовая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F32C5" w:rsidRDefault="004F32C5">
      <w:pPr>
        <w:pStyle w:val="ConsPlusNormal"/>
        <w:jc w:val="both"/>
      </w:pPr>
      <w:r>
        <w:t xml:space="preserve">(п. 3(2) введен </w:t>
      </w:r>
      <w:hyperlink r:id="rId39" w:history="1">
        <w:r>
          <w:rPr>
            <w:color w:val="0000FF"/>
          </w:rPr>
          <w:t>Постановлением</w:t>
        </w:r>
      </w:hyperlink>
      <w:r>
        <w:t xml:space="preserve"> Правительства РФ от 24.07.2017 N 875)</w:t>
      </w:r>
    </w:p>
    <w:p w:rsidR="004F32C5" w:rsidRDefault="004F32C5">
      <w:pPr>
        <w:pStyle w:val="ConsPlusNormal"/>
        <w:spacing w:before="220"/>
        <w:ind w:firstLine="540"/>
        <w:jc w:val="both"/>
      </w:pPr>
      <w:bookmarkStart w:id="4" w:name="P100"/>
      <w:bookmarkEnd w:id="4"/>
      <w:r>
        <w:t>4. Заемщик должен удовлетворять следующим требованиям:</w:t>
      </w:r>
    </w:p>
    <w:p w:rsidR="004F32C5" w:rsidRDefault="004F32C5">
      <w:pPr>
        <w:pStyle w:val="ConsPlusNormal"/>
        <w:spacing w:before="220"/>
        <w:ind w:firstLine="540"/>
        <w:jc w:val="both"/>
      </w:pPr>
      <w:r>
        <w:t>а) не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первичную и (или) последующую (промышленную) переработку сельскохозяйственной продукции и ее реализацию, а также за исключением малых форм хозяйствования;</w:t>
      </w:r>
    </w:p>
    <w:p w:rsidR="004F32C5" w:rsidRDefault="004F32C5">
      <w:pPr>
        <w:pStyle w:val="ConsPlusNormal"/>
        <w:jc w:val="both"/>
      </w:pPr>
      <w:r>
        <w:t xml:space="preserve">(пп. "а" в ред. </w:t>
      </w:r>
      <w:hyperlink r:id="rId40"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б) обладать статусом налогового резидента Российской Федерации;</w:t>
      </w:r>
    </w:p>
    <w:p w:rsidR="004F32C5" w:rsidRDefault="004F32C5">
      <w:pPr>
        <w:pStyle w:val="ConsPlusNormal"/>
        <w:spacing w:before="220"/>
        <w:ind w:firstLine="540"/>
        <w:jc w:val="both"/>
      </w:pPr>
      <w:r>
        <w:t xml:space="preserve">в) быть зарегистрированным на территории Российской Федерации в соответствии с Федеральным </w:t>
      </w:r>
      <w:hyperlink r:id="rId41" w:history="1">
        <w:r>
          <w:rPr>
            <w:color w:val="0000FF"/>
          </w:rPr>
          <w:t>законом</w:t>
        </w:r>
      </w:hyperlink>
      <w:r>
        <w:t xml:space="preserve"> "О государственной регистрации юридических лиц и индивидуальных предпринимателей";</w:t>
      </w:r>
    </w:p>
    <w:p w:rsidR="004F32C5" w:rsidRDefault="004F32C5">
      <w:pPr>
        <w:pStyle w:val="ConsPlusNormal"/>
        <w:spacing w:before="220"/>
        <w:ind w:firstLine="540"/>
        <w:jc w:val="both"/>
      </w:pPr>
      <w: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4F32C5" w:rsidRDefault="004F32C5">
      <w:pPr>
        <w:pStyle w:val="ConsPlusNormal"/>
        <w:spacing w:before="220"/>
        <w:ind w:firstLine="540"/>
        <w:jc w:val="both"/>
      </w:pPr>
      <w:r>
        <w:lastRenderedPageBreak/>
        <w:t>д)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F32C5" w:rsidRDefault="004F32C5">
      <w:pPr>
        <w:pStyle w:val="ConsPlusNormal"/>
        <w:jc w:val="both"/>
      </w:pPr>
      <w:r>
        <w:t xml:space="preserve">(пп. "д" в ред. </w:t>
      </w:r>
      <w:hyperlink r:id="rId42"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е) являться сельскохозяйственным товаропроизводителем или организацией, индивидуальным предпринимателем, осуществляющими производство, первичную и (или) последующую (промышленную) переработку сельскохозяйственной продукции и ее реализацию, или относиться к малым формам хозяйствования.</w:t>
      </w:r>
    </w:p>
    <w:p w:rsidR="004F32C5" w:rsidRDefault="004F32C5">
      <w:pPr>
        <w:pStyle w:val="ConsPlusNormal"/>
        <w:jc w:val="both"/>
      </w:pPr>
      <w:r>
        <w:t xml:space="preserve">(пп. "е" введен </w:t>
      </w:r>
      <w:hyperlink r:id="rId43" w:history="1">
        <w:r>
          <w:rPr>
            <w:color w:val="0000FF"/>
          </w:rPr>
          <w:t>Постановлением</w:t>
        </w:r>
      </w:hyperlink>
      <w:r>
        <w:t xml:space="preserve"> Правительства РФ от 16.10.2018 N 1230)</w:t>
      </w:r>
    </w:p>
    <w:p w:rsidR="004F32C5" w:rsidRDefault="004F32C5">
      <w:pPr>
        <w:pStyle w:val="ConsPlusNormal"/>
        <w:spacing w:before="220"/>
        <w:ind w:firstLine="540"/>
        <w:jc w:val="both"/>
      </w:pPr>
      <w:bookmarkStart w:id="5" w:name="P110"/>
      <w:bookmarkEnd w:id="5"/>
      <w:r>
        <w:t>5. Заемщик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rsidR="004F32C5" w:rsidRDefault="004F32C5">
      <w:pPr>
        <w:pStyle w:val="ConsPlusNormal"/>
        <w:spacing w:before="220"/>
        <w:ind w:firstLine="540"/>
        <w:jc w:val="both"/>
      </w:pPr>
      <w:r>
        <w:t>6. 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территории отдельного субъекта Российской Федерации, устанавливается Министерством сельского хозяйства Российской Федерации в размере не менее 20 процентов общего объема субсидий, предусмотренных на возмещение недополученных уполномоченными банками доходов по льготным краткосрочным кредитам, планируемым к выдаче на территории отдельного субъекта Российской Федерации.</w:t>
      </w:r>
    </w:p>
    <w:p w:rsidR="004F32C5" w:rsidRDefault="004F32C5">
      <w:pPr>
        <w:pStyle w:val="ConsPlusNormal"/>
        <w:spacing w:before="220"/>
        <w:ind w:firstLine="540"/>
        <w:jc w:val="both"/>
      </w:pPr>
      <w:r>
        <w:t>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может быть изменена Министерством сельского хозяйства Российской Федерации на основании предложений соответствующего органа, уполномоченного высшим исполнительным органом государственной власти субъекта Российской Федерации (далее - уполномоченный орган субъекта Российской Федерации), но должна составлять не менее доли малых форм хозяйствования в объеме продукции сельского хозяйства, произведенной в соответствующем субъекте Российской Федерации за отчетный финансовый год.</w:t>
      </w:r>
    </w:p>
    <w:p w:rsidR="004F32C5" w:rsidRDefault="004F32C5">
      <w:pPr>
        <w:pStyle w:val="ConsPlusNormal"/>
        <w:spacing w:before="220"/>
        <w:ind w:firstLine="540"/>
        <w:jc w:val="both"/>
      </w:pPr>
      <w:r>
        <w:t>Информация о доле малых форм хозяйствования в объеме продукции сельского хозяйства, произведенной в субъекте Российской Федерации за отчетный финансовый год, до 1 августа текущего финансового года предоставляется в Министерство сельского хозяйства Российской Федерации соответствующим уполномоченным органом субъекта Российской Федерации.</w:t>
      </w:r>
    </w:p>
    <w:p w:rsidR="004F32C5" w:rsidRDefault="004F32C5">
      <w:pPr>
        <w:pStyle w:val="ConsPlusNormal"/>
        <w:spacing w:before="220"/>
        <w:ind w:firstLine="540"/>
        <w:jc w:val="both"/>
      </w:pPr>
      <w:r>
        <w:t>В случае отсутствия потребности по результатам первого полугодия текущего финансового года на основании предложений уполномоченных органов субъектов Российской Федерации Министерство сельского хозяйства Российской Федерации вправе в порядке, утвержденном Министерством сельского хозяйства Российской Федерации, перераспределить неиспользованный объем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иные направления в рамках лимита, предусмотренного на возмещение недополученных уполномоченными банками доходов по льготным краткосрочным кредитам, планируемым к выдаче на территории соответствующего субъекта Российской Федерации.</w:t>
      </w:r>
    </w:p>
    <w:p w:rsidR="004F32C5" w:rsidRDefault="004F32C5">
      <w:pPr>
        <w:pStyle w:val="ConsPlusNormal"/>
        <w:spacing w:before="220"/>
        <w:ind w:firstLine="540"/>
        <w:jc w:val="both"/>
      </w:pPr>
      <w:r>
        <w:t xml:space="preserve">Доля субсидий, направляемых на возмещение недополученных уполномоченными банками доходов по льготным инвестиционным кредитам, выданным заемщикам, относящимся к малым формам хозяйствования, устанавливается в соответствии с </w:t>
      </w:r>
      <w:hyperlink r:id="rId44" w:history="1">
        <w:r>
          <w:rPr>
            <w:color w:val="0000FF"/>
          </w:rPr>
          <w:t>порядком</w:t>
        </w:r>
      </w:hyperlink>
      <w:r>
        <w:t>, утвержденным Министерством сельского хозяйства Российской Федерации.</w:t>
      </w:r>
    </w:p>
    <w:p w:rsidR="004F32C5" w:rsidRDefault="004F32C5">
      <w:pPr>
        <w:pStyle w:val="ConsPlusNormal"/>
        <w:jc w:val="both"/>
      </w:pPr>
      <w:r>
        <w:t xml:space="preserve">(п. 6 в ред. </w:t>
      </w:r>
      <w:hyperlink r:id="rId45"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lastRenderedPageBreak/>
        <w:t>7. Заемщик, претендующий на получение льготного краткосрочного кредита и (или) льготного инвестиционного кредита, представляет в уполномоченный банк документы в соответствии с требованиями уполномоченного банка.</w:t>
      </w:r>
    </w:p>
    <w:p w:rsidR="004F32C5" w:rsidRDefault="004F32C5">
      <w:pPr>
        <w:pStyle w:val="ConsPlusNormal"/>
        <w:spacing w:before="220"/>
        <w:ind w:firstLine="540"/>
        <w:jc w:val="both"/>
      </w:pPr>
      <w:r>
        <w:t xml:space="preserve">Документы, подтверждающие соответствие заемщика требованиям, указанным в </w:t>
      </w:r>
      <w:hyperlink w:anchor="P100" w:history="1">
        <w:r>
          <w:rPr>
            <w:color w:val="0000FF"/>
          </w:rPr>
          <w:t>пункте 4</w:t>
        </w:r>
      </w:hyperlink>
      <w:r>
        <w:t xml:space="preserve"> настоящих Правил, должны быть датированы не позднее чем за 60 календарных дней до дня подачи заявки на получение льготного 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rsidR="004F32C5" w:rsidRDefault="004F32C5">
      <w:pPr>
        <w:pStyle w:val="ConsPlusNormal"/>
        <w:spacing w:before="220"/>
        <w:ind w:firstLine="540"/>
        <w:jc w:val="both"/>
      </w:pPr>
      <w:r>
        <w:t xml:space="preserve">Проверка соответствия заемщиков требованиям, указанным в </w:t>
      </w:r>
      <w:hyperlink w:anchor="P100" w:history="1">
        <w:r>
          <w:rPr>
            <w:color w:val="0000FF"/>
          </w:rPr>
          <w:t>пункте 4</w:t>
        </w:r>
      </w:hyperlink>
      <w:r>
        <w:t xml:space="preserve"> настоящих Правил, проводится уполномоченным банком.</w:t>
      </w:r>
    </w:p>
    <w:p w:rsidR="004F32C5" w:rsidRDefault="004F32C5">
      <w:pPr>
        <w:pStyle w:val="ConsPlusNormal"/>
        <w:jc w:val="both"/>
      </w:pPr>
      <w:r>
        <w:t xml:space="preserve">(п. 7 в ред. </w:t>
      </w:r>
      <w:hyperlink r:id="rId46"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7(1).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rsidR="004F32C5" w:rsidRDefault="004F32C5">
      <w:pPr>
        <w:pStyle w:val="ConsPlusNormal"/>
        <w:spacing w:before="220"/>
        <w:ind w:firstLine="540"/>
        <w:jc w:val="both"/>
      </w:pPr>
      <w:r>
        <w:t xml:space="preserve">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w:t>
      </w:r>
      <w:hyperlink r:id="rId47" w:history="1">
        <w:r>
          <w:rPr>
            <w:color w:val="0000FF"/>
          </w:rPr>
          <w:t>частью 1 статьи 7</w:t>
        </w:r>
      </w:hyperlink>
      <w:r>
        <w:t xml:space="preserve"> и </w:t>
      </w:r>
      <w:hyperlink r:id="rId48" w:history="1">
        <w:r>
          <w:rPr>
            <w:color w:val="0000FF"/>
          </w:rPr>
          <w:t>частью 2 статьи 11</w:t>
        </w:r>
      </w:hyperlink>
      <w:r>
        <w:t xml:space="preserve"> Федерального закона "О развитии сельского хозяйства", - в день подачи заявки на получение льготного краткосрочного кредита и (или) льготного инвестиционного кредита;</w:t>
      </w:r>
    </w:p>
    <w:p w:rsidR="004F32C5" w:rsidRDefault="004F32C5">
      <w:pPr>
        <w:pStyle w:val="ConsPlusNormal"/>
        <w:spacing w:before="220"/>
        <w:ind w:firstLine="540"/>
        <w:jc w:val="both"/>
      </w:pPr>
      <w:r>
        <w:t xml:space="preserve">б) организациями и индивидуальными предпринимателями, реализующими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утвержденных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49" w:history="1">
        <w:r>
          <w:rPr>
            <w:color w:val="0000FF"/>
          </w:rPr>
          <w:t>частью 1 статьи 3</w:t>
        </w:r>
      </w:hyperlink>
      <w:r>
        <w:t xml:space="preserve"> Федерального закона "О развитии сельского хозяйства", а также организациями и индивидуальными предпринимателями, реализующими инвестиционные проекты по первичной и (или) последующей (промышленной) переработке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утвержденных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50" w:history="1">
        <w:r>
          <w:rPr>
            <w:color w:val="0000FF"/>
          </w:rPr>
          <w:t>частью 1 статьи 7</w:t>
        </w:r>
      </w:hyperlink>
      <w:r>
        <w:t xml:space="preserve"> и </w:t>
      </w:r>
      <w:hyperlink r:id="rId51" w:history="1">
        <w:r>
          <w:rPr>
            <w:color w:val="0000FF"/>
          </w:rPr>
          <w:t>частью 2 статьи 11</w:t>
        </w:r>
      </w:hyperlink>
      <w:r>
        <w:t xml:space="preserve"> Федерального закона "О развитии сельского хозяйства", у которых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данной продукции в общем доходе от реализации товаров (работ, услуг) составит не менее 70 процентов за календарный год, - не позднее 3 лет с даты заключения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rsidR="004F32C5" w:rsidRDefault="004F32C5">
      <w:pPr>
        <w:pStyle w:val="ConsPlusNormal"/>
        <w:jc w:val="both"/>
      </w:pPr>
      <w:r>
        <w:t xml:space="preserve">(п. 7(1) введен </w:t>
      </w:r>
      <w:hyperlink r:id="rId52" w:history="1">
        <w:r>
          <w:rPr>
            <w:color w:val="0000FF"/>
          </w:rPr>
          <w:t>Постановлением</w:t>
        </w:r>
      </w:hyperlink>
      <w:r>
        <w:t xml:space="preserve"> Правительства РФ от 16.10.2018 N 1230)</w:t>
      </w:r>
    </w:p>
    <w:p w:rsidR="004F32C5" w:rsidRDefault="004F32C5">
      <w:pPr>
        <w:pStyle w:val="ConsPlusNormal"/>
        <w:spacing w:before="220"/>
        <w:ind w:firstLine="540"/>
        <w:jc w:val="both"/>
      </w:pPr>
      <w:r>
        <w:t xml:space="preserve">8. Уполномоченный банк направляет в Министерство сельского хозяйства Российской Федерации и в орган, уполномоченный высшим исполнительным органом государственной власти субъекта Российской Федерации (далее - уполномоченный орган субъекта Российской </w:t>
      </w:r>
      <w:r>
        <w:lastRenderedPageBreak/>
        <w:t>Федерации), реестр потенциальных заемщиков.</w:t>
      </w:r>
    </w:p>
    <w:p w:rsidR="004F32C5" w:rsidRDefault="004F32C5">
      <w:pPr>
        <w:pStyle w:val="ConsPlusNormal"/>
        <w:spacing w:before="220"/>
        <w:ind w:firstLine="540"/>
        <w:jc w:val="both"/>
      </w:pPr>
      <w:r>
        <w:t>9. Ведение реестра заемщиков осуществляется уполномоченными банками.</w:t>
      </w:r>
    </w:p>
    <w:p w:rsidR="004F32C5" w:rsidRDefault="004F32C5">
      <w:pPr>
        <w:pStyle w:val="ConsPlusNormal"/>
        <w:spacing w:before="220"/>
        <w:ind w:firstLine="540"/>
        <w:jc w:val="both"/>
      </w:pPr>
      <w:hyperlink r:id="rId53" w:history="1">
        <w:r>
          <w:rPr>
            <w:color w:val="0000FF"/>
          </w:rPr>
          <w:t>Порядок</w:t>
        </w:r>
      </w:hyperlink>
      <w:r>
        <w:t xml:space="preserve">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4F32C5" w:rsidRDefault="004F32C5">
      <w:pPr>
        <w:pStyle w:val="ConsPlusNormal"/>
        <w:spacing w:before="220"/>
        <w:ind w:firstLine="540"/>
        <w:jc w:val="both"/>
      </w:pPr>
      <w:r>
        <w:t xml:space="preserve">Максимальный размер льготного краткосрочного кредита, предоставляемого одному заемщику на территории каждого субъекта Российской Федерации, определяется Министерством сельского хозяйства Российской Федерации на основании предложений уполномоченных органов субъектов Российской Федерации в </w:t>
      </w:r>
      <w:hyperlink r:id="rId54" w:history="1">
        <w:r>
          <w:rPr>
            <w:color w:val="0000FF"/>
          </w:rPr>
          <w:t>порядке</w:t>
        </w:r>
      </w:hyperlink>
      <w:r>
        <w:t>, утверждаемом Министерством сельского хозяйства Российской Федерации.</w:t>
      </w:r>
    </w:p>
    <w:p w:rsidR="004F32C5" w:rsidRDefault="004F32C5">
      <w:pPr>
        <w:pStyle w:val="ConsPlusNormal"/>
        <w:spacing w:before="220"/>
        <w:ind w:firstLine="540"/>
        <w:jc w:val="both"/>
      </w:pPr>
      <w:r>
        <w:t>Заемщик имеет право после 1 января 2018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w:t>
      </w:r>
    </w:p>
    <w:p w:rsidR="004F32C5" w:rsidRDefault="004F32C5">
      <w:pPr>
        <w:pStyle w:val="ConsPlusNormal"/>
        <w:spacing w:before="220"/>
        <w:ind w:firstLine="540"/>
        <w:jc w:val="both"/>
      </w:pPr>
      <w:r>
        <w:t>Заемщик, получивший после 1 июля 2017 г. в уполномоченном банке краткосрочный кредит по коммерческой ставке, может претендовать на изменение условий кредитования в части установления льготной ставки в порядке, установленном Министерством сельского хозяйства Российской Федерации для заемщиков, претендующих на получение льготного краткосрочного кредита, путем заключения дополнительного соглашения к кредитному договору (соглашению).</w:t>
      </w:r>
    </w:p>
    <w:p w:rsidR="004F32C5" w:rsidRDefault="004F32C5">
      <w:pPr>
        <w:pStyle w:val="ConsPlusNormal"/>
        <w:spacing w:before="220"/>
        <w:ind w:firstLine="540"/>
        <w:jc w:val="both"/>
      </w:pPr>
      <w:r>
        <w:t xml:space="preserve">Заемщик может быть исключен уполномоченным банком из реестра заемщиков при несоблюдении им условий </w:t>
      </w:r>
      <w:hyperlink w:anchor="P139" w:history="1">
        <w:r>
          <w:rPr>
            <w:color w:val="0000FF"/>
          </w:rPr>
          <w:t>пункта 11</w:t>
        </w:r>
      </w:hyperlink>
      <w:r>
        <w:t xml:space="preserve"> и в случаях, установленных </w:t>
      </w:r>
      <w:hyperlink w:anchor="P234" w:history="1">
        <w:r>
          <w:rPr>
            <w:color w:val="0000FF"/>
          </w:rPr>
          <w:t>подпунктами "а"</w:t>
        </w:r>
      </w:hyperlink>
      <w:r>
        <w:t xml:space="preserve"> - </w:t>
      </w:r>
      <w:hyperlink w:anchor="P237" w:history="1">
        <w:r>
          <w:rPr>
            <w:color w:val="0000FF"/>
          </w:rPr>
          <w:t>"г" пункта 32</w:t>
        </w:r>
      </w:hyperlink>
      <w:r>
        <w:t xml:space="preserve"> настоящих Правил, в порядке, установленном Министерством сельского хозяйства Российской Федерации.</w:t>
      </w:r>
    </w:p>
    <w:p w:rsidR="004F32C5" w:rsidRDefault="004F32C5">
      <w:pPr>
        <w:pStyle w:val="ConsPlusNormal"/>
        <w:jc w:val="both"/>
      </w:pPr>
      <w:r>
        <w:t xml:space="preserve">(п. 9 в ред. </w:t>
      </w:r>
      <w:hyperlink r:id="rId55"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10.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p w:rsidR="004F32C5" w:rsidRDefault="004F32C5">
      <w:pPr>
        <w:pStyle w:val="ConsPlusNormal"/>
        <w:spacing w:before="220"/>
        <w:ind w:firstLine="540"/>
        <w:jc w:val="both"/>
      </w:pPr>
      <w:r>
        <w:t>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rsidR="004F32C5" w:rsidRDefault="004F32C5">
      <w:pPr>
        <w:pStyle w:val="ConsPlusNormal"/>
        <w:jc w:val="both"/>
      </w:pPr>
      <w:r>
        <w:t xml:space="preserve">(абзац введен </w:t>
      </w:r>
      <w:hyperlink r:id="rId56" w:history="1">
        <w:r>
          <w:rPr>
            <w:color w:val="0000FF"/>
          </w:rPr>
          <w:t>Постановлением</w:t>
        </w:r>
      </w:hyperlink>
      <w:r>
        <w:t xml:space="preserve"> Правительства РФ от 16.10.2018 N 1230)</w:t>
      </w:r>
    </w:p>
    <w:p w:rsidR="004F32C5" w:rsidRDefault="004F32C5">
      <w:pPr>
        <w:pStyle w:val="ConsPlusNormal"/>
        <w:spacing w:before="220"/>
        <w:ind w:firstLine="540"/>
        <w:jc w:val="both"/>
      </w:pPr>
      <w:r>
        <w:t>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срок исполнения такого аккредитива не должен превышать срок кредита.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rsidR="004F32C5" w:rsidRDefault="004F32C5">
      <w:pPr>
        <w:pStyle w:val="ConsPlusNormal"/>
        <w:jc w:val="both"/>
      </w:pPr>
      <w:r>
        <w:t xml:space="preserve">(абзац введен </w:t>
      </w:r>
      <w:hyperlink r:id="rId57" w:history="1">
        <w:r>
          <w:rPr>
            <w:color w:val="0000FF"/>
          </w:rPr>
          <w:t>Постановлением</w:t>
        </w:r>
      </w:hyperlink>
      <w:r>
        <w:t xml:space="preserve"> Правительства РФ от 16.10.2018 N 1230)</w:t>
      </w:r>
    </w:p>
    <w:p w:rsidR="004F32C5" w:rsidRDefault="004F32C5">
      <w:pPr>
        <w:pStyle w:val="ConsPlusNormal"/>
        <w:jc w:val="both"/>
      </w:pPr>
      <w:r>
        <w:t xml:space="preserve">(п. 10 в ред. </w:t>
      </w:r>
      <w:hyperlink r:id="rId58"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bookmarkStart w:id="6" w:name="P139"/>
      <w:bookmarkEnd w:id="6"/>
      <w:r>
        <w:t xml:space="preserve">11. Предоставленные уполномоченным банком заемщику кредитные ресурсы в </w:t>
      </w:r>
      <w:r>
        <w:lastRenderedPageBreak/>
        <w:t>соответствии с кредитным договором (соглашением) не могут быть размещены на депозитах, а также в иных финансовых инструментах.</w:t>
      </w:r>
    </w:p>
    <w:p w:rsidR="004F32C5" w:rsidRDefault="004F32C5">
      <w:pPr>
        <w:pStyle w:val="ConsPlusNormal"/>
        <w:spacing w:before="220"/>
        <w:ind w:firstLine="540"/>
        <w:jc w:val="both"/>
      </w:pPr>
      <w:r>
        <w:t>11(1). 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по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
    <w:p w:rsidR="004F32C5" w:rsidRDefault="004F32C5">
      <w:pPr>
        <w:pStyle w:val="ConsPlusNormal"/>
        <w:jc w:val="both"/>
      </w:pPr>
      <w:r>
        <w:t xml:space="preserve">(п. 11(1) введен </w:t>
      </w:r>
      <w:hyperlink r:id="rId59" w:history="1">
        <w:r>
          <w:rPr>
            <w:color w:val="0000FF"/>
          </w:rPr>
          <w:t>Постановлением</w:t>
        </w:r>
      </w:hyperlink>
      <w:r>
        <w:t xml:space="preserve"> Правительства РФ от 16.10.2018 N 1230)</w:t>
      </w:r>
    </w:p>
    <w:p w:rsidR="004F32C5" w:rsidRDefault="004F32C5">
      <w:pPr>
        <w:pStyle w:val="ConsPlusNormal"/>
        <w:spacing w:before="220"/>
        <w:ind w:firstLine="540"/>
        <w:jc w:val="both"/>
      </w:pPr>
      <w:r>
        <w:t xml:space="preserve">12.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w:t>
      </w:r>
      <w:hyperlink r:id="rId60" w:history="1">
        <w:r>
          <w:rPr>
            <w:color w:val="0000FF"/>
          </w:rPr>
          <w:t>прогноз</w:t>
        </w:r>
      </w:hyperlink>
      <w:r>
        <w:t xml:space="preserve"> кредитования заемщиков на очередной финансовый год по субъектам Российской Федерации.</w:t>
      </w:r>
    </w:p>
    <w:p w:rsidR="004F32C5" w:rsidRDefault="004F32C5">
      <w:pPr>
        <w:pStyle w:val="ConsPlusNormal"/>
        <w:spacing w:before="220"/>
        <w:ind w:firstLine="540"/>
        <w:jc w:val="both"/>
      </w:pPr>
      <w:r>
        <w:t>13. Прогноз кредитования заемщиков формируется Министерством сельского хозяйства Российской Федерации на основании предложений уполномоченного органа субъекта Российской Федерации, подготовленных исходя из необходимости достижения целевых показателей, связанных с реализацией государственных программ развития агропромышленного комплекса субъектов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4F32C5" w:rsidRDefault="004F32C5">
      <w:pPr>
        <w:pStyle w:val="ConsPlusNormal"/>
        <w:spacing w:before="220"/>
        <w:ind w:firstLine="540"/>
        <w:jc w:val="both"/>
      </w:pPr>
      <w:r>
        <w:t xml:space="preserve">14. Министерство сельского хозяйства Российской Федерации формирует </w:t>
      </w:r>
      <w:hyperlink r:id="rId61" w:history="1">
        <w:r>
          <w:rPr>
            <w:color w:val="0000FF"/>
          </w:rPr>
          <w:t>план</w:t>
        </w:r>
      </w:hyperlink>
      <w:r>
        <w:t xml:space="preserve"> льготного кредитования заемщиков на очередной финансовый год (далее - план) по субъектам Российской Федерации с учетом сроков кредитных соглашений (договоров) по направлениям кредитования на основании:</w:t>
      </w:r>
    </w:p>
    <w:p w:rsidR="004F32C5" w:rsidRDefault="004F32C5">
      <w:pPr>
        <w:pStyle w:val="ConsPlusNormal"/>
        <w:spacing w:before="220"/>
        <w:ind w:firstLine="540"/>
        <w:jc w:val="both"/>
      </w:pPr>
      <w:r>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rsidR="004F32C5" w:rsidRDefault="004F32C5">
      <w:pPr>
        <w:pStyle w:val="ConsPlusNormal"/>
        <w:spacing w:before="220"/>
        <w:ind w:firstLine="540"/>
        <w:jc w:val="both"/>
      </w:pPr>
      <w:r>
        <w:t>б) расчета суммарного размера субсидий, предоставляемых уполномоченным банкам по планируемым к выдаче льготным краткосрочным кредитам на территории каждого субъекта Российской Федерации с использованием следующих показателей:</w:t>
      </w:r>
    </w:p>
    <w:p w:rsidR="004F32C5" w:rsidRDefault="004F32C5">
      <w:pPr>
        <w:pStyle w:val="ConsPlusNormal"/>
        <w:spacing w:before="220"/>
        <w:ind w:firstLine="540"/>
        <w:jc w:val="both"/>
      </w:pPr>
      <w:r>
        <w:t>размер посевных площадей на территории субъекта Российской Федерации;</w:t>
      </w:r>
    </w:p>
    <w:p w:rsidR="004F32C5" w:rsidRDefault="004F32C5">
      <w:pPr>
        <w:pStyle w:val="ConsPlusNormal"/>
        <w:spacing w:before="220"/>
        <w:ind w:firstLine="540"/>
        <w:jc w:val="both"/>
      </w:pPr>
      <w:r>
        <w:t>численность общего поголовья сельскохозяйственных животных на территории субъекта Российской Федерации;</w:t>
      </w:r>
    </w:p>
    <w:p w:rsidR="004F32C5" w:rsidRDefault="004F32C5">
      <w:pPr>
        <w:pStyle w:val="ConsPlusNormal"/>
        <w:spacing w:before="220"/>
        <w:ind w:firstLine="540"/>
        <w:jc w:val="both"/>
      </w:pPr>
      <w:r>
        <w:t>стоимость продукции сельского хозяйства, произведенной в соответствующем субъекте Российской Федерации.</w:t>
      </w:r>
    </w:p>
    <w:p w:rsidR="004F32C5" w:rsidRDefault="004F32C5">
      <w:pPr>
        <w:pStyle w:val="ConsPlusNormal"/>
        <w:jc w:val="both"/>
      </w:pPr>
      <w:r>
        <w:t xml:space="preserve">(п. 14 в ред. </w:t>
      </w:r>
      <w:hyperlink r:id="rId62"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14(1). 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в размере 1,2.</w:t>
      </w:r>
    </w:p>
    <w:p w:rsidR="004F32C5" w:rsidRDefault="004F32C5">
      <w:pPr>
        <w:pStyle w:val="ConsPlusNormal"/>
        <w:spacing w:before="220"/>
        <w:ind w:firstLine="540"/>
        <w:jc w:val="both"/>
      </w:pPr>
      <w:r>
        <w:t xml:space="preserve">Доля субсидий, направляемых на возмещение недополученных уполномоченными банками доходов по льготным инвестиционным кредитам, выданным заемщикам на цели развития </w:t>
      </w:r>
      <w:r>
        <w:lastRenderedPageBreak/>
        <w:t>молочного скотоводства, составляет не менее 10 процентов общего объема субсидий, предоставляемых на возмещение недополученных уполномоченными банками доходов по льготным инвестиционным кредитам.</w:t>
      </w:r>
    </w:p>
    <w:p w:rsidR="004F32C5" w:rsidRDefault="004F32C5">
      <w:pPr>
        <w:pStyle w:val="ConsPlusNormal"/>
        <w:jc w:val="both"/>
      </w:pPr>
      <w:r>
        <w:t xml:space="preserve">(п. 14(1) введен </w:t>
      </w:r>
      <w:hyperlink r:id="rId63" w:history="1">
        <w:r>
          <w:rPr>
            <w:color w:val="0000FF"/>
          </w:rPr>
          <w:t>Постановлением</w:t>
        </w:r>
      </w:hyperlink>
      <w:r>
        <w:t xml:space="preserve"> Правительства РФ от 24.07.2017 N 875)</w:t>
      </w:r>
    </w:p>
    <w:p w:rsidR="004F32C5" w:rsidRDefault="004F32C5">
      <w:pPr>
        <w:pStyle w:val="ConsPlusNormal"/>
        <w:spacing w:before="220"/>
        <w:ind w:firstLine="540"/>
        <w:jc w:val="both"/>
      </w:pPr>
      <w:r>
        <w:t xml:space="preserve">15. План утверждается Министерством сельского хозяйства Российской Федерации ежегодно до 1 ноября текущего финансового года в установленном им </w:t>
      </w:r>
      <w:hyperlink r:id="rId64" w:history="1">
        <w:r>
          <w:rPr>
            <w:color w:val="0000FF"/>
          </w:rPr>
          <w:t>порядке</w:t>
        </w:r>
      </w:hyperlink>
      <w:r>
        <w:t>.</w:t>
      </w:r>
    </w:p>
    <w:p w:rsidR="004F32C5" w:rsidRDefault="004F32C5">
      <w:pPr>
        <w:pStyle w:val="ConsPlusNormal"/>
        <w:jc w:val="both"/>
      </w:pPr>
      <w:r>
        <w:t xml:space="preserve">(в ред. </w:t>
      </w:r>
      <w:hyperlink r:id="rId65"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План содержит:</w:t>
      </w:r>
    </w:p>
    <w:p w:rsidR="004F32C5" w:rsidRDefault="004F32C5">
      <w:pPr>
        <w:pStyle w:val="ConsPlusNormal"/>
        <w:spacing w:before="220"/>
        <w:ind w:firstLine="540"/>
        <w:jc w:val="both"/>
      </w:pPr>
      <w:r>
        <w:t>а) перечень направлений целевого использования льготных краткосрочных кредитов и (или) льготных инвестиционных кредитов;</w:t>
      </w:r>
    </w:p>
    <w:p w:rsidR="004F32C5" w:rsidRDefault="004F32C5">
      <w:pPr>
        <w:pStyle w:val="ConsPlusNormal"/>
        <w:spacing w:before="220"/>
        <w:ind w:firstLine="540"/>
        <w:jc w:val="both"/>
      </w:pPr>
      <w:r>
        <w:t>б) суммарный размер субсидий, предоставляемых уполномоченным банкам по планируемым к выдаче льготным краткосрочным кредитам и (или) льготным инвестиционным кредитам заемщикам, на территории каждого субъекта Российской Федерации.</w:t>
      </w:r>
    </w:p>
    <w:p w:rsidR="004F32C5" w:rsidRDefault="004F32C5">
      <w:pPr>
        <w:pStyle w:val="ConsPlusNormal"/>
        <w:spacing w:before="220"/>
        <w:ind w:firstLine="540"/>
        <w:jc w:val="both"/>
      </w:pPr>
      <w:r>
        <w:t>16.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w:t>
      </w:r>
    </w:p>
    <w:p w:rsidR="004F32C5" w:rsidRDefault="004F32C5">
      <w:pPr>
        <w:pStyle w:val="ConsPlusNormal"/>
        <w:spacing w:before="220"/>
        <w:ind w:firstLine="540"/>
        <w:jc w:val="both"/>
      </w:pPr>
      <w:r>
        <w:t xml:space="preserve">17.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утвержденных Министерству как получателю средств федерального бюджета на цели, указанные в </w:t>
      </w:r>
      <w:hyperlink w:anchor="P63" w:history="1">
        <w:r>
          <w:rPr>
            <w:color w:val="0000FF"/>
          </w:rPr>
          <w:t>пункте 1</w:t>
        </w:r>
      </w:hyperlink>
      <w:r>
        <w:t xml:space="preserve"> настоящих Правил, а также с учетом интенсивности выборки (освоения) лимитов бюджетных обязательств, утвержденных Министерству как получателю средств федерального бюджета на цели, указанные в </w:t>
      </w:r>
      <w:hyperlink w:anchor="P63" w:history="1">
        <w:r>
          <w:rPr>
            <w:color w:val="0000FF"/>
          </w:rPr>
          <w:t>пункте 1</w:t>
        </w:r>
      </w:hyperlink>
      <w:r>
        <w:t xml:space="preserve"> настоящих Правил, вправе откорректировать план.</w:t>
      </w:r>
    </w:p>
    <w:p w:rsidR="004F32C5" w:rsidRDefault="004F32C5">
      <w:pPr>
        <w:pStyle w:val="ConsPlusNormal"/>
        <w:jc w:val="both"/>
      </w:pPr>
      <w:r>
        <w:t xml:space="preserve">(в ред. </w:t>
      </w:r>
      <w:hyperlink r:id="rId66"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bookmarkStart w:id="7" w:name="P162"/>
      <w:bookmarkEnd w:id="7"/>
      <w:r>
        <w:t>18. Субсидии предоставляются уполномоченным банкам по кредитным договорам (соглашениям), заключенным:</w:t>
      </w:r>
    </w:p>
    <w:p w:rsidR="004F32C5" w:rsidRDefault="004F32C5">
      <w:pPr>
        <w:pStyle w:val="ConsPlusNormal"/>
        <w:spacing w:before="220"/>
        <w:ind w:firstLine="540"/>
        <w:jc w:val="both"/>
      </w:pPr>
      <w:r>
        <w:t>в 2017 и 2018 годах, - в размере 100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4F32C5" w:rsidRDefault="004F32C5">
      <w:pPr>
        <w:pStyle w:val="ConsPlusNormal"/>
        <w:spacing w:before="220"/>
        <w:ind w:firstLine="540"/>
        <w:jc w:val="both"/>
      </w:pPr>
      <w:r>
        <w:t>в 2019 году и последующих годах, - в размере 90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4F32C5" w:rsidRDefault="004F32C5">
      <w:pPr>
        <w:pStyle w:val="ConsPlusNormal"/>
        <w:spacing w:before="220"/>
        <w:ind w:firstLine="540"/>
        <w:jc w:val="both"/>
      </w:pPr>
      <w:r>
        <w:t>В течение срока действия кредитного договора (соглашения) размер субсидии, предоставляемой уполномоченным банкам, рассчитывается:</w:t>
      </w:r>
    </w:p>
    <w:p w:rsidR="004F32C5" w:rsidRDefault="004F32C5">
      <w:pPr>
        <w:pStyle w:val="ConsPlusNormal"/>
        <w:spacing w:before="220"/>
        <w:ind w:firstLine="540"/>
        <w:jc w:val="both"/>
      </w:pPr>
      <w:r>
        <w:t>по заключенным в 2017 и 2018 годах кредитным договорам (соглашениям) -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4F32C5" w:rsidRDefault="004F32C5">
      <w:pPr>
        <w:pStyle w:val="ConsPlusNormal"/>
        <w:spacing w:before="220"/>
        <w:ind w:firstLine="540"/>
        <w:jc w:val="both"/>
      </w:pPr>
      <w:r>
        <w:t xml:space="preserve">по заключенным в 2019 году и последующих годах кредитным договорам (соглашениям) - исходя из 90 процентов ключевой ставки Центрального банка Российской Федерации, </w:t>
      </w:r>
      <w:r>
        <w:lastRenderedPageBreak/>
        <w:t>действующей на каждую дату начисления уполномоченным банком процентов по кредитному договору (соглашению).</w:t>
      </w:r>
    </w:p>
    <w:p w:rsidR="004F32C5" w:rsidRDefault="004F32C5">
      <w:pPr>
        <w:pStyle w:val="ConsPlusNormal"/>
        <w:spacing w:before="220"/>
        <w:ind w:firstLine="540"/>
        <w:jc w:val="both"/>
      </w:pPr>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4F32C5" w:rsidRDefault="004F32C5">
      <w:pPr>
        <w:pStyle w:val="ConsPlusNormal"/>
        <w:spacing w:before="220"/>
        <w:ind w:firstLine="540"/>
        <w:jc w:val="both"/>
      </w:pPr>
      <w:r>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rsidR="004F32C5" w:rsidRDefault="004F32C5">
      <w:pPr>
        <w:pStyle w:val="ConsPlusNormal"/>
        <w:spacing w:before="220"/>
        <w:ind w:firstLine="540"/>
        <w:jc w:val="both"/>
      </w:pPr>
      <w:r>
        <w:t>Период субсидирования действует по день окончания срока действия кредитного договора (соглашения) включительно.</w:t>
      </w:r>
    </w:p>
    <w:p w:rsidR="004F32C5" w:rsidRDefault="004F32C5">
      <w:pPr>
        <w:pStyle w:val="ConsPlusNormal"/>
        <w:jc w:val="both"/>
      </w:pPr>
      <w:r>
        <w:t xml:space="preserve">(п. 18 в ред. </w:t>
      </w:r>
      <w:hyperlink r:id="rId67"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 xml:space="preserve">19. 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Министерству сельского хозяйства Российской Федерации как получателю средств федерального бюджета на цели, указанные в </w:t>
      </w:r>
      <w:hyperlink w:anchor="P63" w:history="1">
        <w:r>
          <w:rPr>
            <w:color w:val="0000FF"/>
          </w:rPr>
          <w:t>пункте 1</w:t>
        </w:r>
      </w:hyperlink>
      <w:r>
        <w:t xml:space="preserve"> настоящих Правил, согласно плану.</w:t>
      </w:r>
    </w:p>
    <w:p w:rsidR="004F32C5" w:rsidRDefault="004F32C5">
      <w:pPr>
        <w:pStyle w:val="ConsPlusNormal"/>
        <w:jc w:val="both"/>
      </w:pPr>
      <w:r>
        <w:t xml:space="preserve">(в ред. </w:t>
      </w:r>
      <w:hyperlink r:id="rId68"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 xml:space="preserve">20. Министерство сельского хозяйства Российской Федерации не позднее 10 и 25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w:t>
      </w:r>
      <w:hyperlink w:anchor="P63" w:history="1">
        <w:r>
          <w:rPr>
            <w:color w:val="0000FF"/>
          </w:rPr>
          <w:t>пункте 1</w:t>
        </w:r>
      </w:hyperlink>
      <w:r>
        <w:t xml:space="preserve"> настоящих Правил.</w:t>
      </w:r>
    </w:p>
    <w:p w:rsidR="004F32C5" w:rsidRDefault="004F32C5">
      <w:pPr>
        <w:pStyle w:val="ConsPlusNormal"/>
        <w:spacing w:before="220"/>
        <w:ind w:firstLine="540"/>
        <w:jc w:val="both"/>
      </w:pPr>
      <w:r>
        <w:t xml:space="preserve">21.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w:t>
      </w:r>
      <w:hyperlink r:id="rId69" w:history="1">
        <w:r>
          <w:rPr>
            <w:color w:val="0000FF"/>
          </w:rPr>
          <w:t>формой</w:t>
        </w:r>
      </w:hyperlink>
      <w:r>
        <w:t>, утвержденной Министерством финансов Российской Федерации (далее - соглашение о предоставлении субсидий).</w:t>
      </w:r>
    </w:p>
    <w:p w:rsidR="004F32C5" w:rsidRDefault="004F32C5">
      <w:pPr>
        <w:pStyle w:val="ConsPlusNormal"/>
        <w:jc w:val="both"/>
      </w:pPr>
      <w:r>
        <w:t xml:space="preserve">(в ред. </w:t>
      </w:r>
      <w:hyperlink r:id="rId70"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Субсидии предоставляются уполномоченному банку, который на первое число месяца, предшествующего месяцу, в котором планируется заключение соглашения, отвечает следующим требованиям:</w:t>
      </w:r>
    </w:p>
    <w:p w:rsidR="004F32C5" w:rsidRDefault="004F32C5">
      <w:pPr>
        <w:pStyle w:val="ConsPlusNormal"/>
        <w:jc w:val="both"/>
      </w:pPr>
      <w:r>
        <w:t xml:space="preserve">(в ред. </w:t>
      </w:r>
      <w:hyperlink r:id="rId71"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у уполномоченного банка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F32C5" w:rsidRDefault="004F32C5">
      <w:pPr>
        <w:pStyle w:val="ConsPlusNormal"/>
        <w:jc w:val="both"/>
      </w:pPr>
      <w:r>
        <w:t xml:space="preserve">(в ред. </w:t>
      </w:r>
      <w:hyperlink r:id="rId72"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у уполномоченного банка должны отсутствовать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4F32C5" w:rsidRDefault="004F32C5">
      <w:pPr>
        <w:pStyle w:val="ConsPlusNormal"/>
        <w:jc w:val="both"/>
      </w:pPr>
      <w:r>
        <w:t xml:space="preserve">(в ред. </w:t>
      </w:r>
      <w:hyperlink r:id="rId73"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уполномоченный банк не должен находиться в процессе реорганизации, ликвидации, банкротства;</w:t>
      </w:r>
    </w:p>
    <w:p w:rsidR="004F32C5" w:rsidRDefault="004F32C5">
      <w:pPr>
        <w:pStyle w:val="ConsPlusNormal"/>
        <w:jc w:val="both"/>
      </w:pPr>
      <w:r>
        <w:t xml:space="preserve">(в ред. </w:t>
      </w:r>
      <w:hyperlink r:id="rId74"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 xml:space="preserve">уполномоченный банк не должен являться иностранным юридическим лицом, а также российским юридическим лицом, в уставном (складочном) капитале которого доля участия </w:t>
      </w:r>
      <w:r>
        <w:lastRenderedPageBreak/>
        <w:t>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F32C5" w:rsidRDefault="004F32C5">
      <w:pPr>
        <w:pStyle w:val="ConsPlusNormal"/>
        <w:jc w:val="both"/>
      </w:pPr>
      <w:r>
        <w:t xml:space="preserve">(в ред. </w:t>
      </w:r>
      <w:hyperlink r:id="rId75"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 xml:space="preserve">уполномоченный банк не должен получать средства из федерального бюджета на основании иных нормативных правовых актов на цели, указанные в </w:t>
      </w:r>
      <w:hyperlink w:anchor="P63" w:history="1">
        <w:r>
          <w:rPr>
            <w:color w:val="0000FF"/>
          </w:rPr>
          <w:t>пункте 1</w:t>
        </w:r>
      </w:hyperlink>
      <w:r>
        <w:t xml:space="preserve"> настоящих Правил.</w:t>
      </w:r>
    </w:p>
    <w:p w:rsidR="004F32C5" w:rsidRDefault="004F32C5">
      <w:pPr>
        <w:pStyle w:val="ConsPlusNormal"/>
        <w:jc w:val="both"/>
      </w:pPr>
      <w:r>
        <w:t xml:space="preserve">(в ред. </w:t>
      </w:r>
      <w:hyperlink r:id="rId76"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22. 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с приложением следующих документов:</w:t>
      </w:r>
    </w:p>
    <w:p w:rsidR="004F32C5" w:rsidRDefault="004F32C5">
      <w:pPr>
        <w:pStyle w:val="ConsPlusNormal"/>
        <w:spacing w:before="220"/>
        <w:ind w:firstLine="540"/>
        <w:jc w:val="both"/>
      </w:pPr>
      <w:r>
        <w:t>а) 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4F32C5" w:rsidRDefault="004F32C5">
      <w:pPr>
        <w:pStyle w:val="ConsPlusNormal"/>
        <w:spacing w:before="220"/>
        <w:ind w:firstLine="540"/>
        <w:jc w:val="both"/>
      </w:pPr>
      <w:r>
        <w:t xml:space="preserve">б) заявка на перечисление субсидий, причитающихся уполномоченному банку по выданным льготным краткосрочным кредитам и (или) льготным инвестиционным кредитам и планируемым к выдаче в очередном году, по </w:t>
      </w:r>
      <w:hyperlink r:id="rId77" w:history="1">
        <w:r>
          <w:rPr>
            <w:color w:val="0000FF"/>
          </w:rPr>
          <w:t>форме</w:t>
        </w:r>
      </w:hyperlink>
      <w:r>
        <w:t>, утвержденной Министерством сельского хозяйства Российской Федерации.</w:t>
      </w:r>
    </w:p>
    <w:p w:rsidR="004F32C5" w:rsidRDefault="004F32C5">
      <w:pPr>
        <w:pStyle w:val="ConsPlusNormal"/>
        <w:spacing w:before="220"/>
        <w:ind w:firstLine="540"/>
        <w:jc w:val="both"/>
      </w:pPr>
      <w:r>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4F32C5" w:rsidRDefault="004F32C5">
      <w:pPr>
        <w:pStyle w:val="ConsPlusNormal"/>
        <w:jc w:val="both"/>
      </w:pPr>
      <w:r>
        <w:t xml:space="preserve">(абзац введен </w:t>
      </w:r>
      <w:hyperlink r:id="rId78" w:history="1">
        <w:r>
          <w:rPr>
            <w:color w:val="0000FF"/>
          </w:rPr>
          <w:t>Постановлением</w:t>
        </w:r>
      </w:hyperlink>
      <w:r>
        <w:t xml:space="preserve"> Правительства РФ от 24.07.2017 N 875)</w:t>
      </w:r>
    </w:p>
    <w:p w:rsidR="004F32C5" w:rsidRDefault="004F32C5">
      <w:pPr>
        <w:pStyle w:val="ConsPlusNormal"/>
        <w:spacing w:before="220"/>
        <w:ind w:firstLine="540"/>
        <w:jc w:val="both"/>
      </w:pPr>
      <w:r>
        <w:t>23. Соглашением о предоставлении субсидий предусматриваются:</w:t>
      </w:r>
    </w:p>
    <w:p w:rsidR="004F32C5" w:rsidRDefault="004F32C5">
      <w:pPr>
        <w:pStyle w:val="ConsPlusNormal"/>
        <w:spacing w:before="220"/>
        <w:ind w:firstLine="540"/>
        <w:jc w:val="both"/>
      </w:pPr>
      <w:r>
        <w:t>а) сроки перечисления субсидии;</w:t>
      </w:r>
    </w:p>
    <w:p w:rsidR="004F32C5" w:rsidRDefault="004F32C5">
      <w:pPr>
        <w:pStyle w:val="ConsPlusNormal"/>
        <w:spacing w:before="220"/>
        <w:ind w:firstLine="540"/>
        <w:jc w:val="both"/>
      </w:pPr>
      <w:r>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условий и порядка предоставления субсидии, которые установлены настоящими Правилами и соглашением о предоставлении субсидии;</w:t>
      </w:r>
    </w:p>
    <w:p w:rsidR="004F32C5" w:rsidRDefault="004F32C5">
      <w:pPr>
        <w:pStyle w:val="ConsPlusNormal"/>
        <w:jc w:val="both"/>
      </w:pPr>
      <w:r>
        <w:t xml:space="preserve">(пп. "б" в ред. </w:t>
      </w:r>
      <w:hyperlink r:id="rId79"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 xml:space="preserve">в) значения показателей результативности использования субсидий, предусмотренных </w:t>
      </w:r>
      <w:hyperlink w:anchor="P246" w:history="1">
        <w:r>
          <w:rPr>
            <w:color w:val="0000FF"/>
          </w:rPr>
          <w:t>пунктом 36</w:t>
        </w:r>
      </w:hyperlink>
      <w:r>
        <w:t xml:space="preserve"> настоящих Правил;</w:t>
      </w:r>
    </w:p>
    <w:p w:rsidR="004F32C5" w:rsidRDefault="004F32C5">
      <w:pPr>
        <w:pStyle w:val="ConsPlusNormal"/>
        <w:spacing w:before="220"/>
        <w:ind w:firstLine="540"/>
        <w:jc w:val="both"/>
      </w:pPr>
      <w:r>
        <w:t>г) ответственность уполномоченного банка за нарушение условий, определенных соглашением о предоставлении субсидий;</w:t>
      </w:r>
    </w:p>
    <w:p w:rsidR="004F32C5" w:rsidRDefault="004F32C5">
      <w:pPr>
        <w:pStyle w:val="ConsPlusNormal"/>
        <w:spacing w:before="220"/>
        <w:ind w:firstLine="540"/>
        <w:jc w:val="both"/>
      </w:pPr>
      <w:r>
        <w:t xml:space="preserve">д) порядок и сроки возврата уполномоченным банком средств субсидий,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w:t>
      </w:r>
      <w:r>
        <w:lastRenderedPageBreak/>
        <w:t>определенных в соглашении о предоставлении субсидий;</w:t>
      </w:r>
    </w:p>
    <w:p w:rsidR="004F32C5" w:rsidRDefault="004F32C5">
      <w:pPr>
        <w:pStyle w:val="ConsPlusNormal"/>
        <w:spacing w:before="220"/>
        <w:ind w:firstLine="540"/>
        <w:jc w:val="both"/>
      </w:pPr>
      <w:r>
        <w:t>е) основания и порядок расторжения соглашения о предоставлении субсидий;</w:t>
      </w:r>
    </w:p>
    <w:p w:rsidR="004F32C5" w:rsidRDefault="004F32C5">
      <w:pPr>
        <w:pStyle w:val="ConsPlusNormal"/>
        <w:spacing w:before="220"/>
        <w:ind w:firstLine="540"/>
        <w:jc w:val="both"/>
      </w:pPr>
      <w:r>
        <w:t>ж) перечень документов, представляемых уполномоченным банком для получения субсидии;</w:t>
      </w:r>
    </w:p>
    <w:p w:rsidR="004F32C5" w:rsidRDefault="004F32C5">
      <w:pPr>
        <w:pStyle w:val="ConsPlusNormal"/>
        <w:spacing w:before="220"/>
        <w:ind w:firstLine="540"/>
        <w:jc w:val="both"/>
      </w:pPr>
      <w:r>
        <w:t xml:space="preserve">з) размер субсидий в соответствии с </w:t>
      </w:r>
      <w:hyperlink w:anchor="P162" w:history="1">
        <w:r>
          <w:rPr>
            <w:color w:val="0000FF"/>
          </w:rPr>
          <w:t>пунктом 18</w:t>
        </w:r>
      </w:hyperlink>
      <w:r>
        <w:t xml:space="preserve"> настоящих Правил;</w:t>
      </w:r>
    </w:p>
    <w:p w:rsidR="004F32C5" w:rsidRDefault="004F32C5">
      <w:pPr>
        <w:pStyle w:val="ConsPlusNormal"/>
        <w:spacing w:before="220"/>
        <w:ind w:firstLine="540"/>
        <w:jc w:val="both"/>
      </w:pPr>
      <w:r>
        <w:t>и) счет, на который перечисляются денежные средства в случае принятия положительного решения о предоставлении субсидий;</w:t>
      </w:r>
    </w:p>
    <w:p w:rsidR="004F32C5" w:rsidRDefault="004F32C5">
      <w:pPr>
        <w:pStyle w:val="ConsPlusNormal"/>
        <w:spacing w:before="220"/>
        <w:ind w:firstLine="540"/>
        <w:jc w:val="both"/>
      </w:pPr>
      <w:r>
        <w:t xml:space="preserve">к) порядок и сроки возврата уполномоченным банком соответствующих средств в случае недостижения показателей результативности предоставления субсидии, указанных в </w:t>
      </w:r>
      <w:hyperlink w:anchor="P246" w:history="1">
        <w:r>
          <w:rPr>
            <w:color w:val="0000FF"/>
          </w:rPr>
          <w:t>пункте 36</w:t>
        </w:r>
      </w:hyperlink>
      <w:r>
        <w:t xml:space="preserve"> настоящих Правил;</w:t>
      </w:r>
    </w:p>
    <w:p w:rsidR="004F32C5" w:rsidRDefault="004F32C5">
      <w:pPr>
        <w:pStyle w:val="ConsPlusNormal"/>
        <w:spacing w:before="220"/>
        <w:ind w:firstLine="540"/>
        <w:jc w:val="both"/>
      </w:pPr>
      <w:r>
        <w:t xml:space="preserve">л) порядок, формы и сроки представления отчетности об использовании субсидий и о достижении показателей результативности предоставления субсидии, указанных в </w:t>
      </w:r>
      <w:hyperlink w:anchor="P246" w:history="1">
        <w:r>
          <w:rPr>
            <w:color w:val="0000FF"/>
          </w:rPr>
          <w:t>пункте 36</w:t>
        </w:r>
      </w:hyperlink>
      <w:r>
        <w:t xml:space="preserve"> настоящих Правил, определяемые Министерством сельского хозяйства Российской Федерации.</w:t>
      </w:r>
    </w:p>
    <w:p w:rsidR="004F32C5" w:rsidRDefault="004F32C5">
      <w:pPr>
        <w:pStyle w:val="ConsPlusNormal"/>
        <w:spacing w:before="220"/>
        <w:ind w:firstLine="540"/>
        <w:jc w:val="both"/>
      </w:pPr>
      <w:r>
        <w:t xml:space="preserve">24.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63" w:history="1">
        <w:r>
          <w:rPr>
            <w:color w:val="0000FF"/>
          </w:rPr>
          <w:t>пункте 1</w:t>
        </w:r>
      </w:hyperlink>
      <w:r>
        <w:t xml:space="preserve"> настоящих Правил, до полного исполнения обязательств, предусмотренных соглашением.</w:t>
      </w:r>
    </w:p>
    <w:p w:rsidR="004F32C5" w:rsidRDefault="004F32C5">
      <w:pPr>
        <w:pStyle w:val="ConsPlusNormal"/>
        <w:jc w:val="both"/>
      </w:pPr>
      <w:r>
        <w:t xml:space="preserve">(в ред. </w:t>
      </w:r>
      <w:hyperlink r:id="rId80"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25. Субсидии в очередном финансовом году предоставляются уполномоченному банку на основании соглашения о предоставлении субсидий не позднее 10 рабочих дней финансового года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w:t>
      </w:r>
    </w:p>
    <w:p w:rsidR="004F32C5" w:rsidRDefault="004F32C5">
      <w:pPr>
        <w:pStyle w:val="ConsPlusNormal"/>
        <w:jc w:val="both"/>
      </w:pPr>
      <w:r>
        <w:t xml:space="preserve">(в ред. </w:t>
      </w:r>
      <w:hyperlink r:id="rId81"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bookmarkStart w:id="8" w:name="P211"/>
      <w:bookmarkEnd w:id="8"/>
      <w:r>
        <w:t>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и включает в себя следующие документы (по состоянию на 1-е число отчетного месяца):</w:t>
      </w:r>
    </w:p>
    <w:p w:rsidR="004F32C5" w:rsidRDefault="004F32C5">
      <w:pPr>
        <w:pStyle w:val="ConsPlusNormal"/>
        <w:spacing w:before="220"/>
        <w:ind w:firstLine="540"/>
        <w:jc w:val="both"/>
      </w:pPr>
      <w:r>
        <w:t>заявление о предоставлении субсидии (в произвольной форме);</w:t>
      </w:r>
    </w:p>
    <w:p w:rsidR="004F32C5" w:rsidRDefault="004F32C5">
      <w:pPr>
        <w:pStyle w:val="ConsPlusNormal"/>
        <w:spacing w:before="220"/>
        <w:ind w:firstLine="540"/>
        <w:jc w:val="both"/>
      </w:pPr>
      <w: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rsidR="004F32C5" w:rsidRDefault="004F32C5">
      <w:pPr>
        <w:pStyle w:val="ConsPlusNormal"/>
        <w:spacing w:before="220"/>
        <w:ind w:firstLine="540"/>
        <w:jc w:val="both"/>
      </w:pPr>
      <w: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rsidR="004F32C5" w:rsidRDefault="004F32C5">
      <w:pPr>
        <w:pStyle w:val="ConsPlusNormal"/>
        <w:spacing w:before="220"/>
        <w:ind w:firstLine="540"/>
        <w:jc w:val="both"/>
      </w:pPr>
      <w: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rsidR="004F32C5" w:rsidRDefault="004F32C5">
      <w:pPr>
        <w:pStyle w:val="ConsPlusNormal"/>
        <w:spacing w:before="220"/>
        <w:ind w:firstLine="540"/>
        <w:jc w:val="both"/>
      </w:pPr>
      <w:r>
        <w:t>отчет о целевом использовании льготных краткосрочных кредитов и (или) льготных инвестиционных кредитов, полученных заемщиками;</w:t>
      </w:r>
    </w:p>
    <w:p w:rsidR="004F32C5" w:rsidRDefault="004F32C5">
      <w:pPr>
        <w:pStyle w:val="ConsPlusNormal"/>
        <w:spacing w:before="220"/>
        <w:ind w:firstLine="540"/>
        <w:jc w:val="both"/>
      </w:pPr>
      <w:r>
        <w:t>иные документы, предусмотренные соглашением.</w:t>
      </w:r>
    </w:p>
    <w:p w:rsidR="004F32C5" w:rsidRDefault="004F32C5">
      <w:pPr>
        <w:pStyle w:val="ConsPlusNormal"/>
        <w:spacing w:before="220"/>
        <w:ind w:firstLine="540"/>
        <w:jc w:val="both"/>
      </w:pPr>
      <w:r>
        <w:lastRenderedPageBreak/>
        <w:t>Уполномоченный банк несет ответственность за достоверность представленной информации.</w:t>
      </w:r>
    </w:p>
    <w:p w:rsidR="004F32C5" w:rsidRDefault="004F32C5">
      <w:pPr>
        <w:pStyle w:val="ConsPlusNormal"/>
        <w:spacing w:before="220"/>
        <w:ind w:firstLine="540"/>
        <w:jc w:val="both"/>
      </w:pPr>
      <w:r>
        <w:t>27. Министерство сельского хозяйства Российской Федерации:</w:t>
      </w:r>
    </w:p>
    <w:p w:rsidR="004F32C5" w:rsidRDefault="004F32C5">
      <w:pPr>
        <w:pStyle w:val="ConsPlusNormal"/>
        <w:spacing w:before="220"/>
        <w:ind w:firstLine="540"/>
        <w:jc w:val="both"/>
      </w:pPr>
      <w:r>
        <w:t xml:space="preserve">а) регистрирует документы, указанные в </w:t>
      </w:r>
      <w:hyperlink w:anchor="P211" w:history="1">
        <w:r>
          <w:rPr>
            <w:color w:val="0000FF"/>
          </w:rPr>
          <w:t>пункте 26</w:t>
        </w:r>
      </w:hyperlink>
      <w:r>
        <w:t xml:space="preserve"> настоящих Правил;</w:t>
      </w:r>
    </w:p>
    <w:p w:rsidR="004F32C5" w:rsidRDefault="004F32C5">
      <w:pPr>
        <w:pStyle w:val="ConsPlusNormal"/>
        <w:spacing w:before="220"/>
        <w:ind w:firstLine="540"/>
        <w:jc w:val="both"/>
      </w:pPr>
      <w:r>
        <w:t xml:space="preserve">б) проверяет в течение 7 рабочих дней со дня поступления документов, указанных в </w:t>
      </w:r>
      <w:hyperlink w:anchor="P211" w:history="1">
        <w:r>
          <w:rPr>
            <w:color w:val="0000FF"/>
          </w:rPr>
          <w:t>пункте 26</w:t>
        </w:r>
      </w:hyperlink>
      <w:r>
        <w:t xml:space="preserve"> настоящих Правил, полноту и достоверность содержащихся в них сведений и принимает решение о предоставлении субсидии либо об отказе в предоставлении субсидии;</w:t>
      </w:r>
    </w:p>
    <w:p w:rsidR="004F32C5" w:rsidRDefault="004F32C5">
      <w:pPr>
        <w:pStyle w:val="ConsPlusNormal"/>
        <w:spacing w:before="220"/>
        <w:ind w:firstLine="540"/>
        <w:jc w:val="both"/>
      </w:pPr>
      <w:bookmarkStart w:id="9" w:name="P222"/>
      <w:bookmarkEnd w:id="9"/>
      <w:r>
        <w:t>в) уведомляет о принятом решении уполномоченный банк в течение 3 рабочих дней со дня принятия решения.</w:t>
      </w:r>
    </w:p>
    <w:p w:rsidR="004F32C5" w:rsidRDefault="004F32C5">
      <w:pPr>
        <w:pStyle w:val="ConsPlusNormal"/>
        <w:spacing w:before="220"/>
        <w:ind w:firstLine="540"/>
        <w:jc w:val="both"/>
      </w:pPr>
      <w:r>
        <w:t>28. Основанием для отказа в предоставлении субсидии уполномоченному банку может являться:</w:t>
      </w:r>
    </w:p>
    <w:p w:rsidR="004F32C5" w:rsidRDefault="004F32C5">
      <w:pPr>
        <w:pStyle w:val="ConsPlusNormal"/>
        <w:spacing w:before="220"/>
        <w:ind w:firstLine="540"/>
        <w:jc w:val="both"/>
      </w:pPr>
      <w:r>
        <w:t xml:space="preserve">а) несоответствие представленных уполномоченным банком документов положениям </w:t>
      </w:r>
      <w:hyperlink w:anchor="P211" w:history="1">
        <w:r>
          <w:rPr>
            <w:color w:val="0000FF"/>
          </w:rPr>
          <w:t>пункта 26</w:t>
        </w:r>
      </w:hyperlink>
      <w:r>
        <w:t xml:space="preserve"> настоящих Правил или непредставление (представление не в полном объеме) указанных документов;</w:t>
      </w:r>
    </w:p>
    <w:p w:rsidR="004F32C5" w:rsidRDefault="004F32C5">
      <w:pPr>
        <w:pStyle w:val="ConsPlusNormal"/>
        <w:jc w:val="both"/>
      </w:pPr>
      <w:r>
        <w:t xml:space="preserve">(в ред. </w:t>
      </w:r>
      <w:hyperlink r:id="rId82"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б) недостоверность представленной уполномоченным банком информации.</w:t>
      </w:r>
    </w:p>
    <w:p w:rsidR="004F32C5" w:rsidRDefault="004F32C5">
      <w:pPr>
        <w:pStyle w:val="ConsPlusNormal"/>
        <w:jc w:val="both"/>
      </w:pPr>
      <w:r>
        <w:t xml:space="preserve">(п. 28 в ред. </w:t>
      </w:r>
      <w:hyperlink r:id="rId83"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 xml:space="preserve">29. В случае принятия решения об отказе в предоставлении субсидии Министерство сельского хозяйства Российской Федерации в срок, указанный в </w:t>
      </w:r>
      <w:hyperlink w:anchor="P222" w:history="1">
        <w:r>
          <w:rPr>
            <w:color w:val="0000FF"/>
          </w:rPr>
          <w:t>подпункте "в" пункта 27</w:t>
        </w:r>
      </w:hyperlink>
      <w: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rsidR="004F32C5" w:rsidRDefault="004F32C5">
      <w:pPr>
        <w:pStyle w:val="ConsPlusNormal"/>
        <w:spacing w:before="220"/>
        <w:ind w:firstLine="540"/>
        <w:jc w:val="both"/>
      </w:pPr>
      <w:r>
        <w:t xml:space="preserve">Повторное представление уполномоченным банком документов, предусмотренных </w:t>
      </w:r>
      <w:hyperlink w:anchor="P211" w:history="1">
        <w:r>
          <w:rPr>
            <w:color w:val="0000FF"/>
          </w:rPr>
          <w:t>пунктом 26</w:t>
        </w:r>
      </w:hyperlink>
      <w:r>
        <w:t xml:space="preserve"> настоящих Правил, возможно не позднее 5 рабочих дней после возврата представленных документов.</w:t>
      </w:r>
    </w:p>
    <w:p w:rsidR="004F32C5" w:rsidRDefault="004F32C5">
      <w:pPr>
        <w:pStyle w:val="ConsPlusNormal"/>
        <w:spacing w:before="220"/>
        <w:ind w:firstLine="540"/>
        <w:jc w:val="both"/>
      </w:pPr>
      <w:r>
        <w:t>30. Право на получение субсидии возникает у уполномоченного банка со дня заключения соглашения о предоставлении субсидий.</w:t>
      </w:r>
    </w:p>
    <w:p w:rsidR="004F32C5" w:rsidRDefault="004F32C5">
      <w:pPr>
        <w:pStyle w:val="ConsPlusNormal"/>
        <w:spacing w:before="220"/>
        <w:ind w:firstLine="540"/>
        <w:jc w:val="both"/>
      </w:pPr>
      <w:r>
        <w:t xml:space="preserve">31. Перечисление субсидии осуществляется ежемесячно не позднее 10-го рабочего дня после принятия Министерством сельского хозяйства Российской Федерации документов, указанных в </w:t>
      </w:r>
      <w:hyperlink w:anchor="P211" w:history="1">
        <w:r>
          <w:rPr>
            <w:color w:val="0000FF"/>
          </w:rPr>
          <w:t>пункте 26</w:t>
        </w:r>
      </w:hyperlink>
      <w: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rsidR="004F32C5" w:rsidRDefault="004F32C5">
      <w:pPr>
        <w:pStyle w:val="ConsPlusNormal"/>
        <w:spacing w:before="220"/>
        <w:ind w:firstLine="540"/>
        <w:jc w:val="both"/>
      </w:pPr>
      <w:r>
        <w:t>Последнее в финансовом году перечисление субсидии, а также окончательная сверка расчетов по субсидии осуществляются не позднее 15 декабря текущего года.</w:t>
      </w:r>
    </w:p>
    <w:p w:rsidR="004F32C5" w:rsidRDefault="004F32C5">
      <w:pPr>
        <w:pStyle w:val="ConsPlusNormal"/>
        <w:spacing w:before="220"/>
        <w:ind w:firstLine="540"/>
        <w:jc w:val="both"/>
      </w:pPr>
      <w:r>
        <w:t>32.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случаях:</w:t>
      </w:r>
    </w:p>
    <w:p w:rsidR="004F32C5" w:rsidRDefault="004F32C5">
      <w:pPr>
        <w:pStyle w:val="ConsPlusNormal"/>
        <w:spacing w:before="220"/>
        <w:ind w:firstLine="540"/>
        <w:jc w:val="both"/>
      </w:pPr>
      <w:bookmarkStart w:id="10" w:name="P234"/>
      <w:bookmarkEnd w:id="10"/>
      <w:r>
        <w:t>а) нарушения заемщиком целей использования льготного краткосрочного кредита и (или) льготного инвестиционного кредита;</w:t>
      </w:r>
    </w:p>
    <w:p w:rsidR="004F32C5" w:rsidRDefault="004F32C5">
      <w:pPr>
        <w:pStyle w:val="ConsPlusNormal"/>
        <w:spacing w:before="220"/>
        <w:ind w:firstLine="540"/>
        <w:jc w:val="both"/>
      </w:pPr>
      <w:r>
        <w:t xml:space="preserve">б) несоответствия заемщика требованиям, установленным </w:t>
      </w:r>
      <w:hyperlink w:anchor="P100" w:history="1">
        <w:r>
          <w:rPr>
            <w:color w:val="0000FF"/>
          </w:rPr>
          <w:t>пунктами 4</w:t>
        </w:r>
      </w:hyperlink>
      <w:r>
        <w:t xml:space="preserve"> и </w:t>
      </w:r>
      <w:hyperlink w:anchor="P110" w:history="1">
        <w:r>
          <w:rPr>
            <w:color w:val="0000FF"/>
          </w:rPr>
          <w:t>5</w:t>
        </w:r>
      </w:hyperlink>
      <w:r>
        <w:t xml:space="preserve"> настоящих Правил (до момента предоставления в уполномоченный банк документов, подтверждающих соответствие заемщика требованиям, установленным </w:t>
      </w:r>
      <w:hyperlink w:anchor="P100" w:history="1">
        <w:r>
          <w:rPr>
            <w:color w:val="0000FF"/>
          </w:rPr>
          <w:t>пунктом 4</w:t>
        </w:r>
      </w:hyperlink>
      <w:r>
        <w:t xml:space="preserve"> настоящих Правил);</w:t>
      </w:r>
    </w:p>
    <w:p w:rsidR="004F32C5" w:rsidRDefault="004F32C5">
      <w:pPr>
        <w:pStyle w:val="ConsPlusNormal"/>
        <w:spacing w:before="220"/>
        <w:ind w:firstLine="540"/>
        <w:jc w:val="both"/>
      </w:pPr>
      <w:r>
        <w:t xml:space="preserve">в) невыполнения заемщиком обязательств по погашению основного долга и уплате </w:t>
      </w:r>
      <w:r>
        <w:lastRenderedPageBreak/>
        <w:t>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4F32C5" w:rsidRDefault="004F32C5">
      <w:pPr>
        <w:pStyle w:val="ConsPlusNormal"/>
        <w:spacing w:before="220"/>
        <w:ind w:firstLine="540"/>
        <w:jc w:val="both"/>
      </w:pPr>
      <w:bookmarkStart w:id="11" w:name="P237"/>
      <w:bookmarkEnd w:id="11"/>
      <w:r>
        <w:t>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w:t>
      </w:r>
    </w:p>
    <w:p w:rsidR="004F32C5" w:rsidRDefault="004F32C5">
      <w:pPr>
        <w:pStyle w:val="ConsPlusNormal"/>
        <w:spacing w:before="220"/>
        <w:ind w:firstLine="540"/>
        <w:jc w:val="both"/>
      </w:pPr>
      <w:r>
        <w:t xml:space="preserve">33. В случае недостатка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63" w:history="1">
        <w:r>
          <w:rPr>
            <w:color w:val="0000FF"/>
          </w:rPr>
          <w:t>пункте 1</w:t>
        </w:r>
      </w:hyperlink>
      <w:r>
        <w:t xml:space="preserve"> настоящих Правил, процентная ставка по кредитному договору (соглашению) может быть увеличена уполномоченным банком:</w:t>
      </w:r>
    </w:p>
    <w:p w:rsidR="004F32C5" w:rsidRDefault="004F32C5">
      <w:pPr>
        <w:pStyle w:val="ConsPlusNormal"/>
        <w:spacing w:before="220"/>
        <w:ind w:firstLine="540"/>
        <w:jc w:val="both"/>
      </w:pPr>
      <w:r>
        <w:t>по кредитным договорам (соглашениям), заключенным в 2017 и 2018 годах,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 а в дальнейшем процентная ставка по указанным договорам (соглашениям) рассчитывается исходя из 100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w:t>
      </w:r>
    </w:p>
    <w:p w:rsidR="004F32C5" w:rsidRDefault="004F32C5">
      <w:pPr>
        <w:pStyle w:val="ConsPlusNormal"/>
        <w:spacing w:before="220"/>
        <w:ind w:firstLine="540"/>
        <w:jc w:val="both"/>
      </w:pPr>
      <w:r>
        <w:t>по кредитным договорам (соглашениям), заключенным в 2019 году и последующих годах, - не более чем на 90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 а в дальнейшем процентная ставка по указанным договорам (соглашениям) рассчитывается исходя из 90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w:t>
      </w:r>
    </w:p>
    <w:p w:rsidR="004F32C5" w:rsidRDefault="004F32C5">
      <w:pPr>
        <w:pStyle w:val="ConsPlusNormal"/>
        <w:spacing w:before="220"/>
        <w:ind w:firstLine="540"/>
        <w:jc w:val="both"/>
      </w:pPr>
      <w:r>
        <w:t>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rsidR="004F32C5" w:rsidRDefault="004F32C5">
      <w:pPr>
        <w:pStyle w:val="ConsPlusNormal"/>
        <w:jc w:val="both"/>
      </w:pPr>
      <w:r>
        <w:t xml:space="preserve">(п. 33 в ред. </w:t>
      </w:r>
      <w:hyperlink r:id="rId84"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34. Документооборот между уполномоченным банком и Министерством сельского хозяйства Российской Федерации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F32C5" w:rsidRDefault="004F32C5">
      <w:pPr>
        <w:pStyle w:val="ConsPlusNormal"/>
        <w:jc w:val="both"/>
      </w:pPr>
      <w:r>
        <w:t xml:space="preserve">(п. 34 в ред. </w:t>
      </w:r>
      <w:hyperlink r:id="rId85"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35.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4F32C5" w:rsidRDefault="004F32C5">
      <w:pPr>
        <w:pStyle w:val="ConsPlusNormal"/>
        <w:spacing w:before="220"/>
        <w:ind w:firstLine="540"/>
        <w:jc w:val="both"/>
      </w:pPr>
      <w:bookmarkStart w:id="12" w:name="P246"/>
      <w:bookmarkEnd w:id="12"/>
      <w:r>
        <w:t>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показателей результативности предоставления субсидии:</w:t>
      </w:r>
    </w:p>
    <w:p w:rsidR="004F32C5" w:rsidRDefault="004F32C5">
      <w:pPr>
        <w:pStyle w:val="ConsPlusNormal"/>
        <w:spacing w:before="220"/>
        <w:ind w:firstLine="540"/>
        <w:jc w:val="both"/>
      </w:pPr>
      <w:r>
        <w:t xml:space="preserve">а) объем льготных краткосрочных кредитов, выданных на развитие агропромышленного </w:t>
      </w:r>
      <w:r>
        <w:lastRenderedPageBreak/>
        <w:t>комплекса, из расчета на рубль предоставленного размера субсидий;</w:t>
      </w:r>
    </w:p>
    <w:p w:rsidR="004F32C5" w:rsidRDefault="004F32C5">
      <w:pPr>
        <w:pStyle w:val="ConsPlusNormal"/>
        <w:spacing w:before="220"/>
        <w:ind w:firstLine="540"/>
        <w:jc w:val="both"/>
      </w:pPr>
      <w:r>
        <w:t>б) объем льготных инвестиционных кредитов, выданных на развитие агропромышленного комплекса, из расчета на рубль предоставленного размера субсидий.</w:t>
      </w:r>
    </w:p>
    <w:p w:rsidR="004F32C5" w:rsidRDefault="004F32C5">
      <w:pPr>
        <w:pStyle w:val="ConsPlusNormal"/>
        <w:spacing w:before="220"/>
        <w:ind w:firstLine="540"/>
        <w:jc w:val="both"/>
      </w:pPr>
      <w:r>
        <w:t>37.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а также несоблюдения заемщиком требования пункта 11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инвестиционных кредитов и (или) льготных краткосрочных кредитов, использованных не по целевому назначению, и периода их нецелевого использования.</w:t>
      </w:r>
    </w:p>
    <w:p w:rsidR="004F32C5" w:rsidRDefault="004F32C5">
      <w:pPr>
        <w:pStyle w:val="ConsPlusNormal"/>
        <w:spacing w:before="220"/>
        <w:ind w:firstLine="540"/>
        <w:jc w:val="both"/>
      </w:pPr>
      <w:r>
        <w:t>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осуществляет возврат средств в размере, соответствующем размеру субсидии, перечисленной уполномоченному банку для возмещения им недополученных доходов по кредиту (части кредита), использованному не по целевому назначению.</w:t>
      </w:r>
    </w:p>
    <w:p w:rsidR="004F32C5" w:rsidRDefault="004F32C5">
      <w:pPr>
        <w:pStyle w:val="ConsPlusNormal"/>
        <w:jc w:val="both"/>
      </w:pPr>
      <w:r>
        <w:t xml:space="preserve">(п. 37 в ред. </w:t>
      </w:r>
      <w:hyperlink r:id="rId86" w:history="1">
        <w:r>
          <w:rPr>
            <w:color w:val="0000FF"/>
          </w:rPr>
          <w:t>Постановления</w:t>
        </w:r>
      </w:hyperlink>
      <w:r>
        <w:t xml:space="preserve"> Правительства РФ от 16.10.2018 N 1230)</w:t>
      </w:r>
    </w:p>
    <w:p w:rsidR="004F32C5" w:rsidRDefault="004F32C5">
      <w:pPr>
        <w:pStyle w:val="ConsPlusNormal"/>
        <w:spacing w:before="220"/>
        <w:ind w:firstLine="540"/>
        <w:jc w:val="both"/>
      </w:pPr>
      <w:r>
        <w:t xml:space="preserve">38. Министерство сельского хозяйства Российской Федерации и (или) орган государственного финансового контроля обязаны проводить проверки соблюдения уполномоченным банком целей, условий и порядка предоставления субсидий в соответствии с </w:t>
      </w:r>
      <w:hyperlink r:id="rId87" w:history="1">
        <w:r>
          <w:rPr>
            <w:color w:val="0000FF"/>
          </w:rPr>
          <w:t>подпунктом "а" пункта 6</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4F32C5" w:rsidRDefault="004F32C5">
      <w:pPr>
        <w:pStyle w:val="ConsPlusNormal"/>
        <w:spacing w:before="220"/>
        <w:ind w:firstLine="540"/>
        <w:jc w:val="both"/>
      </w:pPr>
      <w:r>
        <w:t>39. В случае установления факта нарушения уполномоченным банком условий, целей и порядка предоставления субсидии или недостижения показателей результативности использования субсидии соответствующие средства подлежат возврату в доход федерального бюджета в порядке, установленном законодательством Российской Федерации, в течение 30 календарных дней со дня получения соответствующего требования от Министерства сельского хозяйства Российской Федерации и (или) уполномоченного органа государственного финансового контроля. 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4F32C5" w:rsidRDefault="004F32C5">
      <w:pPr>
        <w:pStyle w:val="ConsPlusNormal"/>
        <w:jc w:val="both"/>
      </w:pPr>
      <w:r>
        <w:t xml:space="preserve">(п. 39 в ред. </w:t>
      </w:r>
      <w:hyperlink r:id="rId88" w:history="1">
        <w:r>
          <w:rPr>
            <w:color w:val="0000FF"/>
          </w:rPr>
          <w:t>Постановления</w:t>
        </w:r>
      </w:hyperlink>
      <w:r>
        <w:t xml:space="preserve"> Правительства РФ от 24.07.2017 N 875)</w:t>
      </w:r>
    </w:p>
    <w:p w:rsidR="004F32C5" w:rsidRDefault="004F32C5">
      <w:pPr>
        <w:pStyle w:val="ConsPlusNormal"/>
        <w:spacing w:before="220"/>
        <w:ind w:firstLine="540"/>
        <w:jc w:val="both"/>
      </w:pPr>
      <w:r>
        <w:t>40. Контроль за соблюдением целей, условий и порядка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4F32C5" w:rsidRDefault="004F32C5">
      <w:pPr>
        <w:pStyle w:val="ConsPlusNormal"/>
        <w:ind w:firstLine="540"/>
        <w:jc w:val="both"/>
      </w:pPr>
    </w:p>
    <w:p w:rsidR="004F32C5" w:rsidRDefault="004F32C5">
      <w:pPr>
        <w:pStyle w:val="ConsPlusNormal"/>
        <w:ind w:firstLine="540"/>
        <w:jc w:val="both"/>
      </w:pPr>
    </w:p>
    <w:p w:rsidR="004F32C5" w:rsidRDefault="004F32C5">
      <w:pPr>
        <w:pStyle w:val="ConsPlusNormal"/>
        <w:pBdr>
          <w:top w:val="single" w:sz="6" w:space="0" w:color="auto"/>
        </w:pBdr>
        <w:spacing w:before="100" w:after="100"/>
        <w:jc w:val="both"/>
        <w:rPr>
          <w:sz w:val="2"/>
          <w:szCs w:val="2"/>
        </w:rPr>
      </w:pPr>
    </w:p>
    <w:p w:rsidR="00FF6E75" w:rsidRDefault="00FF6E75">
      <w:bookmarkStart w:id="13" w:name="_GoBack"/>
      <w:bookmarkEnd w:id="13"/>
    </w:p>
    <w:sectPr w:rsidR="00FF6E75" w:rsidSect="006F5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C5"/>
    <w:rsid w:val="004F32C5"/>
    <w:rsid w:val="00FF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2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32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32C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2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32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32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8B1BB7B88DBA1222F9BB7C7BAF260EF8A19B61B471249317B08C12121860813C5EA6D4B99ACF0AE39B7A4B55E2763F72398CCBF1FC413B48O6J" TargetMode="External"/><Relationship Id="rId18" Type="http://schemas.openxmlformats.org/officeDocument/2006/relationships/hyperlink" Target="consultantplus://offline/ref=9A8B1BB7B88DBA1222F9BB7C7BAF260EF8A39167B57D249317B08C12121860813C5EA6D4B99ACE0EE49B7A4B55E2763F72398CCBF1FC413B48O6J" TargetMode="External"/><Relationship Id="rId26" Type="http://schemas.openxmlformats.org/officeDocument/2006/relationships/hyperlink" Target="consultantplus://offline/ref=9A8B1BB7B88DBA1222F9BB7C7BAF260EF8A09663BB7D249317B08C12121860813C5EA6D4B99ACE0CE19B7A4B55E2763F72398CCBF1FC413B48O6J" TargetMode="External"/><Relationship Id="rId39" Type="http://schemas.openxmlformats.org/officeDocument/2006/relationships/hyperlink" Target="consultantplus://offline/ref=9A8B1BB7B88DBA1222F9BB7C7BAF260EF9A39363B371249317B08C12121860813C5EA6D4B99ACF09EB9B7A4B55E2763F72398CCBF1FC413B48O6J" TargetMode="External"/><Relationship Id="rId21" Type="http://schemas.openxmlformats.org/officeDocument/2006/relationships/hyperlink" Target="consultantplus://offline/ref=9A8B1BB7B88DBA1222F9BB7C7BAF260EF8A39569B370249317B08C12121860813C5EA6D4B99ACF0AE39B7A4B55E2763F72398CCBF1FC413B48O6J" TargetMode="External"/><Relationship Id="rId34" Type="http://schemas.openxmlformats.org/officeDocument/2006/relationships/hyperlink" Target="consultantplus://offline/ref=9A8B1BB7B88DBA1222F9BB7C7BAF260EF9A39363B371249317B08C12121860813C5EA6D4B99ACF0AE09B7A4B55E2763F72398CCBF1FC413B48O6J" TargetMode="External"/><Relationship Id="rId42" Type="http://schemas.openxmlformats.org/officeDocument/2006/relationships/hyperlink" Target="consultantplus://offline/ref=9A8B1BB7B88DBA1222F9BB7C7BAF260EF9A39363B371249317B08C12121860813C5EA6D4B99ACF08E59B7A4B55E2763F72398CCBF1FC413B48O6J" TargetMode="External"/><Relationship Id="rId47" Type="http://schemas.openxmlformats.org/officeDocument/2006/relationships/hyperlink" Target="consultantplus://offline/ref=9A8B1BB7B88DBA1222F9BB7C7BAF260EF8A09663BB7D249317B08C12121860813C5EA6D4B99ACE0DEA9B7A4B55E2763F72398CCBF1FC413B48O6J" TargetMode="External"/><Relationship Id="rId50" Type="http://schemas.openxmlformats.org/officeDocument/2006/relationships/hyperlink" Target="consultantplus://offline/ref=9A8B1BB7B88DBA1222F9BB7C7BAF260EF8A09663BB7D249317B08C12121860813C5EA6D4B99ACE0DEA9B7A4B55E2763F72398CCBF1FC413B48O6J" TargetMode="External"/><Relationship Id="rId55" Type="http://schemas.openxmlformats.org/officeDocument/2006/relationships/hyperlink" Target="consultantplus://offline/ref=9A8B1BB7B88DBA1222F9BB7C7BAF260EF9A39363B371249317B08C12121860813C5EA6D4B99ACF0FEA9B7A4B55E2763F72398CCBF1FC413B48O6J" TargetMode="External"/><Relationship Id="rId63" Type="http://schemas.openxmlformats.org/officeDocument/2006/relationships/hyperlink" Target="consultantplus://offline/ref=9A8B1BB7B88DBA1222F9BB7C7BAF260EF9A39363B371249317B08C12121860813C5EA6D4B99ACF0DE69B7A4B55E2763F72398CCBF1FC413B48O6J" TargetMode="External"/><Relationship Id="rId68" Type="http://schemas.openxmlformats.org/officeDocument/2006/relationships/hyperlink" Target="consultantplus://offline/ref=9A8B1BB7B88DBA1222F9BB7C7BAF260EF9A39363B371249317B08C12121860813C5EA6D4B99ACF0DEA9B7A4B55E2763F72398CCBF1FC413B48O6J" TargetMode="External"/><Relationship Id="rId76" Type="http://schemas.openxmlformats.org/officeDocument/2006/relationships/hyperlink" Target="consultantplus://offline/ref=9A8B1BB7B88DBA1222F9BB7C7BAF260EF8A19B61B471249317B08C12121860813C5EA6D4B99ACF0EE09B7A4B55E2763F72398CCBF1FC413B48O6J" TargetMode="External"/><Relationship Id="rId84" Type="http://schemas.openxmlformats.org/officeDocument/2006/relationships/hyperlink" Target="consultantplus://offline/ref=9A8B1BB7B88DBA1222F9BB7C7BAF260EF8A19B61B471249317B08C12121860813C5EA6D4B99ACF0EE49B7A4B55E2763F72398CCBF1FC413B48O6J" TargetMode="External"/><Relationship Id="rId89" Type="http://schemas.openxmlformats.org/officeDocument/2006/relationships/fontTable" Target="fontTable.xml"/><Relationship Id="rId7" Type="http://schemas.openxmlformats.org/officeDocument/2006/relationships/hyperlink" Target="consultantplus://offline/ref=9A8B1BB7B88DBA1222F9BB7C7BAF260EF9A39363B371249317B08C12121860813C5EA6D4B99ACF0BE79B7A4B55E2763F72398CCBF1FC413B48O6J" TargetMode="External"/><Relationship Id="rId71" Type="http://schemas.openxmlformats.org/officeDocument/2006/relationships/hyperlink" Target="consultantplus://offline/ref=9A8B1BB7B88DBA1222F9BB7C7BAF260EF8A19B61B471249317B08C12121860813C5EA6D4B99ACF0FE49B7A4B55E2763F72398CCBF1FC413B48O6J" TargetMode="External"/><Relationship Id="rId2" Type="http://schemas.microsoft.com/office/2007/relationships/stylesWithEffects" Target="stylesWithEffects.xml"/><Relationship Id="rId16" Type="http://schemas.openxmlformats.org/officeDocument/2006/relationships/hyperlink" Target="consultantplus://offline/ref=9A8B1BB7B88DBA1222F9BB7C7BAF260EF8A19B61B471249317B08C12121860813C5EA6D4B99ACF0AE69B7A4B55E2763F72398CCBF1FC413B48O6J" TargetMode="External"/><Relationship Id="rId29" Type="http://schemas.openxmlformats.org/officeDocument/2006/relationships/hyperlink" Target="consultantplus://offline/ref=9A8B1BB7B88DBA1222F9BB7C7BAF260EF8A09663BB7D249317B08C12121860813C5EA6D4B99ACE0DEA9B7A4B55E2763F72398CCBF1FC413B48O6J" TargetMode="External"/><Relationship Id="rId11" Type="http://schemas.openxmlformats.org/officeDocument/2006/relationships/hyperlink" Target="consultantplus://offline/ref=9A8B1BB7B88DBA1222F9BB7C7BAF260EF8A19463B47C249317B08C12121860813C5EA6D4B99ACF09EB9B7A4B55E2763F72398CCBF1FC413B48O6J" TargetMode="External"/><Relationship Id="rId24" Type="http://schemas.openxmlformats.org/officeDocument/2006/relationships/hyperlink" Target="consultantplus://offline/ref=9A8B1BB7B88DBA1222F9BB7C7BAF260EF8A19B61B471249317B08C12121860813C5EA6D4B99ACF0AE59B7A4B55E2763F72398CCBF1FC413B48O6J" TargetMode="External"/><Relationship Id="rId32" Type="http://schemas.openxmlformats.org/officeDocument/2006/relationships/hyperlink" Target="consultantplus://offline/ref=9A8B1BB7B88DBA1222F9BB7C7BAF260EF9A89064B47C249317B08C12121860813C5EA6D4B99ACE0DE59B7A4B55E2763F72398CCBF1FC413B48O6J" TargetMode="External"/><Relationship Id="rId37" Type="http://schemas.openxmlformats.org/officeDocument/2006/relationships/hyperlink" Target="consultantplus://offline/ref=9A8B1BB7B88DBA1222F9BB7C7BAF260EF9A39363B371249317B08C12121860813C5EA6D4B99ACF09E69B7A4B55E2763F72398CCBF1FC413B48O6J" TargetMode="External"/><Relationship Id="rId40" Type="http://schemas.openxmlformats.org/officeDocument/2006/relationships/hyperlink" Target="consultantplus://offline/ref=9A8B1BB7B88DBA1222F9BB7C7BAF260EF8A19B61B471249317B08C12121860813C5EA6D4B99ACF09E09B7A4B55E2763F72398CCBF1FC413B48O6J" TargetMode="External"/><Relationship Id="rId45" Type="http://schemas.openxmlformats.org/officeDocument/2006/relationships/hyperlink" Target="consultantplus://offline/ref=9A8B1BB7B88DBA1222F9BB7C7BAF260EF9A39363B371249317B08C12121860813C5EA6D4B99ACF08EB9B7A4B55E2763F72398CCBF1FC413B48O6J" TargetMode="External"/><Relationship Id="rId53" Type="http://schemas.openxmlformats.org/officeDocument/2006/relationships/hyperlink" Target="consultantplus://offline/ref=9A8B1BB7B88DBA1222F9BB7C7BAF260EF9A89064B47C249317B08C12121860813C5EA6D4B99ACF0AE79B7A4B55E2763F72398CCBF1FC413B48O6J" TargetMode="External"/><Relationship Id="rId58" Type="http://schemas.openxmlformats.org/officeDocument/2006/relationships/hyperlink" Target="consultantplus://offline/ref=9A8B1BB7B88DBA1222F9BB7C7BAF260EF9A39363B371249317B08C12121860813C5EA6D4B99ACF0EE79B7A4B55E2763F72398CCBF1FC413B48O6J" TargetMode="External"/><Relationship Id="rId66" Type="http://schemas.openxmlformats.org/officeDocument/2006/relationships/hyperlink" Target="consultantplus://offline/ref=9A8B1BB7B88DBA1222F9BB7C7BAF260EF9A39363B371249317B08C12121860813C5EA6D4B99ACF0DE59B7A4B55E2763F72398CCBF1FC413B48O6J" TargetMode="External"/><Relationship Id="rId74" Type="http://schemas.openxmlformats.org/officeDocument/2006/relationships/hyperlink" Target="consultantplus://offline/ref=9A8B1BB7B88DBA1222F9BB7C7BAF260EF8A19B61B471249317B08C12121860813C5EA6D4B99ACF0EE29B7A4B55E2763F72398CCBF1FC413B48O6J" TargetMode="External"/><Relationship Id="rId79" Type="http://schemas.openxmlformats.org/officeDocument/2006/relationships/hyperlink" Target="consultantplus://offline/ref=9A8B1BB7B88DBA1222F9BB7C7BAF260EF8A19B61B471249317B08C12121860813C5EA6D4B99ACF0EE19B7A4B55E2763F72398CCBF1FC413B48O6J" TargetMode="External"/><Relationship Id="rId87" Type="http://schemas.openxmlformats.org/officeDocument/2006/relationships/hyperlink" Target="consultantplus://offline/ref=9A8B1BB7B88DBA1222F9BB7C7BAF260EF8A29165B17E249317B08C12121860813C5EA6D4B99ACF0FE79B7A4B55E2763F72398CCBF1FC413B48O6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A8B1BB7B88DBA1222F9BB7C7BAF260EF9A89166B37F249317B08C12121860813C5EA6D4B99ACE0BE29B7A4B55E2763F72398CCBF1FC413B48O6J" TargetMode="External"/><Relationship Id="rId82" Type="http://schemas.openxmlformats.org/officeDocument/2006/relationships/hyperlink" Target="consultantplus://offline/ref=9A8B1BB7B88DBA1222F9BB7C7BAF260EF8A19B61B471249317B08C12121860813C5EA6D4B99ACF0EE79B7A4B55E2763F72398CCBF1FC413B48O6J" TargetMode="External"/><Relationship Id="rId90" Type="http://schemas.openxmlformats.org/officeDocument/2006/relationships/theme" Target="theme/theme1.xml"/><Relationship Id="rId19" Type="http://schemas.openxmlformats.org/officeDocument/2006/relationships/hyperlink" Target="consultantplus://offline/ref=9A8B1BB7B88DBA1222F9BB7C7BAF260EF8A19B61B471249317B08C12121860813C5EA6D4B99ACF0AE79B7A4B55E2763F72398CCBF1FC413B48O6J" TargetMode="External"/><Relationship Id="rId4" Type="http://schemas.openxmlformats.org/officeDocument/2006/relationships/webSettings" Target="webSettings.xml"/><Relationship Id="rId9" Type="http://schemas.openxmlformats.org/officeDocument/2006/relationships/hyperlink" Target="consultantplus://offline/ref=9A8B1BB7B88DBA1222F9BB7C7BAF260EF8A39167B57D249317B08C12121860813C5EA6D4B99ACF0BE59B7A4B55E2763F72398CCBF1FC413B48O6J" TargetMode="External"/><Relationship Id="rId14" Type="http://schemas.openxmlformats.org/officeDocument/2006/relationships/hyperlink" Target="consultantplus://offline/ref=9A8B1BB7B88DBA1222F9BB7C7BAF260EF8A39167B57D249317B08C12121860813C5EA6D4B99ACF0BE59B7A4B55E2763F72398CCBF1FC413B48O6J" TargetMode="External"/><Relationship Id="rId22" Type="http://schemas.openxmlformats.org/officeDocument/2006/relationships/hyperlink" Target="consultantplus://offline/ref=9A8B1BB7B88DBA1222F9BB7C7BAF260EFAA79A63B37C249317B08C12121860812E5EFED8B89AD10AE28E2C1A104BOEJ" TargetMode="External"/><Relationship Id="rId27" Type="http://schemas.openxmlformats.org/officeDocument/2006/relationships/hyperlink" Target="consultantplus://offline/ref=9A8B1BB7B88DBA1222F9BB7C7BAF260EF8A19B61B471249317B08C12121860813C5EA6D4B99ACF0AEB9B7A4B55E2763F72398CCBF1FC413B48O6J" TargetMode="External"/><Relationship Id="rId30" Type="http://schemas.openxmlformats.org/officeDocument/2006/relationships/hyperlink" Target="consultantplus://offline/ref=9A8B1BB7B88DBA1222F9BB7C7BAF260EF8A09663BB7D249317B08C12121860813C5EA6D4B99ACE0CE19B7A4B55E2763F72398CCBF1FC413B48O6J" TargetMode="External"/><Relationship Id="rId35" Type="http://schemas.openxmlformats.org/officeDocument/2006/relationships/hyperlink" Target="consultantplus://offline/ref=9A8B1BB7B88DBA1222F9BB7C7BAF260EF9A39069BB7A249317B08C12121860813C5EA6D4B99ACF0AE39B7A4B55E2763F72398CCBF1FC413B48O6J" TargetMode="External"/><Relationship Id="rId43" Type="http://schemas.openxmlformats.org/officeDocument/2006/relationships/hyperlink" Target="consultantplus://offline/ref=9A8B1BB7B88DBA1222F9BB7C7BAF260EF8A19B61B471249317B08C12121860813C5EA6D4B99ACF09E69B7A4B55E2763F72398CCBF1FC413B48O6J" TargetMode="External"/><Relationship Id="rId48" Type="http://schemas.openxmlformats.org/officeDocument/2006/relationships/hyperlink" Target="consultantplus://offline/ref=9A8B1BB7B88DBA1222F9BB7C7BAF260EF8A09663BB7D249317B08C12121860813C5EA6D4B99ACE0CE19B7A4B55E2763F72398CCBF1FC413B48O6J" TargetMode="External"/><Relationship Id="rId56" Type="http://schemas.openxmlformats.org/officeDocument/2006/relationships/hyperlink" Target="consultantplus://offline/ref=9A8B1BB7B88DBA1222F9BB7C7BAF260EF8A19B61B471249317B08C12121860813C5EA6D4B99ACF08E29B7A4B55E2763F72398CCBF1FC413B48O6J" TargetMode="External"/><Relationship Id="rId64" Type="http://schemas.openxmlformats.org/officeDocument/2006/relationships/hyperlink" Target="consultantplus://offline/ref=9A8B1BB7B88DBA1222F9BB7C7BAF260EF9A89166B37F249317B08C12121860813C5EA6D4B99ACF0AE09B7A4B55E2763F72398CCBF1FC413B48O6J" TargetMode="External"/><Relationship Id="rId69" Type="http://schemas.openxmlformats.org/officeDocument/2006/relationships/hyperlink" Target="consultantplus://offline/ref=9A8B1BB7B88DBA1222F9BB7C7BAF260EF8A09069B07D249317B08C12121860813C5EA6D4B99ACF0AE79B7A4B55E2763F72398CCBF1FC413B48O6J" TargetMode="External"/><Relationship Id="rId77" Type="http://schemas.openxmlformats.org/officeDocument/2006/relationships/hyperlink" Target="consultantplus://offline/ref=9A8B1BB7B88DBA1222F9BB7C7BAF260EF9A89064B47C249317B08C12121860813C5EA6D4B99ACD0FE69B7A4B55E2763F72398CCBF1FC413B48O6J" TargetMode="External"/><Relationship Id="rId8" Type="http://schemas.openxmlformats.org/officeDocument/2006/relationships/hyperlink" Target="consultantplus://offline/ref=9A8B1BB7B88DBA1222F9BB7C7BAF260EF8A19B61B471249317B08C12121860813C5EA6D4B99ACF0BE79B7A4B55E2763F72398CCBF1FC413B48O6J" TargetMode="External"/><Relationship Id="rId51" Type="http://schemas.openxmlformats.org/officeDocument/2006/relationships/hyperlink" Target="consultantplus://offline/ref=9A8B1BB7B88DBA1222F9BB7C7BAF260EF8A09663BB7D249317B08C12121860813C5EA6D4B99ACE0CE19B7A4B55E2763F72398CCBF1FC413B48O6J" TargetMode="External"/><Relationship Id="rId72" Type="http://schemas.openxmlformats.org/officeDocument/2006/relationships/hyperlink" Target="consultantplus://offline/ref=9A8B1BB7B88DBA1222F9BB7C7BAF260EF8A19B61B471249317B08C12121860813C5EA6D4B99ACF0FEA9B7A4B55E2763F72398CCBF1FC413B48O6J" TargetMode="External"/><Relationship Id="rId80" Type="http://schemas.openxmlformats.org/officeDocument/2006/relationships/hyperlink" Target="consultantplus://offline/ref=9A8B1BB7B88DBA1222F9BB7C7BAF260EF9A39363B371249317B08C12121860813C5EA6D4B99ACF0CE79B7A4B55E2763F72398CCBF1FC413B48O6J" TargetMode="External"/><Relationship Id="rId85" Type="http://schemas.openxmlformats.org/officeDocument/2006/relationships/hyperlink" Target="consultantplus://offline/ref=9A8B1BB7B88DBA1222F9BB7C7BAF260EF9A39363B371249317B08C12121860813C5EA6D4B99ACF03E39B7A4B55E2763F72398CCBF1FC413B48O6J" TargetMode="External"/><Relationship Id="rId3" Type="http://schemas.openxmlformats.org/officeDocument/2006/relationships/settings" Target="settings.xml"/><Relationship Id="rId12" Type="http://schemas.openxmlformats.org/officeDocument/2006/relationships/hyperlink" Target="consultantplus://offline/ref=9A8B1BB7B88DBA1222F9BB7C7BAF260EF9A39363B371249317B08C12121860813C5EA6D4B99ACF0BE79B7A4B55E2763F72398CCBF1FC413B48O6J" TargetMode="External"/><Relationship Id="rId17" Type="http://schemas.openxmlformats.org/officeDocument/2006/relationships/hyperlink" Target="consultantplus://offline/ref=9A8B1BB7B88DBA1222F9BB7C7BAF260EF8A39167B57D249317B08C12121860813C5EA6D4B99ACF0AE39B7A4B55E2763F72398CCBF1FC413B48O6J" TargetMode="External"/><Relationship Id="rId25" Type="http://schemas.openxmlformats.org/officeDocument/2006/relationships/hyperlink" Target="consultantplus://offline/ref=9A8B1BB7B88DBA1222F9BB7C7BAF260EF8A09663BB7D249317B08C12121860813C5EA6D4B99ACE0DEA9B7A4B55E2763F72398CCBF1FC413B48O6J" TargetMode="External"/><Relationship Id="rId33" Type="http://schemas.openxmlformats.org/officeDocument/2006/relationships/hyperlink" Target="consultantplus://offline/ref=9A8B1BB7B88DBA1222F9BB7C7BAF260EF9A89064B47C249317B08C12121860813C5EA6D4B99ACF0CEA9B7A4B55E2763F72398CCBF1FC413B48O6J" TargetMode="External"/><Relationship Id="rId38" Type="http://schemas.openxmlformats.org/officeDocument/2006/relationships/hyperlink" Target="consultantplus://offline/ref=9A8B1BB7B88DBA1222F9BB7C7BAF260EF9A99161B57B249317B08C12121860813C5EA6D0B2CE9E4FB79D2F1A0FB67B2070278C4CO2J" TargetMode="External"/><Relationship Id="rId46" Type="http://schemas.openxmlformats.org/officeDocument/2006/relationships/hyperlink" Target="consultantplus://offline/ref=9A8B1BB7B88DBA1222F9BB7C7BAF260EF9A39363B371249317B08C12121860813C5EA6D4B99ACF0FE79B7A4B55E2763F72398CCBF1FC413B48O6J" TargetMode="External"/><Relationship Id="rId59" Type="http://schemas.openxmlformats.org/officeDocument/2006/relationships/hyperlink" Target="consultantplus://offline/ref=9A8B1BB7B88DBA1222F9BB7C7BAF260EF8A19B61B471249317B08C12121860813C5EA6D4B99ACF08E19B7A4B55E2763F72398CCBF1FC413B48O6J" TargetMode="External"/><Relationship Id="rId67" Type="http://schemas.openxmlformats.org/officeDocument/2006/relationships/hyperlink" Target="consultantplus://offline/ref=9A8B1BB7B88DBA1222F9BB7C7BAF260EF8A19B61B471249317B08C12121860813C5EA6D4B99ACF08E49B7A4B55E2763F72398CCBF1FC413B48O6J" TargetMode="External"/><Relationship Id="rId20" Type="http://schemas.openxmlformats.org/officeDocument/2006/relationships/hyperlink" Target="consultantplus://offline/ref=9A8B1BB7B88DBA1222F9BB7C7BAF260EF8A39569B370249317B08C12121860813C5EA6D4B99ACF08E69B7A4B55E2763F72398CCBF1FC413B48O6J" TargetMode="External"/><Relationship Id="rId41" Type="http://schemas.openxmlformats.org/officeDocument/2006/relationships/hyperlink" Target="consultantplus://offline/ref=9A8B1BB7B88DBA1222F9BB7C7BAF260EF8A19664B77E249317B08C12121860812E5EFED8B89AD10AE28E2C1A104BOEJ" TargetMode="External"/><Relationship Id="rId54" Type="http://schemas.openxmlformats.org/officeDocument/2006/relationships/hyperlink" Target="consultantplus://offline/ref=9A8B1BB7B88DBA1222F9BB7C7BAF260EF8A39365B179249317B08C12121860813C5EA6D4B99ACF0AE29B7A4B55E2763F72398CCBF1FC413B48O6J" TargetMode="External"/><Relationship Id="rId62" Type="http://schemas.openxmlformats.org/officeDocument/2006/relationships/hyperlink" Target="consultantplus://offline/ref=9A8B1BB7B88DBA1222F9BB7C7BAF260EF9A39363B371249317B08C12121860813C5EA6D4B99ACF0EE59B7A4B55E2763F72398CCBF1FC413B48O6J" TargetMode="External"/><Relationship Id="rId70" Type="http://schemas.openxmlformats.org/officeDocument/2006/relationships/hyperlink" Target="consultantplus://offline/ref=9A8B1BB7B88DBA1222F9BB7C7BAF260EF9A39363B371249317B08C12121860813C5EA6D4B99ACF0DEB9B7A4B55E2763F72398CCBF1FC413B48O6J" TargetMode="External"/><Relationship Id="rId75" Type="http://schemas.openxmlformats.org/officeDocument/2006/relationships/hyperlink" Target="consultantplus://offline/ref=9A8B1BB7B88DBA1222F9BB7C7BAF260EF8A19B61B471249317B08C12121860813C5EA6D4B99ACF0EE39B7A4B55E2763F72398CCBF1FC413B48O6J" TargetMode="External"/><Relationship Id="rId83" Type="http://schemas.openxmlformats.org/officeDocument/2006/relationships/hyperlink" Target="consultantplus://offline/ref=9A8B1BB7B88DBA1222F9BB7C7BAF260EF9A39363B371249317B08C12121860813C5EA6D4B99ACF0CE59B7A4B55E2763F72398CCBF1FC413B48O6J" TargetMode="External"/><Relationship Id="rId88" Type="http://schemas.openxmlformats.org/officeDocument/2006/relationships/hyperlink" Target="consultantplus://offline/ref=9A8B1BB7B88DBA1222F9BB7C7BAF260EF9A39363B371249317B08C12121860813C5EA6D4B99ACF03E19B7A4B55E2763F72398CCBF1FC413B48O6J" TargetMode="External"/><Relationship Id="rId1" Type="http://schemas.openxmlformats.org/officeDocument/2006/relationships/styles" Target="styles.xml"/><Relationship Id="rId6" Type="http://schemas.openxmlformats.org/officeDocument/2006/relationships/hyperlink" Target="consultantplus://offline/ref=9A8B1BB7B88DBA1222F9BB7C7BAF260EF8A19463B47C249317B08C12121860813C5EA6D4B99ACF09EB9B7A4B55E2763F72398CCBF1FC413B48O6J" TargetMode="External"/><Relationship Id="rId15" Type="http://schemas.openxmlformats.org/officeDocument/2006/relationships/hyperlink" Target="consultantplus://offline/ref=9A8B1BB7B88DBA1222F9BB7C7BAF260EF9A39363B371249317B08C12121860813C5EA6D4B99ACF0AE29B7A4B55E2763F72398CCBF1FC413B48O6J" TargetMode="External"/><Relationship Id="rId23" Type="http://schemas.openxmlformats.org/officeDocument/2006/relationships/hyperlink" Target="consultantplus://offline/ref=9A8B1BB7B88DBA1222F9BB7C7BAF260EF8A29268B07A249317B08C12121860812E5EFED8B89AD10AE28E2C1A104BOEJ" TargetMode="External"/><Relationship Id="rId28" Type="http://schemas.openxmlformats.org/officeDocument/2006/relationships/hyperlink" Target="consultantplus://offline/ref=9A8B1BB7B88DBA1222F9BB7C7BAF260EF8A09663BB7D249317B08C12121860813C5EA6D4B99ACE0DE19B7A4B55E2763F72398CCBF1FC413B48O6J" TargetMode="External"/><Relationship Id="rId36" Type="http://schemas.openxmlformats.org/officeDocument/2006/relationships/hyperlink" Target="consultantplus://offline/ref=9A8B1BB7B88DBA1222F9BB7C7BAF260EF9A39363B371249317B08C12121860813C5EA6D4B99ACF09E19B7A4B55E2763F72398CCBF1FC413B48O6J" TargetMode="External"/><Relationship Id="rId49" Type="http://schemas.openxmlformats.org/officeDocument/2006/relationships/hyperlink" Target="consultantplus://offline/ref=9A8B1BB7B88DBA1222F9BB7C7BAF260EF8A09663BB7D249317B08C12121860813C5EA6D4B99ACE0DE19B7A4B55E2763F72398CCBF1FC413B48O6J" TargetMode="External"/><Relationship Id="rId57" Type="http://schemas.openxmlformats.org/officeDocument/2006/relationships/hyperlink" Target="consultantplus://offline/ref=9A8B1BB7B88DBA1222F9BB7C7BAF260EF8A19B61B471249317B08C12121860813C5EA6D4B99ACF08E09B7A4B55E2763F72398CCBF1FC413B48O6J" TargetMode="External"/><Relationship Id="rId10" Type="http://schemas.openxmlformats.org/officeDocument/2006/relationships/hyperlink" Target="consultantplus://offline/ref=9A8B1BB7B88DBA1222F9BB7C7BAF260EF8A19B61B471249317B08C12121860813C5EA6D4B99ACF0AE29B7A4B55E2763F72398CCBF1FC413B48O6J" TargetMode="External"/><Relationship Id="rId31" Type="http://schemas.openxmlformats.org/officeDocument/2006/relationships/hyperlink" Target="consultantplus://offline/ref=9A8B1BB7B88DBA1222F9BB7C7BAF260EF8A19B61B471249317B08C12121860813C5EA6D4B99ACF09E29B7A4B55E2763F72398CCBF1FC413B48O6J" TargetMode="External"/><Relationship Id="rId44" Type="http://schemas.openxmlformats.org/officeDocument/2006/relationships/hyperlink" Target="consultantplus://offline/ref=9A8B1BB7B88DBA1222F9BB7C7BAF260EF9A89166B37F249317B08C12121860813C5EA6D4B99ACF03EB9B7A4B55E2763F72398CCBF1FC413B48O6J" TargetMode="External"/><Relationship Id="rId52" Type="http://schemas.openxmlformats.org/officeDocument/2006/relationships/hyperlink" Target="consultantplus://offline/ref=9A8B1BB7B88DBA1222F9BB7C7BAF260EF8A19B61B471249317B08C12121860813C5EA6D4B99ACF09E49B7A4B55E2763F72398CCBF1FC413B48O6J" TargetMode="External"/><Relationship Id="rId60" Type="http://schemas.openxmlformats.org/officeDocument/2006/relationships/hyperlink" Target="consultantplus://offline/ref=9A8B1BB7B88DBA1222F9BB7C7BAF260EF9A89166B37F249317B08C12121860813C5EA6D4B99ACC0BE29B7A4B55E2763F72398CCBF1FC413B48O6J" TargetMode="External"/><Relationship Id="rId65" Type="http://schemas.openxmlformats.org/officeDocument/2006/relationships/hyperlink" Target="consultantplus://offline/ref=9A8B1BB7B88DBA1222F9BB7C7BAF260EF8A19B61B471249317B08C12121860813C5EA6D4B99ACF08E79B7A4B55E2763F72398CCBF1FC413B48O6J" TargetMode="External"/><Relationship Id="rId73" Type="http://schemas.openxmlformats.org/officeDocument/2006/relationships/hyperlink" Target="consultantplus://offline/ref=9A8B1BB7B88DBA1222F9BB7C7BAF260EF8A19B61B471249317B08C12121860813C5EA6D4B99ACF0FEB9B7A4B55E2763F72398CCBF1FC413B48O6J" TargetMode="External"/><Relationship Id="rId78" Type="http://schemas.openxmlformats.org/officeDocument/2006/relationships/hyperlink" Target="consultantplus://offline/ref=9A8B1BB7B88DBA1222F9BB7C7BAF260EF9A39363B371249317B08C12121860813C5EA6D4B99ACF0CE39B7A4B55E2763F72398CCBF1FC413B48O6J" TargetMode="External"/><Relationship Id="rId81" Type="http://schemas.openxmlformats.org/officeDocument/2006/relationships/hyperlink" Target="consultantplus://offline/ref=9A8B1BB7B88DBA1222F9BB7C7BAF260EF9A39363B371249317B08C12121860813C5EA6D4B99ACF0CE49B7A4B55E2763F72398CCBF1FC413B48O6J" TargetMode="External"/><Relationship Id="rId86" Type="http://schemas.openxmlformats.org/officeDocument/2006/relationships/hyperlink" Target="consultantplus://offline/ref=9A8B1BB7B88DBA1222F9BB7C7BAF260EF8A19B61B471249317B08C12121860813C5EA6D4B99ACF0DE39B7A4B55E2763F72398CCBF1FC413B48O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9829</Words>
  <Characters>56027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Хорьков Максим</dc:creator>
  <cp:lastModifiedBy>Хорьков Максим</cp:lastModifiedBy>
  <cp:revision>1</cp:revision>
  <dcterms:created xsi:type="dcterms:W3CDTF">2019-10-10T09:14:00Z</dcterms:created>
  <dcterms:modified xsi:type="dcterms:W3CDTF">2019-10-10T09:15:00Z</dcterms:modified>
</cp:coreProperties>
</file>