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67" w:rsidRDefault="003A02DD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Информационное сообщение</w:t>
      </w:r>
    </w:p>
    <w:p w:rsidR="00EF2B67" w:rsidRDefault="00EF2B6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проекта МНПА: «Об утверждении муниципальной программы «Развитие физической культуры и массового спорта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F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 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Дата начала приема заключений по результатам проведения независимой </w:t>
      </w:r>
      <w:r w:rsidR="00AC4152">
        <w:rPr>
          <w:rFonts w:ascii="Times New Roman" w:hAnsi="Times New Roman" w:cs="Times New Roman"/>
          <w:sz w:val="28"/>
          <w:szCs w:val="28"/>
        </w:rPr>
        <w:t>антикоррупционной экспертизы: 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FD">
        <w:rPr>
          <w:rFonts w:ascii="Times New Roman" w:hAnsi="Times New Roman" w:cs="Times New Roman"/>
          <w:sz w:val="28"/>
          <w:szCs w:val="28"/>
        </w:rPr>
        <w:t>октября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Дата окончания приема заключений по результатам проведения независимой </w:t>
      </w:r>
      <w:r w:rsidR="00190CFD">
        <w:rPr>
          <w:rFonts w:ascii="Times New Roman" w:hAnsi="Times New Roman" w:cs="Times New Roman"/>
          <w:sz w:val="28"/>
          <w:szCs w:val="28"/>
        </w:rPr>
        <w:t>антикоррупционной экспертизы: 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CFD">
        <w:rPr>
          <w:rFonts w:ascii="Times New Roman" w:hAnsi="Times New Roman" w:cs="Times New Roman"/>
          <w:sz w:val="28"/>
          <w:szCs w:val="28"/>
        </w:rPr>
        <w:t>октября 2023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Форма возможного направления заключения по результатам проведения независимой антикоррупционной экспертизы: письменный документ.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Способ направления заключения по результатам проведения независимой антикоррупционной экспертизы: почтовый адрес: 356630, Ставропольский край, Ипатовский район, г. Ипатово, ул. Ленинградская, 80.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Информация о разработчике проекта МНПА администрации: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администрации Ипатовского городского округа Ставропольского края;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 председатель комитета по физической культуре и спорту администрации Ипатовского городского округа Ставропольского края Сподин Егор Павлович;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356630, Ставропольский край, Ипатовский район, г. Ипатово, ул. Ленинградская, 11.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контактных телефонов: (8</w:t>
      </w:r>
      <w:r w:rsidR="00190CFD">
        <w:rPr>
          <w:rFonts w:ascii="Times New Roman" w:hAnsi="Times New Roman" w:cs="Times New Roman"/>
          <w:sz w:val="28"/>
          <w:szCs w:val="28"/>
        </w:rPr>
        <w:t>65-42) 7-07-31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2B67" w:rsidRDefault="003A02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  <w:t>Адрес электронной почты в информационно-телекоммуникационной сети «Интернет» для получения заключений в электронном виде - заключения принимаются в письменной форме.</w:t>
      </w:r>
    </w:p>
    <w:sectPr w:rsidR="00EF2B67" w:rsidSect="00EF2B6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2B67"/>
    <w:rsid w:val="00190CFD"/>
    <w:rsid w:val="003A02DD"/>
    <w:rsid w:val="00AC4152"/>
    <w:rsid w:val="00E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1DD4"/>
  <w15:docId w15:val="{197157DD-6579-43D3-8085-61F81A4D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EF2B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EF2B67"/>
    <w:pPr>
      <w:spacing w:after="140" w:line="276" w:lineRule="auto"/>
    </w:pPr>
  </w:style>
  <w:style w:type="paragraph" w:styleId="a4">
    <w:name w:val="List"/>
    <w:basedOn w:val="a3"/>
    <w:rsid w:val="00EF2B67"/>
    <w:rPr>
      <w:rFonts w:cs="Arial"/>
    </w:rPr>
  </w:style>
  <w:style w:type="paragraph" w:customStyle="1" w:styleId="10">
    <w:name w:val="Название объекта1"/>
    <w:basedOn w:val="a"/>
    <w:qFormat/>
    <w:rsid w:val="00EF2B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index heading"/>
    <w:basedOn w:val="a"/>
    <w:qFormat/>
    <w:rsid w:val="00EF2B67"/>
    <w:pPr>
      <w:suppressLineNumbers/>
    </w:pPr>
    <w:rPr>
      <w:rFonts w:cs="Arial"/>
    </w:rPr>
  </w:style>
  <w:style w:type="paragraph" w:styleId="a6">
    <w:name w:val="Balloon Text"/>
    <w:basedOn w:val="a"/>
    <w:link w:val="a7"/>
    <w:uiPriority w:val="99"/>
    <w:semiHidden/>
    <w:unhideWhenUsed/>
    <w:rsid w:val="003A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0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Rabota-2</cp:lastModifiedBy>
  <cp:revision>6</cp:revision>
  <cp:lastPrinted>2020-11-06T12:58:00Z</cp:lastPrinted>
  <dcterms:created xsi:type="dcterms:W3CDTF">2020-05-15T06:42:00Z</dcterms:created>
  <dcterms:modified xsi:type="dcterms:W3CDTF">2023-10-04T06:21:00Z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