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64" w:rsidRDefault="006A3464" w:rsidP="006A3464">
      <w:pPr>
        <w:jc w:val="center"/>
        <w:rPr>
          <w:b/>
          <w:szCs w:val="28"/>
        </w:rPr>
      </w:pPr>
      <w:r>
        <w:rPr>
          <w:b/>
          <w:szCs w:val="28"/>
        </w:rPr>
        <w:t>Информационное сообщение</w:t>
      </w:r>
    </w:p>
    <w:p w:rsidR="006A3464" w:rsidRDefault="006A3464" w:rsidP="006A3464">
      <w:pPr>
        <w:jc w:val="center"/>
        <w:rPr>
          <w:b/>
          <w:szCs w:val="28"/>
        </w:rPr>
      </w:pPr>
    </w:p>
    <w:p w:rsidR="006A3464" w:rsidRDefault="006A3464" w:rsidP="006A3464">
      <w:pPr>
        <w:rPr>
          <w:sz w:val="20"/>
          <w:szCs w:val="20"/>
        </w:rPr>
      </w:pPr>
    </w:p>
    <w:p w:rsidR="006A3464" w:rsidRDefault="006A3464" w:rsidP="006A3464">
      <w:pPr>
        <w:ind w:firstLine="540"/>
        <w:rPr>
          <w:szCs w:val="28"/>
        </w:rPr>
      </w:pPr>
      <w:r>
        <w:rPr>
          <w:szCs w:val="28"/>
          <w:lang w:eastAsia="ru-RU"/>
        </w:rPr>
        <w:t xml:space="preserve">1. </w:t>
      </w:r>
      <w:r>
        <w:rPr>
          <w:szCs w:val="28"/>
          <w:u w:val="single"/>
          <w:lang w:eastAsia="ru-RU"/>
        </w:rPr>
        <w:t>Наименование проекта МНПА:</w:t>
      </w:r>
      <w:r>
        <w:rPr>
          <w:szCs w:val="28"/>
          <w:lang w:eastAsia="ru-RU"/>
        </w:rPr>
        <w:t xml:space="preserve"> </w:t>
      </w:r>
      <w:r>
        <w:rPr>
          <w:szCs w:val="28"/>
        </w:rPr>
        <w:t>«Об утверждении местных нормативов градостроительного проектирования Ипатовского муниципального округа Ставропольского края</w:t>
      </w:r>
      <w:r>
        <w:rPr>
          <w:bCs/>
          <w:szCs w:val="28"/>
        </w:rPr>
        <w:t>»</w:t>
      </w:r>
    </w:p>
    <w:p w:rsidR="006A3464" w:rsidRDefault="006A3464" w:rsidP="006A346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>
        <w:rPr>
          <w:szCs w:val="28"/>
          <w:u w:val="single"/>
          <w:lang w:eastAsia="ru-RU"/>
        </w:rPr>
        <w:t xml:space="preserve">Дата начала приема заключений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 w:rsidR="00E5647B">
        <w:rPr>
          <w:szCs w:val="28"/>
          <w:lang w:eastAsia="ru-RU"/>
        </w:rPr>
        <w:t xml:space="preserve"> 15 ноября  2023</w:t>
      </w:r>
      <w:r>
        <w:rPr>
          <w:szCs w:val="28"/>
          <w:lang w:eastAsia="ru-RU"/>
        </w:rPr>
        <w:t xml:space="preserve"> г.</w:t>
      </w:r>
    </w:p>
    <w:p w:rsidR="006A3464" w:rsidRDefault="006A3464" w:rsidP="006A346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>
        <w:rPr>
          <w:szCs w:val="28"/>
          <w:u w:val="single"/>
          <w:lang w:eastAsia="ru-RU"/>
        </w:rPr>
        <w:t xml:space="preserve">Дата окончания приема заключений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 w:rsidR="00E5647B">
        <w:rPr>
          <w:szCs w:val="28"/>
          <w:lang w:eastAsia="ru-RU"/>
        </w:rPr>
        <w:t xml:space="preserve"> 21 ноября 2023</w:t>
      </w:r>
      <w:r>
        <w:rPr>
          <w:szCs w:val="28"/>
          <w:lang w:eastAsia="ru-RU"/>
        </w:rPr>
        <w:t xml:space="preserve"> г.</w:t>
      </w:r>
    </w:p>
    <w:p w:rsidR="006A3464" w:rsidRDefault="006A3464" w:rsidP="006A346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>
        <w:rPr>
          <w:szCs w:val="28"/>
          <w:u w:val="single"/>
          <w:lang w:eastAsia="ru-RU"/>
        </w:rPr>
        <w:t xml:space="preserve">Форма возможного направления заключения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</w:t>
      </w:r>
      <w:r>
        <w:rPr>
          <w:szCs w:val="28"/>
          <w:lang w:eastAsia="ru-RU"/>
        </w:rPr>
        <w:t>: письменный документ.</w:t>
      </w:r>
    </w:p>
    <w:p w:rsidR="006A3464" w:rsidRDefault="006A3464" w:rsidP="006A346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>
        <w:rPr>
          <w:szCs w:val="28"/>
          <w:u w:val="single"/>
          <w:lang w:eastAsia="ru-RU"/>
        </w:rPr>
        <w:t xml:space="preserve">Способ направления заключения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>
        <w:rPr>
          <w:szCs w:val="28"/>
          <w:lang w:eastAsia="ru-RU"/>
        </w:rPr>
        <w:t xml:space="preserve"> почтовый адрес: 356630, Ставропольский край, Ипатовский район,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>, 80.</w:t>
      </w:r>
    </w:p>
    <w:p w:rsidR="006A3464" w:rsidRDefault="006A3464" w:rsidP="006A346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6. </w:t>
      </w:r>
      <w:r>
        <w:rPr>
          <w:szCs w:val="28"/>
          <w:u w:val="single"/>
          <w:lang w:eastAsia="ru-RU"/>
        </w:rPr>
        <w:t>Информация о разработчике проекта МНПА администрации</w:t>
      </w:r>
      <w:r>
        <w:rPr>
          <w:szCs w:val="28"/>
          <w:lang w:eastAsia="ru-RU"/>
        </w:rPr>
        <w:t>:</w:t>
      </w:r>
    </w:p>
    <w:p w:rsidR="006A3464" w:rsidRDefault="006A3464" w:rsidP="006A346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отдел капитального строительства, архитектуры и градостроительства администрации Ипатовского муниципального округа Ставропольского края;</w:t>
      </w:r>
    </w:p>
    <w:p w:rsidR="006A3464" w:rsidRDefault="006A3464" w:rsidP="006A346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контактное лицо:  начальник отдела капитального строительства, архитектуры и градостроительства</w:t>
      </w:r>
      <w:r w:rsidR="00E5647B">
        <w:rPr>
          <w:szCs w:val="28"/>
          <w:lang w:eastAsia="ru-RU"/>
        </w:rPr>
        <w:t xml:space="preserve"> – главный архитектор</w:t>
      </w:r>
      <w:r>
        <w:rPr>
          <w:szCs w:val="28"/>
          <w:lang w:eastAsia="ru-RU"/>
        </w:rPr>
        <w:t xml:space="preserve"> администрации Ипатовского муниципального округа Ставропольского края Неделько Геннадий Николаевич;</w:t>
      </w:r>
      <w:r w:rsidR="00E5647B">
        <w:rPr>
          <w:szCs w:val="28"/>
          <w:lang w:eastAsia="ru-RU"/>
        </w:rPr>
        <w:t xml:space="preserve"> заместитель </w:t>
      </w:r>
      <w:r w:rsidR="00E5647B" w:rsidRPr="00E5647B">
        <w:rPr>
          <w:szCs w:val="28"/>
          <w:lang w:eastAsia="ru-RU"/>
        </w:rPr>
        <w:t xml:space="preserve"> </w:t>
      </w:r>
      <w:r w:rsidR="00E5647B">
        <w:rPr>
          <w:szCs w:val="28"/>
          <w:lang w:eastAsia="ru-RU"/>
        </w:rPr>
        <w:t>начальника отдела капитального строительства, архитектуры и градостроительства администрации Ипатовского муниципального округа Ставропольского края Шрамко Наталия Георгиевна</w:t>
      </w:r>
    </w:p>
    <w:p w:rsidR="006A3464" w:rsidRDefault="006A3464" w:rsidP="006A346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юридический адрес: 356630, Ставропольский край, Ипатовский район,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>, зд.80.</w:t>
      </w:r>
    </w:p>
    <w:p w:rsidR="006A3464" w:rsidRDefault="006A3464" w:rsidP="006A346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контактных телефонов: (865-42) 5-67-04;</w:t>
      </w:r>
      <w:r w:rsidR="00E5647B">
        <w:rPr>
          <w:szCs w:val="28"/>
          <w:lang w:eastAsia="ru-RU"/>
        </w:rPr>
        <w:t xml:space="preserve"> 2-12-62.</w:t>
      </w:r>
    </w:p>
    <w:p w:rsidR="006A3464" w:rsidRDefault="006A3464" w:rsidP="006A346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факса: (865-42) 2-25-60.</w:t>
      </w:r>
    </w:p>
    <w:p w:rsidR="006A3464" w:rsidRDefault="006A3464" w:rsidP="006A346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7. </w:t>
      </w:r>
      <w:r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eastAsia="ru-RU"/>
        </w:rPr>
        <w:t xml:space="preserve"> - заключения принимаются в письменной форме.</w:t>
      </w:r>
    </w:p>
    <w:p w:rsidR="006A3464" w:rsidRDefault="006A3464" w:rsidP="006A3464">
      <w:pPr>
        <w:rPr>
          <w:szCs w:val="28"/>
        </w:rPr>
      </w:pPr>
    </w:p>
    <w:p w:rsidR="006A3464" w:rsidRDefault="006A3464" w:rsidP="006A3464"/>
    <w:p w:rsidR="006A3464" w:rsidRDefault="006A3464" w:rsidP="006A3464"/>
    <w:p w:rsidR="002313A8" w:rsidRDefault="002313A8" w:rsidP="006A3464"/>
    <w:sectPr w:rsidR="002313A8" w:rsidSect="0023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A3464"/>
    <w:rsid w:val="002313A8"/>
    <w:rsid w:val="003B4243"/>
    <w:rsid w:val="006A3464"/>
    <w:rsid w:val="00E5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64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2023-11-15T10:28:00Z</cp:lastPrinted>
  <dcterms:created xsi:type="dcterms:W3CDTF">2023-11-14T04:53:00Z</dcterms:created>
  <dcterms:modified xsi:type="dcterms:W3CDTF">2023-11-15T10:29:00Z</dcterms:modified>
</cp:coreProperties>
</file>