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419" w:rsidRPr="00FE2B61" w:rsidRDefault="00C57419" w:rsidP="00C57419">
      <w:pPr>
        <w:pStyle w:val="ConsPlusNormal"/>
        <w:widowControl w:val="0"/>
        <w:ind w:firstLine="567"/>
        <w:jc w:val="right"/>
        <w:rPr>
          <w:rFonts w:ascii="Arial" w:hAnsi="Arial" w:cs="Arial"/>
          <w:b/>
          <w:sz w:val="32"/>
          <w:szCs w:val="24"/>
        </w:rPr>
      </w:pPr>
      <w:r w:rsidRPr="00FE2B61">
        <w:rPr>
          <w:rFonts w:ascii="Arial" w:hAnsi="Arial" w:cs="Arial"/>
          <w:b/>
          <w:sz w:val="32"/>
          <w:szCs w:val="24"/>
        </w:rPr>
        <w:t>ФОРМА</w:t>
      </w:r>
    </w:p>
    <w:p w:rsidR="00C57419" w:rsidRPr="0087648F" w:rsidRDefault="00C57419" w:rsidP="00C57419">
      <w:pPr>
        <w:pStyle w:val="ConsPlusNormal"/>
        <w:widowControl w:val="0"/>
        <w:ind w:firstLine="567"/>
        <w:rPr>
          <w:rFonts w:ascii="Arial" w:hAnsi="Arial" w:cs="Arial"/>
          <w:sz w:val="24"/>
          <w:szCs w:val="24"/>
        </w:rPr>
      </w:pPr>
    </w:p>
    <w:p w:rsidR="00C57419" w:rsidRPr="00FE2B61" w:rsidRDefault="00C57419" w:rsidP="00C57419">
      <w:pPr>
        <w:widowControl w:val="0"/>
        <w:autoSpaceDE w:val="0"/>
        <w:autoSpaceDN w:val="0"/>
        <w:ind w:firstLine="567"/>
        <w:jc w:val="center"/>
        <w:rPr>
          <w:rFonts w:ascii="Arial" w:eastAsia="Times New Roman" w:hAnsi="Arial" w:cs="Arial"/>
          <w:b/>
          <w:sz w:val="32"/>
          <w:szCs w:val="24"/>
        </w:rPr>
      </w:pPr>
      <w:bookmarkStart w:id="0" w:name="P861"/>
      <w:bookmarkStart w:id="1" w:name="P1439"/>
      <w:bookmarkEnd w:id="0"/>
      <w:bookmarkEnd w:id="1"/>
      <w:r w:rsidRPr="00FE2B61">
        <w:rPr>
          <w:rFonts w:ascii="Arial" w:eastAsia="Times New Roman" w:hAnsi="Arial" w:cs="Arial"/>
          <w:b/>
          <w:sz w:val="32"/>
          <w:szCs w:val="24"/>
        </w:rPr>
        <w:t>ЗАКЛЮЧЕНИЕ О ПРОВЕДЕНИИ ЭКСПЕРТИЗЫ МУНИЦИПАЛЬНОГО НОРМАТИВНОГО ПРАВОВОГО АКТА АДМИНИСТРАЦИИ ИПАТОВСКОГО ГОРОДСКОГО ОКРУГА СТАВРОПОЛЬСКОГО КРАЯ, ЗАТРАГИВАЮЩЕГО ВОПРОСЫ ОСУЩЕСТВЛЕНИЯ ПРЕДПРИНИМАТЕЛЬСКОЙ И ИНВЕСТИЦИОННОЙ ДЕЯТЕЛЬНОСТИ</w:t>
      </w:r>
    </w:p>
    <w:p w:rsidR="00C57419" w:rsidRPr="0087648F" w:rsidRDefault="00C57419" w:rsidP="00C57419">
      <w:pPr>
        <w:widowControl w:val="0"/>
        <w:autoSpaceDE w:val="0"/>
        <w:autoSpaceDN w:val="0"/>
        <w:ind w:firstLine="567"/>
        <w:jc w:val="center"/>
        <w:rPr>
          <w:rFonts w:ascii="Arial" w:eastAsia="Times New Roman" w:hAnsi="Arial" w:cs="Arial"/>
          <w:sz w:val="24"/>
          <w:szCs w:val="24"/>
        </w:rPr>
      </w:pPr>
      <w:r w:rsidRPr="0087648F">
        <w:rPr>
          <w:rFonts w:ascii="Arial" w:eastAsia="Times New Roman" w:hAnsi="Arial" w:cs="Arial"/>
          <w:sz w:val="24"/>
          <w:szCs w:val="24"/>
        </w:rPr>
        <w:t>« ___» _______ 20 г.</w:t>
      </w:r>
    </w:p>
    <w:p w:rsidR="00C57419" w:rsidRPr="0087648F" w:rsidRDefault="00C57419" w:rsidP="00C57419">
      <w:pPr>
        <w:widowControl w:val="0"/>
        <w:autoSpaceDE w:val="0"/>
        <w:autoSpaceDN w:val="0"/>
        <w:ind w:firstLine="567"/>
        <w:rPr>
          <w:rFonts w:ascii="Arial" w:eastAsia="Times New Roman" w:hAnsi="Arial" w:cs="Arial"/>
          <w:sz w:val="24"/>
          <w:szCs w:val="24"/>
          <w:highlight w:val="yellow"/>
        </w:rPr>
      </w:pPr>
    </w:p>
    <w:p w:rsidR="00C57419" w:rsidRPr="0087648F" w:rsidRDefault="00C57419" w:rsidP="00C57419">
      <w:pPr>
        <w:widowControl w:val="0"/>
        <w:autoSpaceDE w:val="0"/>
        <w:autoSpaceDN w:val="0"/>
        <w:ind w:firstLine="567"/>
        <w:rPr>
          <w:rFonts w:ascii="Arial" w:eastAsia="Times New Roman" w:hAnsi="Arial" w:cs="Arial"/>
          <w:sz w:val="24"/>
          <w:szCs w:val="24"/>
        </w:rPr>
      </w:pPr>
      <w:r w:rsidRPr="0087648F">
        <w:rPr>
          <w:rFonts w:ascii="Arial" w:eastAsia="Times New Roman" w:hAnsi="Arial" w:cs="Arial"/>
          <w:sz w:val="24"/>
          <w:szCs w:val="24"/>
        </w:rPr>
        <w:t xml:space="preserve"> 1. </w:t>
      </w:r>
      <w:proofErr w:type="gramStart"/>
      <w:r w:rsidRPr="0087648F">
        <w:rPr>
          <w:rFonts w:ascii="Arial" w:eastAsia="Times New Roman" w:hAnsi="Arial" w:cs="Arial"/>
          <w:sz w:val="24"/>
          <w:szCs w:val="24"/>
        </w:rPr>
        <w:t>Общее описание рассматриваемого регулирования (с указанием названия</w:t>
      </w:r>
      <w:proofErr w:type="gramEnd"/>
    </w:p>
    <w:p w:rsidR="00C57419" w:rsidRPr="0087648F" w:rsidRDefault="00C57419" w:rsidP="00C57419">
      <w:pPr>
        <w:widowControl w:val="0"/>
        <w:autoSpaceDE w:val="0"/>
        <w:autoSpaceDN w:val="0"/>
        <w:ind w:firstLine="567"/>
        <w:rPr>
          <w:rFonts w:ascii="Arial" w:eastAsia="Times New Roman" w:hAnsi="Arial" w:cs="Arial"/>
          <w:sz w:val="24"/>
          <w:szCs w:val="24"/>
        </w:rPr>
      </w:pPr>
      <w:r w:rsidRPr="0087648F">
        <w:rPr>
          <w:rFonts w:ascii="Arial" w:eastAsia="Times New Roman" w:hAnsi="Arial" w:cs="Arial"/>
          <w:sz w:val="24"/>
          <w:szCs w:val="24"/>
        </w:rPr>
        <w:t>и реквизитов муниципального нормативного правового акта администрации Ипатовского городского округа Ставропольского края): ______________________</w:t>
      </w:r>
    </w:p>
    <w:p w:rsidR="00C57419" w:rsidRPr="0087648F" w:rsidRDefault="00C57419" w:rsidP="00C57419">
      <w:pPr>
        <w:widowControl w:val="0"/>
        <w:autoSpaceDE w:val="0"/>
        <w:autoSpaceDN w:val="0"/>
        <w:ind w:firstLine="567"/>
        <w:rPr>
          <w:rFonts w:ascii="Arial" w:eastAsia="Times New Roman" w:hAnsi="Arial" w:cs="Arial"/>
          <w:sz w:val="24"/>
          <w:szCs w:val="24"/>
        </w:rPr>
      </w:pPr>
      <w:r w:rsidRPr="0087648F">
        <w:rPr>
          <w:rFonts w:ascii="Arial" w:eastAsia="Times New Roman" w:hAnsi="Arial" w:cs="Arial"/>
          <w:sz w:val="24"/>
          <w:szCs w:val="24"/>
        </w:rPr>
        <w:t>_________________________________________________________________</w:t>
      </w:r>
    </w:p>
    <w:p w:rsidR="00C57419" w:rsidRPr="0087648F" w:rsidRDefault="00C57419" w:rsidP="00C57419">
      <w:pPr>
        <w:widowControl w:val="0"/>
        <w:autoSpaceDE w:val="0"/>
        <w:autoSpaceDN w:val="0"/>
        <w:ind w:firstLine="567"/>
        <w:rPr>
          <w:rFonts w:ascii="Arial" w:eastAsia="Times New Roman" w:hAnsi="Arial" w:cs="Arial"/>
          <w:sz w:val="24"/>
          <w:szCs w:val="24"/>
        </w:rPr>
      </w:pPr>
      <w:r w:rsidRPr="0087648F">
        <w:rPr>
          <w:rFonts w:ascii="Arial" w:eastAsia="Times New Roman" w:hAnsi="Arial" w:cs="Arial"/>
          <w:sz w:val="24"/>
          <w:szCs w:val="24"/>
        </w:rPr>
        <w:t>2. Основания для проведения экспертизы:</w:t>
      </w:r>
    </w:p>
    <w:p w:rsidR="00C57419" w:rsidRPr="0087648F" w:rsidRDefault="00C57419" w:rsidP="00C57419">
      <w:pPr>
        <w:widowControl w:val="0"/>
        <w:autoSpaceDE w:val="0"/>
        <w:autoSpaceDN w:val="0"/>
        <w:ind w:firstLine="567"/>
        <w:rPr>
          <w:rFonts w:ascii="Arial" w:eastAsia="Times New Roman" w:hAnsi="Arial" w:cs="Arial"/>
          <w:sz w:val="24"/>
          <w:szCs w:val="24"/>
        </w:rPr>
      </w:pPr>
      <w:r w:rsidRPr="0087648F">
        <w:rPr>
          <w:rFonts w:ascii="Arial" w:eastAsia="Times New Roman" w:hAnsi="Arial" w:cs="Arial"/>
          <w:sz w:val="24"/>
          <w:szCs w:val="24"/>
        </w:rPr>
        <w:t>_________________________________________________________________</w:t>
      </w:r>
    </w:p>
    <w:p w:rsidR="00C57419" w:rsidRPr="0087648F" w:rsidRDefault="00C57419" w:rsidP="00C57419">
      <w:pPr>
        <w:widowControl w:val="0"/>
        <w:autoSpaceDE w:val="0"/>
        <w:autoSpaceDN w:val="0"/>
        <w:ind w:firstLine="567"/>
        <w:rPr>
          <w:rFonts w:ascii="Arial" w:eastAsia="Times New Roman" w:hAnsi="Arial" w:cs="Arial"/>
          <w:sz w:val="24"/>
          <w:szCs w:val="24"/>
        </w:rPr>
      </w:pPr>
      <w:r w:rsidRPr="0087648F">
        <w:rPr>
          <w:rFonts w:ascii="Arial" w:eastAsia="Times New Roman" w:hAnsi="Arial" w:cs="Arial"/>
          <w:sz w:val="24"/>
          <w:szCs w:val="24"/>
        </w:rPr>
        <w:t>_________________________________________________________________</w:t>
      </w:r>
    </w:p>
    <w:p w:rsidR="00C57419" w:rsidRPr="0087648F" w:rsidRDefault="00C57419" w:rsidP="00C57419">
      <w:pPr>
        <w:widowControl w:val="0"/>
        <w:autoSpaceDE w:val="0"/>
        <w:autoSpaceDN w:val="0"/>
        <w:ind w:firstLine="567"/>
        <w:rPr>
          <w:rFonts w:ascii="Arial" w:eastAsia="Times New Roman" w:hAnsi="Arial" w:cs="Arial"/>
          <w:sz w:val="24"/>
          <w:szCs w:val="24"/>
        </w:rPr>
      </w:pPr>
      <w:r w:rsidRPr="0087648F">
        <w:rPr>
          <w:rFonts w:ascii="Arial" w:eastAsia="Times New Roman" w:hAnsi="Arial" w:cs="Arial"/>
          <w:sz w:val="24"/>
          <w:szCs w:val="24"/>
        </w:rPr>
        <w:t>3. Отчет о результатах проведения публичных консультаций:</w:t>
      </w:r>
    </w:p>
    <w:p w:rsidR="00C57419" w:rsidRPr="0087648F" w:rsidRDefault="00C57419" w:rsidP="00C57419">
      <w:pPr>
        <w:widowControl w:val="0"/>
        <w:autoSpaceDE w:val="0"/>
        <w:autoSpaceDN w:val="0"/>
        <w:ind w:firstLine="567"/>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
        <w:gridCol w:w="1999"/>
        <w:gridCol w:w="1816"/>
        <w:gridCol w:w="1894"/>
        <w:gridCol w:w="2900"/>
      </w:tblGrid>
      <w:tr w:rsidR="00C57419" w:rsidRPr="0087648F" w:rsidTr="00A6656A">
        <w:trPr>
          <w:trHeight w:val="1407"/>
        </w:trPr>
        <w:tc>
          <w:tcPr>
            <w:tcW w:w="658" w:type="dxa"/>
          </w:tcPr>
          <w:p w:rsidR="00C57419" w:rsidRPr="0087648F" w:rsidRDefault="00C57419" w:rsidP="00A6656A">
            <w:pPr>
              <w:widowControl w:val="0"/>
              <w:autoSpaceDE w:val="0"/>
              <w:autoSpaceDN w:val="0"/>
              <w:jc w:val="center"/>
              <w:rPr>
                <w:rFonts w:ascii="Arial" w:eastAsia="Times New Roman" w:hAnsi="Arial" w:cs="Arial"/>
                <w:sz w:val="24"/>
                <w:szCs w:val="24"/>
              </w:rPr>
            </w:pPr>
            <w:r w:rsidRPr="0087648F">
              <w:rPr>
                <w:rFonts w:ascii="Arial" w:eastAsia="Times New Roman" w:hAnsi="Arial" w:cs="Arial"/>
                <w:sz w:val="24"/>
                <w:szCs w:val="24"/>
              </w:rPr>
              <w:t xml:space="preserve">N </w:t>
            </w:r>
            <w:proofErr w:type="spellStart"/>
            <w:proofErr w:type="gramStart"/>
            <w:r w:rsidRPr="0087648F">
              <w:rPr>
                <w:rFonts w:ascii="Arial" w:eastAsia="Times New Roman" w:hAnsi="Arial" w:cs="Arial"/>
                <w:sz w:val="24"/>
                <w:szCs w:val="24"/>
              </w:rPr>
              <w:t>п</w:t>
            </w:r>
            <w:proofErr w:type="spellEnd"/>
            <w:proofErr w:type="gramEnd"/>
            <w:r w:rsidRPr="0087648F">
              <w:rPr>
                <w:rFonts w:ascii="Arial" w:eastAsia="Times New Roman" w:hAnsi="Arial" w:cs="Arial"/>
                <w:sz w:val="24"/>
                <w:szCs w:val="24"/>
              </w:rPr>
              <w:t>/</w:t>
            </w:r>
            <w:proofErr w:type="spellStart"/>
            <w:r w:rsidRPr="0087648F">
              <w:rPr>
                <w:rFonts w:ascii="Arial" w:eastAsia="Times New Roman" w:hAnsi="Arial" w:cs="Arial"/>
                <w:sz w:val="24"/>
                <w:szCs w:val="24"/>
              </w:rPr>
              <w:t>п</w:t>
            </w:r>
            <w:proofErr w:type="spellEnd"/>
          </w:p>
        </w:tc>
        <w:tc>
          <w:tcPr>
            <w:tcW w:w="1999" w:type="dxa"/>
          </w:tcPr>
          <w:p w:rsidR="00C57419" w:rsidRPr="0087648F" w:rsidRDefault="00C57419" w:rsidP="00A6656A">
            <w:pPr>
              <w:widowControl w:val="0"/>
              <w:autoSpaceDE w:val="0"/>
              <w:autoSpaceDN w:val="0"/>
              <w:jc w:val="center"/>
              <w:rPr>
                <w:rFonts w:ascii="Arial" w:eastAsia="Times New Roman" w:hAnsi="Arial" w:cs="Arial"/>
                <w:sz w:val="24"/>
                <w:szCs w:val="24"/>
              </w:rPr>
            </w:pPr>
            <w:r w:rsidRPr="0087648F">
              <w:rPr>
                <w:rFonts w:ascii="Arial" w:eastAsia="Times New Roman" w:hAnsi="Arial" w:cs="Arial"/>
                <w:sz w:val="24"/>
                <w:szCs w:val="24"/>
              </w:rPr>
              <w:t>Срок проведения публичных консультаций</w:t>
            </w:r>
          </w:p>
        </w:tc>
        <w:tc>
          <w:tcPr>
            <w:tcW w:w="1816" w:type="dxa"/>
          </w:tcPr>
          <w:p w:rsidR="00C57419" w:rsidRPr="0087648F" w:rsidRDefault="00C57419" w:rsidP="00A6656A">
            <w:pPr>
              <w:widowControl w:val="0"/>
              <w:autoSpaceDE w:val="0"/>
              <w:autoSpaceDN w:val="0"/>
              <w:jc w:val="center"/>
              <w:rPr>
                <w:rFonts w:ascii="Arial" w:eastAsia="Times New Roman" w:hAnsi="Arial" w:cs="Arial"/>
                <w:sz w:val="24"/>
                <w:szCs w:val="24"/>
              </w:rPr>
            </w:pPr>
            <w:r w:rsidRPr="0087648F">
              <w:rPr>
                <w:rFonts w:ascii="Arial" w:eastAsia="Times New Roman" w:hAnsi="Arial" w:cs="Arial"/>
                <w:sz w:val="24"/>
                <w:szCs w:val="24"/>
              </w:rPr>
              <w:t>Участники публичных консультаций</w:t>
            </w:r>
          </w:p>
        </w:tc>
        <w:tc>
          <w:tcPr>
            <w:tcW w:w="1894" w:type="dxa"/>
          </w:tcPr>
          <w:p w:rsidR="00C57419" w:rsidRPr="0087648F" w:rsidRDefault="00C57419" w:rsidP="00A6656A">
            <w:pPr>
              <w:widowControl w:val="0"/>
              <w:autoSpaceDE w:val="0"/>
              <w:autoSpaceDN w:val="0"/>
              <w:jc w:val="center"/>
              <w:rPr>
                <w:rFonts w:ascii="Arial" w:eastAsia="Times New Roman" w:hAnsi="Arial" w:cs="Arial"/>
                <w:sz w:val="24"/>
                <w:szCs w:val="24"/>
              </w:rPr>
            </w:pPr>
            <w:r w:rsidRPr="0087648F">
              <w:rPr>
                <w:rFonts w:ascii="Arial" w:eastAsia="Times New Roman" w:hAnsi="Arial" w:cs="Arial"/>
                <w:sz w:val="24"/>
                <w:szCs w:val="24"/>
              </w:rPr>
              <w:t>Краткая характеристика поступивших замечаний и предложений</w:t>
            </w:r>
          </w:p>
        </w:tc>
        <w:tc>
          <w:tcPr>
            <w:tcW w:w="2900" w:type="dxa"/>
          </w:tcPr>
          <w:p w:rsidR="00C57419" w:rsidRPr="0087648F" w:rsidRDefault="00C57419" w:rsidP="00A6656A">
            <w:pPr>
              <w:widowControl w:val="0"/>
              <w:autoSpaceDE w:val="0"/>
              <w:autoSpaceDN w:val="0"/>
              <w:jc w:val="center"/>
              <w:rPr>
                <w:rFonts w:ascii="Arial" w:eastAsia="Times New Roman" w:hAnsi="Arial" w:cs="Arial"/>
                <w:sz w:val="24"/>
                <w:szCs w:val="24"/>
              </w:rPr>
            </w:pPr>
            <w:r w:rsidRPr="0087648F">
              <w:rPr>
                <w:rFonts w:ascii="Arial" w:eastAsia="Times New Roman" w:hAnsi="Arial" w:cs="Arial"/>
                <w:sz w:val="24"/>
                <w:szCs w:val="24"/>
              </w:rPr>
              <w:t>Результат рассмотрения поступивших замечаний и предложений</w:t>
            </w:r>
          </w:p>
        </w:tc>
      </w:tr>
      <w:tr w:rsidR="00C57419" w:rsidRPr="0087648F" w:rsidTr="00A6656A">
        <w:trPr>
          <w:trHeight w:val="283"/>
        </w:trPr>
        <w:tc>
          <w:tcPr>
            <w:tcW w:w="658" w:type="dxa"/>
          </w:tcPr>
          <w:p w:rsidR="00C57419" w:rsidRPr="0087648F" w:rsidRDefault="00C57419" w:rsidP="00A6656A">
            <w:pPr>
              <w:widowControl w:val="0"/>
              <w:autoSpaceDE w:val="0"/>
              <w:autoSpaceDN w:val="0"/>
              <w:jc w:val="center"/>
              <w:rPr>
                <w:rFonts w:ascii="Arial" w:eastAsia="Times New Roman" w:hAnsi="Arial" w:cs="Arial"/>
                <w:sz w:val="24"/>
                <w:szCs w:val="24"/>
              </w:rPr>
            </w:pPr>
            <w:r w:rsidRPr="0087648F">
              <w:rPr>
                <w:rFonts w:ascii="Arial" w:eastAsia="Times New Roman" w:hAnsi="Arial" w:cs="Arial"/>
                <w:sz w:val="24"/>
                <w:szCs w:val="24"/>
              </w:rPr>
              <w:t>1</w:t>
            </w:r>
          </w:p>
        </w:tc>
        <w:tc>
          <w:tcPr>
            <w:tcW w:w="1999" w:type="dxa"/>
          </w:tcPr>
          <w:p w:rsidR="00C57419" w:rsidRPr="0087648F" w:rsidRDefault="00C57419" w:rsidP="00A6656A">
            <w:pPr>
              <w:widowControl w:val="0"/>
              <w:autoSpaceDE w:val="0"/>
              <w:autoSpaceDN w:val="0"/>
              <w:jc w:val="center"/>
              <w:rPr>
                <w:rFonts w:ascii="Arial" w:eastAsia="Times New Roman" w:hAnsi="Arial" w:cs="Arial"/>
                <w:sz w:val="24"/>
                <w:szCs w:val="24"/>
              </w:rPr>
            </w:pPr>
            <w:r w:rsidRPr="0087648F">
              <w:rPr>
                <w:rFonts w:ascii="Arial" w:eastAsia="Times New Roman" w:hAnsi="Arial" w:cs="Arial"/>
                <w:sz w:val="24"/>
                <w:szCs w:val="24"/>
              </w:rPr>
              <w:t>2</w:t>
            </w:r>
          </w:p>
        </w:tc>
        <w:tc>
          <w:tcPr>
            <w:tcW w:w="1816" w:type="dxa"/>
          </w:tcPr>
          <w:p w:rsidR="00C57419" w:rsidRPr="0087648F" w:rsidRDefault="00C57419" w:rsidP="00A6656A">
            <w:pPr>
              <w:widowControl w:val="0"/>
              <w:autoSpaceDE w:val="0"/>
              <w:autoSpaceDN w:val="0"/>
              <w:jc w:val="center"/>
              <w:rPr>
                <w:rFonts w:ascii="Arial" w:eastAsia="Times New Roman" w:hAnsi="Arial" w:cs="Arial"/>
                <w:sz w:val="24"/>
                <w:szCs w:val="24"/>
              </w:rPr>
            </w:pPr>
            <w:r w:rsidRPr="0087648F">
              <w:rPr>
                <w:rFonts w:ascii="Arial" w:eastAsia="Times New Roman" w:hAnsi="Arial" w:cs="Arial"/>
                <w:sz w:val="24"/>
                <w:szCs w:val="24"/>
              </w:rPr>
              <w:t>3</w:t>
            </w:r>
          </w:p>
        </w:tc>
        <w:tc>
          <w:tcPr>
            <w:tcW w:w="1894" w:type="dxa"/>
          </w:tcPr>
          <w:p w:rsidR="00C57419" w:rsidRPr="0087648F" w:rsidRDefault="00C57419" w:rsidP="00A6656A">
            <w:pPr>
              <w:widowControl w:val="0"/>
              <w:autoSpaceDE w:val="0"/>
              <w:autoSpaceDN w:val="0"/>
              <w:jc w:val="center"/>
              <w:rPr>
                <w:rFonts w:ascii="Arial" w:eastAsia="Times New Roman" w:hAnsi="Arial" w:cs="Arial"/>
                <w:sz w:val="24"/>
                <w:szCs w:val="24"/>
              </w:rPr>
            </w:pPr>
            <w:r w:rsidRPr="0087648F">
              <w:rPr>
                <w:rFonts w:ascii="Arial" w:eastAsia="Times New Roman" w:hAnsi="Arial" w:cs="Arial"/>
                <w:sz w:val="24"/>
                <w:szCs w:val="24"/>
              </w:rPr>
              <w:t>4</w:t>
            </w:r>
          </w:p>
        </w:tc>
        <w:tc>
          <w:tcPr>
            <w:tcW w:w="2900" w:type="dxa"/>
          </w:tcPr>
          <w:p w:rsidR="00C57419" w:rsidRPr="0087648F" w:rsidRDefault="00C57419" w:rsidP="00A6656A">
            <w:pPr>
              <w:widowControl w:val="0"/>
              <w:autoSpaceDE w:val="0"/>
              <w:autoSpaceDN w:val="0"/>
              <w:jc w:val="center"/>
              <w:rPr>
                <w:rFonts w:ascii="Arial" w:eastAsia="Times New Roman" w:hAnsi="Arial" w:cs="Arial"/>
                <w:sz w:val="24"/>
                <w:szCs w:val="24"/>
              </w:rPr>
            </w:pPr>
            <w:r w:rsidRPr="0087648F">
              <w:rPr>
                <w:rFonts w:ascii="Arial" w:eastAsia="Times New Roman" w:hAnsi="Arial" w:cs="Arial"/>
                <w:sz w:val="24"/>
                <w:szCs w:val="24"/>
              </w:rPr>
              <w:t>5</w:t>
            </w:r>
          </w:p>
        </w:tc>
      </w:tr>
      <w:tr w:rsidR="00C57419" w:rsidRPr="0087648F" w:rsidTr="00A6656A">
        <w:trPr>
          <w:trHeight w:val="272"/>
        </w:trPr>
        <w:tc>
          <w:tcPr>
            <w:tcW w:w="658" w:type="dxa"/>
          </w:tcPr>
          <w:p w:rsidR="00C57419" w:rsidRPr="0087648F" w:rsidRDefault="00C57419" w:rsidP="00A6656A">
            <w:pPr>
              <w:widowControl w:val="0"/>
              <w:autoSpaceDE w:val="0"/>
              <w:autoSpaceDN w:val="0"/>
              <w:rPr>
                <w:rFonts w:ascii="Arial" w:eastAsia="Times New Roman" w:hAnsi="Arial" w:cs="Arial"/>
                <w:sz w:val="24"/>
                <w:szCs w:val="24"/>
              </w:rPr>
            </w:pPr>
          </w:p>
        </w:tc>
        <w:tc>
          <w:tcPr>
            <w:tcW w:w="1999" w:type="dxa"/>
          </w:tcPr>
          <w:p w:rsidR="00C57419" w:rsidRPr="0087648F" w:rsidRDefault="00C57419" w:rsidP="00A6656A">
            <w:pPr>
              <w:widowControl w:val="0"/>
              <w:autoSpaceDE w:val="0"/>
              <w:autoSpaceDN w:val="0"/>
              <w:rPr>
                <w:rFonts w:ascii="Arial" w:eastAsia="Times New Roman" w:hAnsi="Arial" w:cs="Arial"/>
                <w:sz w:val="24"/>
                <w:szCs w:val="24"/>
              </w:rPr>
            </w:pPr>
          </w:p>
        </w:tc>
        <w:tc>
          <w:tcPr>
            <w:tcW w:w="1816" w:type="dxa"/>
          </w:tcPr>
          <w:p w:rsidR="00C57419" w:rsidRPr="0087648F" w:rsidRDefault="00C57419" w:rsidP="00A6656A">
            <w:pPr>
              <w:widowControl w:val="0"/>
              <w:autoSpaceDE w:val="0"/>
              <w:autoSpaceDN w:val="0"/>
              <w:rPr>
                <w:rFonts w:ascii="Arial" w:eastAsia="Times New Roman" w:hAnsi="Arial" w:cs="Arial"/>
                <w:sz w:val="24"/>
                <w:szCs w:val="24"/>
              </w:rPr>
            </w:pPr>
          </w:p>
        </w:tc>
        <w:tc>
          <w:tcPr>
            <w:tcW w:w="1894" w:type="dxa"/>
          </w:tcPr>
          <w:p w:rsidR="00C57419" w:rsidRPr="0087648F" w:rsidRDefault="00C57419" w:rsidP="00A6656A">
            <w:pPr>
              <w:widowControl w:val="0"/>
              <w:autoSpaceDE w:val="0"/>
              <w:autoSpaceDN w:val="0"/>
              <w:rPr>
                <w:rFonts w:ascii="Arial" w:eastAsia="Times New Roman" w:hAnsi="Arial" w:cs="Arial"/>
                <w:sz w:val="24"/>
                <w:szCs w:val="24"/>
              </w:rPr>
            </w:pPr>
          </w:p>
        </w:tc>
        <w:tc>
          <w:tcPr>
            <w:tcW w:w="2900" w:type="dxa"/>
          </w:tcPr>
          <w:p w:rsidR="00C57419" w:rsidRPr="0087648F" w:rsidRDefault="00C57419" w:rsidP="00A6656A">
            <w:pPr>
              <w:widowControl w:val="0"/>
              <w:autoSpaceDE w:val="0"/>
              <w:autoSpaceDN w:val="0"/>
              <w:rPr>
                <w:rFonts w:ascii="Arial" w:eastAsia="Times New Roman" w:hAnsi="Arial" w:cs="Arial"/>
                <w:sz w:val="24"/>
                <w:szCs w:val="24"/>
              </w:rPr>
            </w:pPr>
          </w:p>
        </w:tc>
      </w:tr>
    </w:tbl>
    <w:p w:rsidR="00C57419" w:rsidRPr="0087648F" w:rsidRDefault="00C57419" w:rsidP="00C57419">
      <w:pPr>
        <w:widowControl w:val="0"/>
        <w:autoSpaceDE w:val="0"/>
        <w:autoSpaceDN w:val="0"/>
        <w:ind w:firstLine="567"/>
        <w:rPr>
          <w:rFonts w:ascii="Arial" w:eastAsia="Times New Roman" w:hAnsi="Arial" w:cs="Arial"/>
          <w:sz w:val="24"/>
          <w:szCs w:val="24"/>
        </w:rPr>
      </w:pPr>
    </w:p>
    <w:p w:rsidR="00C57419" w:rsidRPr="0087648F" w:rsidRDefault="00C57419" w:rsidP="00C57419">
      <w:pPr>
        <w:widowControl w:val="0"/>
        <w:autoSpaceDE w:val="0"/>
        <w:autoSpaceDN w:val="0"/>
        <w:ind w:firstLine="567"/>
        <w:rPr>
          <w:rFonts w:ascii="Arial" w:eastAsia="Times New Roman" w:hAnsi="Arial" w:cs="Arial"/>
          <w:sz w:val="24"/>
          <w:szCs w:val="24"/>
        </w:rPr>
      </w:pPr>
      <w:r w:rsidRPr="0087648F">
        <w:rPr>
          <w:rFonts w:ascii="Arial" w:eastAsia="Times New Roman" w:hAnsi="Arial" w:cs="Arial"/>
          <w:sz w:val="24"/>
          <w:szCs w:val="24"/>
        </w:rPr>
        <w:t>4. Выводы по результатам проведенной экспертизы:</w:t>
      </w:r>
    </w:p>
    <w:p w:rsidR="00C57419" w:rsidRPr="0087648F" w:rsidRDefault="00C57419" w:rsidP="00C57419">
      <w:pPr>
        <w:widowControl w:val="0"/>
        <w:autoSpaceDE w:val="0"/>
        <w:autoSpaceDN w:val="0"/>
        <w:ind w:firstLine="567"/>
        <w:rPr>
          <w:rFonts w:ascii="Arial" w:eastAsia="Times New Roman" w:hAnsi="Arial" w:cs="Arial"/>
          <w:sz w:val="24"/>
          <w:szCs w:val="24"/>
        </w:rPr>
      </w:pPr>
      <w:r w:rsidRPr="0087648F">
        <w:rPr>
          <w:rFonts w:ascii="Arial" w:eastAsia="Times New Roman" w:hAnsi="Arial" w:cs="Arial"/>
          <w:sz w:val="24"/>
          <w:szCs w:val="24"/>
        </w:rPr>
        <w:t>_________________________________________________________________</w:t>
      </w:r>
    </w:p>
    <w:p w:rsidR="00C57419" w:rsidRPr="0087648F" w:rsidRDefault="00C57419" w:rsidP="00C57419">
      <w:pPr>
        <w:widowControl w:val="0"/>
        <w:autoSpaceDE w:val="0"/>
        <w:autoSpaceDN w:val="0"/>
        <w:ind w:firstLine="567"/>
        <w:rPr>
          <w:rFonts w:ascii="Arial" w:eastAsia="Times New Roman" w:hAnsi="Arial" w:cs="Arial"/>
          <w:sz w:val="24"/>
          <w:szCs w:val="24"/>
        </w:rPr>
      </w:pPr>
      <w:r w:rsidRPr="0087648F">
        <w:rPr>
          <w:rFonts w:ascii="Arial" w:eastAsia="Times New Roman" w:hAnsi="Arial" w:cs="Arial"/>
          <w:sz w:val="24"/>
          <w:szCs w:val="24"/>
        </w:rPr>
        <w:t>_________________________________________________________________</w:t>
      </w:r>
    </w:p>
    <w:p w:rsidR="00C57419" w:rsidRPr="0087648F" w:rsidRDefault="00C57419" w:rsidP="00C57419">
      <w:pPr>
        <w:widowControl w:val="0"/>
        <w:autoSpaceDE w:val="0"/>
        <w:autoSpaceDN w:val="0"/>
        <w:ind w:firstLine="567"/>
        <w:rPr>
          <w:rFonts w:ascii="Arial" w:eastAsia="Times New Roman" w:hAnsi="Arial" w:cs="Arial"/>
          <w:sz w:val="24"/>
          <w:szCs w:val="24"/>
        </w:rPr>
      </w:pPr>
      <w:r w:rsidRPr="0087648F">
        <w:rPr>
          <w:rFonts w:ascii="Arial" w:eastAsia="Times New Roman" w:hAnsi="Arial" w:cs="Arial"/>
          <w:sz w:val="24"/>
          <w:szCs w:val="24"/>
        </w:rPr>
        <w:lastRenderedPageBreak/>
        <w:t>Должность ________________/Подпись_____________________ /Ф.И.О.</w:t>
      </w:r>
    </w:p>
    <w:p w:rsidR="00C57419" w:rsidRPr="0087648F" w:rsidRDefault="00C57419" w:rsidP="00C57419">
      <w:pPr>
        <w:widowControl w:val="0"/>
        <w:autoSpaceDE w:val="0"/>
        <w:autoSpaceDN w:val="0"/>
        <w:ind w:firstLine="567"/>
        <w:rPr>
          <w:rFonts w:ascii="Arial" w:eastAsia="Times New Roman" w:hAnsi="Arial" w:cs="Arial"/>
          <w:sz w:val="24"/>
          <w:szCs w:val="24"/>
        </w:rPr>
      </w:pPr>
      <w:r w:rsidRPr="0087648F">
        <w:rPr>
          <w:rFonts w:ascii="Arial" w:eastAsia="Times New Roman" w:hAnsi="Arial" w:cs="Arial"/>
          <w:sz w:val="24"/>
          <w:szCs w:val="24"/>
        </w:rPr>
        <w:t>(заместитель главы администрации Ипатовского городского округа Ставропольского края, курирующий направление деятельности отдела аппарата, отдела (управления, комитета) со статусом юридического лица администрации Ипатовского городского округа Ставропольского края, являющегося ответственным исполнителем по разработке муниципального нормативного правового акта администрации Ипатовского городского округа Ставропольского края)</w:t>
      </w:r>
    </w:p>
    <w:p w:rsidR="002C72C5" w:rsidRDefault="002C72C5"/>
    <w:sectPr w:rsidR="002C72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7419"/>
    <w:rsid w:val="002C72C5"/>
    <w:rsid w:val="00C57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57419"/>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rsid w:val="00C57419"/>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2022-08-31T10:58:00Z</dcterms:created>
  <dcterms:modified xsi:type="dcterms:W3CDTF">2022-08-31T10:58:00Z</dcterms:modified>
</cp:coreProperties>
</file>