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7CF" w:rsidRDefault="000C0E97" w:rsidP="003D77CF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3D77CF">
        <w:rPr>
          <w:b/>
          <w:szCs w:val="28"/>
        </w:rPr>
        <w:t>Информационное сообщение</w:t>
      </w:r>
    </w:p>
    <w:p w:rsidR="003D77CF" w:rsidRDefault="003D77CF" w:rsidP="003D77CF">
      <w:pPr>
        <w:jc w:val="center"/>
        <w:rPr>
          <w:b/>
          <w:szCs w:val="28"/>
        </w:rPr>
      </w:pPr>
    </w:p>
    <w:p w:rsidR="003D77CF" w:rsidRDefault="003D77CF" w:rsidP="003D77CF">
      <w:pPr>
        <w:rPr>
          <w:sz w:val="20"/>
          <w:szCs w:val="20"/>
        </w:rPr>
      </w:pPr>
    </w:p>
    <w:p w:rsidR="0001640B" w:rsidRDefault="003D77CF" w:rsidP="0001640B">
      <w:pPr>
        <w:rPr>
          <w:rFonts w:eastAsia="Times New Roman"/>
          <w:szCs w:val="28"/>
        </w:rPr>
      </w:pPr>
      <w:r>
        <w:rPr>
          <w:szCs w:val="28"/>
          <w:lang w:eastAsia="ru-RU"/>
        </w:rPr>
        <w:t xml:space="preserve">1. </w:t>
      </w:r>
      <w:r>
        <w:rPr>
          <w:szCs w:val="28"/>
          <w:u w:val="single"/>
          <w:lang w:eastAsia="ru-RU"/>
        </w:rPr>
        <w:t>Наименование проекта МНПА:</w:t>
      </w:r>
      <w:r>
        <w:rPr>
          <w:szCs w:val="28"/>
          <w:lang w:eastAsia="ru-RU"/>
        </w:rPr>
        <w:t xml:space="preserve"> </w:t>
      </w:r>
      <w:r w:rsidR="0001640B">
        <w:rPr>
          <w:rFonts w:eastAsia="Times New Roman"/>
          <w:szCs w:val="28"/>
        </w:rPr>
        <w:t>О внесении изменений в Правила землепользования и застройки Ипатовского городского округа Ставропольского края, утвержденные постановлением администрации Ипатовского городского округа Ставропольского края от 21 декабря 2021 г. № 1949 «Об утверждении Правил землепользования и застройки Ипатовского городского округа Ставропольского края»</w:t>
      </w:r>
    </w:p>
    <w:p w:rsidR="003D77CF" w:rsidRDefault="003D77CF" w:rsidP="0001640B">
      <w:pPr>
        <w:rPr>
          <w:szCs w:val="28"/>
          <w:lang w:eastAsia="ru-RU"/>
        </w:rPr>
      </w:pPr>
      <w:r>
        <w:rPr>
          <w:szCs w:val="28"/>
          <w:lang w:eastAsia="ru-RU"/>
        </w:rPr>
        <w:t xml:space="preserve">2. </w:t>
      </w:r>
      <w:r>
        <w:rPr>
          <w:szCs w:val="28"/>
          <w:u w:val="single"/>
          <w:lang w:eastAsia="ru-RU"/>
        </w:rPr>
        <w:t xml:space="preserve">Дата начала приема заключений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экспертизы:</w:t>
      </w:r>
      <w:r w:rsidR="0001640B">
        <w:rPr>
          <w:szCs w:val="28"/>
          <w:lang w:eastAsia="ru-RU"/>
        </w:rPr>
        <w:t xml:space="preserve"> 16 мая 2023</w:t>
      </w:r>
      <w:r>
        <w:rPr>
          <w:szCs w:val="28"/>
          <w:lang w:eastAsia="ru-RU"/>
        </w:rPr>
        <w:t xml:space="preserve"> г.</w:t>
      </w:r>
    </w:p>
    <w:p w:rsidR="003D77CF" w:rsidRDefault="003D77CF" w:rsidP="003D77C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3. </w:t>
      </w:r>
      <w:r>
        <w:rPr>
          <w:szCs w:val="28"/>
          <w:u w:val="single"/>
          <w:lang w:eastAsia="ru-RU"/>
        </w:rPr>
        <w:t xml:space="preserve">Дата окончания приема заключений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экспертизы:</w:t>
      </w:r>
      <w:r w:rsidR="0001640B">
        <w:rPr>
          <w:szCs w:val="28"/>
          <w:lang w:eastAsia="ru-RU"/>
        </w:rPr>
        <w:t xml:space="preserve"> 29 мая 2023</w:t>
      </w:r>
      <w:r>
        <w:rPr>
          <w:szCs w:val="28"/>
          <w:lang w:eastAsia="ru-RU"/>
        </w:rPr>
        <w:t xml:space="preserve"> г.</w:t>
      </w:r>
    </w:p>
    <w:p w:rsidR="003D77CF" w:rsidRDefault="003D77CF" w:rsidP="003D77C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4. </w:t>
      </w:r>
      <w:r>
        <w:rPr>
          <w:szCs w:val="28"/>
          <w:u w:val="single"/>
          <w:lang w:eastAsia="ru-RU"/>
        </w:rPr>
        <w:t xml:space="preserve">Форма возможного направления заключения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</w:t>
      </w:r>
      <w:r>
        <w:rPr>
          <w:szCs w:val="28"/>
          <w:lang w:eastAsia="ru-RU"/>
        </w:rPr>
        <w:t>: письменный документ.</w:t>
      </w:r>
    </w:p>
    <w:p w:rsidR="003D77CF" w:rsidRDefault="003D77CF" w:rsidP="003D77C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5. </w:t>
      </w:r>
      <w:r>
        <w:rPr>
          <w:szCs w:val="28"/>
          <w:u w:val="single"/>
          <w:lang w:eastAsia="ru-RU"/>
        </w:rPr>
        <w:t xml:space="preserve">Способ направления заключения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экспертизы:</w:t>
      </w:r>
      <w:r>
        <w:rPr>
          <w:szCs w:val="28"/>
          <w:lang w:eastAsia="ru-RU"/>
        </w:rPr>
        <w:t xml:space="preserve"> почтовый адрес: 356630, Ставропольский край, Ипатовский район, г. Ипатово, ул. </w:t>
      </w:r>
      <w:proofErr w:type="gramStart"/>
      <w:r>
        <w:rPr>
          <w:szCs w:val="28"/>
          <w:lang w:eastAsia="ru-RU"/>
        </w:rPr>
        <w:t>Ленинградская</w:t>
      </w:r>
      <w:proofErr w:type="gramEnd"/>
      <w:r>
        <w:rPr>
          <w:szCs w:val="28"/>
          <w:lang w:eastAsia="ru-RU"/>
        </w:rPr>
        <w:t>, 80.</w:t>
      </w:r>
    </w:p>
    <w:p w:rsidR="003D77CF" w:rsidRDefault="003D77CF" w:rsidP="003D77C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6. </w:t>
      </w:r>
      <w:r>
        <w:rPr>
          <w:szCs w:val="28"/>
          <w:u w:val="single"/>
          <w:lang w:eastAsia="ru-RU"/>
        </w:rPr>
        <w:t>Информация о разработчике проекта МНПА администрации</w:t>
      </w:r>
      <w:r>
        <w:rPr>
          <w:szCs w:val="28"/>
          <w:lang w:eastAsia="ru-RU"/>
        </w:rPr>
        <w:t>:</w:t>
      </w:r>
    </w:p>
    <w:p w:rsidR="003D77CF" w:rsidRDefault="003D77CF" w:rsidP="003D77C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отдел капитального строительства, архитектуры и градостроительства администрации Ипатовского городского округа Ставропольского края;</w:t>
      </w:r>
    </w:p>
    <w:p w:rsidR="003D77CF" w:rsidRDefault="003D77CF" w:rsidP="003D77C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контактное лицо: заместитель начальника отдела правового и кадрового обеспечения администрации Ипатовского городского округа Ставропольского края Неделько Геннадий Николаевич;</w:t>
      </w:r>
    </w:p>
    <w:p w:rsidR="003D77CF" w:rsidRDefault="003D77CF" w:rsidP="003D77C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юридический адрес: 356630, Ставропольский край, Ипатовский район, г. Ипатово, ул. </w:t>
      </w:r>
      <w:proofErr w:type="gramStart"/>
      <w:r>
        <w:rPr>
          <w:szCs w:val="28"/>
          <w:lang w:eastAsia="ru-RU"/>
        </w:rPr>
        <w:t>Ленинградская</w:t>
      </w:r>
      <w:proofErr w:type="gramEnd"/>
      <w:r>
        <w:rPr>
          <w:szCs w:val="28"/>
          <w:lang w:eastAsia="ru-RU"/>
        </w:rPr>
        <w:t>, 80.</w:t>
      </w:r>
    </w:p>
    <w:p w:rsidR="003D77CF" w:rsidRDefault="003D77CF" w:rsidP="003D77C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номер контактных телефонов: (865-42) 5-67-04, 5-67-60;</w:t>
      </w:r>
    </w:p>
    <w:p w:rsidR="003D77CF" w:rsidRDefault="003D77CF" w:rsidP="003D77C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номер факса: (865-42) 2-25-60.</w:t>
      </w:r>
    </w:p>
    <w:p w:rsidR="003D77CF" w:rsidRDefault="003D77CF" w:rsidP="003D77C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7. </w:t>
      </w:r>
      <w:r>
        <w:rPr>
          <w:szCs w:val="28"/>
          <w:u w:val="single"/>
          <w:lang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szCs w:val="28"/>
          <w:lang w:eastAsia="ru-RU"/>
        </w:rPr>
        <w:t xml:space="preserve"> - заключения принимаются в письменной форме.</w:t>
      </w:r>
    </w:p>
    <w:p w:rsidR="003D77CF" w:rsidRDefault="003D77CF" w:rsidP="003D77CF">
      <w:pPr>
        <w:rPr>
          <w:szCs w:val="28"/>
        </w:rPr>
      </w:pPr>
    </w:p>
    <w:p w:rsidR="003D77CF" w:rsidRDefault="003D77CF" w:rsidP="003D77CF"/>
    <w:p w:rsidR="00611C71" w:rsidRDefault="00611C71"/>
    <w:sectPr w:rsidR="00611C71" w:rsidSect="00611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77CF"/>
    <w:rsid w:val="0001640B"/>
    <w:rsid w:val="000C0E97"/>
    <w:rsid w:val="003D77CF"/>
    <w:rsid w:val="005B6C50"/>
    <w:rsid w:val="00611C71"/>
    <w:rsid w:val="009F4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CF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2023-05-16T12:59:00Z</cp:lastPrinted>
  <dcterms:created xsi:type="dcterms:W3CDTF">2021-12-23T08:58:00Z</dcterms:created>
  <dcterms:modified xsi:type="dcterms:W3CDTF">2023-05-16T12:59:00Z</dcterms:modified>
</cp:coreProperties>
</file>