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70" w:rsidRPr="009E4E46" w:rsidRDefault="00947B70" w:rsidP="00947B70">
      <w:pPr>
        <w:pStyle w:val="ConsPlusNormal"/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E4E46">
        <w:rPr>
          <w:rFonts w:ascii="Arial" w:hAnsi="Arial" w:cs="Arial"/>
          <w:b/>
          <w:sz w:val="32"/>
          <w:szCs w:val="24"/>
        </w:rPr>
        <w:t>ФОРМА</w:t>
      </w:r>
    </w:p>
    <w:p w:rsidR="00947B70" w:rsidRPr="009E4E46" w:rsidRDefault="00947B70" w:rsidP="00947B70">
      <w:pPr>
        <w:pStyle w:val="ConsPlusNormal"/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947B70" w:rsidRPr="009E4E46" w:rsidRDefault="00947B70" w:rsidP="00947B70">
      <w:pPr>
        <w:pStyle w:val="ConsPlusNormal"/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9E4E46">
        <w:rPr>
          <w:rFonts w:ascii="Arial" w:hAnsi="Arial" w:cs="Arial"/>
          <w:b/>
          <w:sz w:val="32"/>
          <w:szCs w:val="24"/>
        </w:rPr>
        <w:t>ПРЕДЛОЖЕНИЕ О ПРОВЕДЕНИИ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</w:t>
      </w:r>
    </w:p>
    <w:p w:rsidR="00947B70" w:rsidRPr="0087648F" w:rsidRDefault="00947B70" w:rsidP="00947B7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39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8"/>
        <w:gridCol w:w="7107"/>
        <w:gridCol w:w="1560"/>
      </w:tblGrid>
      <w:tr w:rsidR="00947B70" w:rsidRPr="0087648F" w:rsidTr="00A6656A">
        <w:trPr>
          <w:trHeight w:val="586"/>
        </w:trPr>
        <w:tc>
          <w:tcPr>
            <w:tcW w:w="9395" w:type="dxa"/>
            <w:gridSpan w:val="3"/>
          </w:tcPr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(наименование субъекта, направившего предложение о проведении экспертизы)</w:t>
            </w:r>
          </w:p>
        </w:tc>
      </w:tr>
      <w:tr w:rsidR="00947B70" w:rsidRPr="0087648F" w:rsidTr="00A6656A">
        <w:trPr>
          <w:trHeight w:val="1292"/>
        </w:trPr>
        <w:tc>
          <w:tcPr>
            <w:tcW w:w="9395" w:type="dxa"/>
            <w:gridSpan w:val="3"/>
          </w:tcPr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947B70" w:rsidRPr="0087648F" w:rsidTr="00A6656A">
        <w:trPr>
          <w:trHeight w:val="976"/>
        </w:trPr>
        <w:tc>
          <w:tcPr>
            <w:tcW w:w="9395" w:type="dxa"/>
            <w:gridSpan w:val="3"/>
          </w:tcPr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</w:p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(наименование и реквизиты муниципального нормативного правового акта администрации Ипатовского городского округа Ставропольского края, затрагивающего вопросы осуществления предпринимательской и инвестиционной деятельности, в отношении которого вносится предложение о проведении экспертизы)</w:t>
            </w:r>
          </w:p>
        </w:tc>
      </w:tr>
      <w:tr w:rsidR="00947B70" w:rsidRPr="0087648F" w:rsidTr="00A6656A">
        <w:trPr>
          <w:trHeight w:val="1292"/>
        </w:trPr>
        <w:tc>
          <w:tcPr>
            <w:tcW w:w="728" w:type="dxa"/>
          </w:tcPr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7648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7648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7" w:type="dxa"/>
          </w:tcPr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Положения муниципального нормативного правового акта администрации Ипатовского городского округа Ставропольского края, затрудняющие осуществление предпринимательской и инвестиционной деятельности</w:t>
            </w:r>
          </w:p>
        </w:tc>
        <w:tc>
          <w:tcPr>
            <w:tcW w:w="1559" w:type="dxa"/>
          </w:tcPr>
          <w:p w:rsidR="00947B70" w:rsidRPr="0087648F" w:rsidRDefault="00947B70" w:rsidP="00A6656A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47B70" w:rsidRPr="0087648F" w:rsidTr="00A6656A">
        <w:trPr>
          <w:trHeight w:val="330"/>
        </w:trPr>
        <w:tc>
          <w:tcPr>
            <w:tcW w:w="728" w:type="dxa"/>
          </w:tcPr>
          <w:p w:rsidR="00947B70" w:rsidRPr="0087648F" w:rsidRDefault="00947B70" w:rsidP="00A6656A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7" w:type="dxa"/>
          </w:tcPr>
          <w:p w:rsidR="00947B70" w:rsidRPr="0087648F" w:rsidRDefault="00947B70" w:rsidP="00A6656A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7B70" w:rsidRPr="0087648F" w:rsidRDefault="00947B70" w:rsidP="00A6656A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47B70" w:rsidRPr="0087648F" w:rsidRDefault="00947B70" w:rsidP="00947B7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1773A" w:rsidRDefault="00C1773A"/>
    <w:sectPr w:rsidR="00C1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B70"/>
    <w:rsid w:val="00947B70"/>
    <w:rsid w:val="00C1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947B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2022-08-31T10:56:00Z</dcterms:created>
  <dcterms:modified xsi:type="dcterms:W3CDTF">2022-08-31T10:56:00Z</dcterms:modified>
</cp:coreProperties>
</file>