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CB" w:rsidRDefault="00DA30CB" w:rsidP="00DA30CB">
      <w:pPr>
        <w:jc w:val="center"/>
        <w:rPr>
          <w:b/>
          <w:szCs w:val="28"/>
          <w:lang w:val="ru-RU" w:eastAsia="zh-CN"/>
        </w:rPr>
      </w:pPr>
      <w:r>
        <w:rPr>
          <w:b/>
          <w:szCs w:val="28"/>
          <w:lang w:val="ru-RU" w:eastAsia="zh-CN"/>
        </w:rPr>
        <w:t>ПОЯСНИТЕЛЬНАЯ ЗАПИСКА</w:t>
      </w:r>
    </w:p>
    <w:p w:rsidR="00DA30CB" w:rsidRDefault="00DA30CB" w:rsidP="00DA30CB">
      <w:pPr>
        <w:jc w:val="center"/>
        <w:rPr>
          <w:szCs w:val="28"/>
          <w:lang w:val="ru-RU" w:eastAsia="zh-CN"/>
        </w:rPr>
      </w:pPr>
    </w:p>
    <w:p w:rsidR="00DA30CB" w:rsidRPr="004529F5" w:rsidRDefault="00DA30CB" w:rsidP="004529F5">
      <w:pPr>
        <w:spacing w:line="240" w:lineRule="atLeast"/>
        <w:rPr>
          <w:lang w:val="ru-RU"/>
        </w:rPr>
      </w:pPr>
      <w:r>
        <w:rPr>
          <w:szCs w:val="28"/>
          <w:lang w:val="ru-RU" w:eastAsia="zh-CN"/>
        </w:rPr>
        <w:t xml:space="preserve">к проекту решения Думы </w:t>
      </w:r>
      <w:bookmarkStart w:id="0" w:name="OLE_LINK8"/>
      <w:bookmarkStart w:id="1" w:name="OLE_LINK9"/>
      <w:r>
        <w:rPr>
          <w:szCs w:val="28"/>
          <w:lang w:val="ru-RU" w:eastAsia="zh-CN"/>
        </w:rPr>
        <w:t>Ипатовского городского округа Ставропольского края</w:t>
      </w:r>
      <w:r>
        <w:rPr>
          <w:lang w:val="ru-RU"/>
        </w:rPr>
        <w:t xml:space="preserve"> </w:t>
      </w:r>
      <w:r>
        <w:rPr>
          <w:szCs w:val="28"/>
          <w:lang w:val="ru-RU" w:eastAsia="zh-CN"/>
        </w:rPr>
        <w:t>«</w:t>
      </w:r>
      <w:r w:rsidR="004529F5" w:rsidRPr="00C20A9F">
        <w:rPr>
          <w:lang w:val="ru-RU"/>
        </w:rPr>
        <w:t>О проекте решения Думы Ипатовского городского округа Ставропольского края «О</w:t>
      </w:r>
      <w:r w:rsidR="004529F5">
        <w:rPr>
          <w:lang w:val="ru-RU"/>
        </w:rPr>
        <w:t xml:space="preserve"> принятии </w:t>
      </w:r>
      <w:r w:rsidR="004529F5" w:rsidRPr="00C20A9F">
        <w:rPr>
          <w:lang w:val="ru-RU"/>
        </w:rPr>
        <w:t>Устав</w:t>
      </w:r>
      <w:r w:rsidR="004529F5">
        <w:rPr>
          <w:lang w:val="ru-RU"/>
        </w:rPr>
        <w:t>а</w:t>
      </w:r>
      <w:r w:rsidR="004529F5" w:rsidRPr="00C20A9F">
        <w:rPr>
          <w:lang w:val="ru-RU"/>
        </w:rPr>
        <w:t xml:space="preserve"> </w:t>
      </w:r>
      <w:r w:rsidR="004529F5">
        <w:rPr>
          <w:lang w:val="ru-RU"/>
        </w:rPr>
        <w:t>Ипатовского муниципального округа Ставропольского края</w:t>
      </w:r>
      <w:r>
        <w:rPr>
          <w:szCs w:val="28"/>
          <w:lang w:val="ru-RU" w:eastAsia="zh-CN"/>
        </w:rPr>
        <w:t>»</w:t>
      </w:r>
      <w:bookmarkEnd w:id="0"/>
      <w:bookmarkEnd w:id="1"/>
    </w:p>
    <w:p w:rsidR="00DA30CB" w:rsidRDefault="00DA30CB" w:rsidP="00DA30CB">
      <w:pPr>
        <w:spacing w:line="240" w:lineRule="exact"/>
        <w:jc w:val="center"/>
        <w:rPr>
          <w:szCs w:val="28"/>
          <w:lang w:val="ru-RU" w:eastAsia="zh-CN"/>
        </w:rPr>
      </w:pPr>
    </w:p>
    <w:p w:rsidR="00DA30CB" w:rsidRDefault="00DA30CB" w:rsidP="00DA30CB">
      <w:pPr>
        <w:spacing w:line="240" w:lineRule="exact"/>
        <w:rPr>
          <w:lang w:val="ru-RU"/>
        </w:rPr>
      </w:pPr>
    </w:p>
    <w:p w:rsidR="00DA30CB" w:rsidRPr="004529F5" w:rsidRDefault="00DA30CB" w:rsidP="004529F5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>
        <w:rPr>
          <w:szCs w:val="28"/>
          <w:lang w:val="ru-RU" w:eastAsia="zh-CN"/>
        </w:rPr>
        <w:t xml:space="preserve">Проект решения Думы Ипатовского городского округа Ставропольского края </w:t>
      </w:r>
      <w:r>
        <w:rPr>
          <w:lang w:val="ru-RU"/>
        </w:rPr>
        <w:t xml:space="preserve"> </w:t>
      </w:r>
      <w:r>
        <w:rPr>
          <w:szCs w:val="28"/>
          <w:lang w:val="ru-RU" w:eastAsia="zh-CN"/>
        </w:rPr>
        <w:t>«</w:t>
      </w:r>
      <w:r w:rsidR="004529F5" w:rsidRPr="00C20A9F">
        <w:rPr>
          <w:lang w:val="ru-RU"/>
        </w:rPr>
        <w:t>О проекте решения Думы Ипатовского городского округа Ставропольского края «О</w:t>
      </w:r>
      <w:r w:rsidR="004529F5">
        <w:rPr>
          <w:lang w:val="ru-RU"/>
        </w:rPr>
        <w:t xml:space="preserve"> принятии</w:t>
      </w:r>
      <w:r w:rsidR="004529F5" w:rsidRPr="00C20A9F">
        <w:rPr>
          <w:lang w:val="ru-RU"/>
        </w:rPr>
        <w:t xml:space="preserve"> Устав</w:t>
      </w:r>
      <w:r w:rsidR="004529F5">
        <w:rPr>
          <w:lang w:val="ru-RU"/>
        </w:rPr>
        <w:t>а</w:t>
      </w:r>
      <w:r w:rsidR="004529F5" w:rsidRPr="00C20A9F">
        <w:rPr>
          <w:lang w:val="ru-RU"/>
        </w:rPr>
        <w:t xml:space="preserve"> </w:t>
      </w:r>
      <w:r w:rsidR="004529F5">
        <w:rPr>
          <w:lang w:val="ru-RU"/>
        </w:rPr>
        <w:t>Ипатовского муниципального округа Ставропольского края</w:t>
      </w:r>
      <w:r>
        <w:rPr>
          <w:szCs w:val="28"/>
          <w:lang w:val="ru-RU" w:eastAsia="zh-CN"/>
        </w:rPr>
        <w:t xml:space="preserve">» (далее – проект решения) </w:t>
      </w:r>
      <w:r w:rsidR="004529F5">
        <w:rPr>
          <w:szCs w:val="28"/>
          <w:lang w:val="ru-RU"/>
        </w:rPr>
        <w:t>разработа</w:t>
      </w:r>
      <w:r w:rsidR="00AD24CF">
        <w:rPr>
          <w:szCs w:val="28"/>
          <w:lang w:val="ru-RU"/>
        </w:rPr>
        <w:t>н в соответствии с Федеральным з</w:t>
      </w:r>
      <w:r w:rsidR="004529F5">
        <w:rPr>
          <w:szCs w:val="28"/>
          <w:lang w:val="ru-RU"/>
        </w:rPr>
        <w:t>аконом</w:t>
      </w:r>
      <w:r>
        <w:rPr>
          <w:szCs w:val="28"/>
          <w:lang w:val="ru-RU"/>
        </w:rPr>
        <w:t xml:space="preserve"> от 06 октября 2003 г. № 131-ФЗ «Об общих принципах организации местного самоупра</w:t>
      </w:r>
      <w:r w:rsidR="004529F5">
        <w:rPr>
          <w:szCs w:val="28"/>
          <w:lang w:val="ru-RU"/>
        </w:rPr>
        <w:t>вления в Российской Федерации»,</w:t>
      </w:r>
      <w:r w:rsidR="004529F5" w:rsidRPr="000E02E8">
        <w:rPr>
          <w:szCs w:val="28"/>
          <w:lang w:val="ru-RU"/>
        </w:rPr>
        <w:t xml:space="preserve"> </w:t>
      </w:r>
      <w:r w:rsidR="004529F5" w:rsidRPr="000E02E8">
        <w:rPr>
          <w:rFonts w:eastAsia="Times New Roman"/>
          <w:szCs w:val="28"/>
          <w:lang w:val="ru-RU" w:eastAsia="ru-RU"/>
        </w:rPr>
        <w:t xml:space="preserve">Законами Ставропольского </w:t>
      </w:r>
      <w:r w:rsidR="004529F5" w:rsidRPr="004529F5">
        <w:rPr>
          <w:rFonts w:eastAsia="Times New Roman"/>
          <w:szCs w:val="28"/>
          <w:lang w:val="ru-RU" w:eastAsia="ru-RU"/>
        </w:rPr>
        <w:t xml:space="preserve">края </w:t>
      </w:r>
      <w:hyperlink r:id="rId4" w:anchor="/document/27109374/entry/0" w:history="1">
        <w:r w:rsidR="004529F5" w:rsidRPr="004529F5">
          <w:rPr>
            <w:rStyle w:val="a3"/>
            <w:rFonts w:eastAsia="Times New Roman"/>
            <w:color w:val="auto"/>
            <w:szCs w:val="28"/>
            <w:u w:val="none"/>
            <w:lang w:val="ru-RU" w:eastAsia="ru-RU"/>
          </w:rPr>
          <w:t>от 02 марта 2005 года № 12-кз</w:t>
        </w:r>
      </w:hyperlink>
      <w:r w:rsidR="004529F5" w:rsidRPr="000E02E8">
        <w:rPr>
          <w:rFonts w:eastAsia="Times New Roman"/>
          <w:szCs w:val="28"/>
          <w:lang w:val="ru-RU" w:eastAsia="ru-RU"/>
        </w:rPr>
        <w:t xml:space="preserve"> «О местном</w:t>
      </w:r>
      <w:proofErr w:type="gramEnd"/>
      <w:r w:rsidR="004529F5" w:rsidRPr="000E02E8">
        <w:rPr>
          <w:rFonts w:eastAsia="Times New Roman"/>
          <w:szCs w:val="28"/>
          <w:lang w:val="ru-RU" w:eastAsia="ru-RU"/>
        </w:rPr>
        <w:t xml:space="preserve"> </w:t>
      </w:r>
      <w:proofErr w:type="gramStart"/>
      <w:r w:rsidR="004529F5" w:rsidRPr="000E02E8">
        <w:rPr>
          <w:rFonts w:eastAsia="Times New Roman"/>
          <w:szCs w:val="28"/>
          <w:lang w:val="ru-RU" w:eastAsia="ru-RU"/>
        </w:rPr>
        <w:t xml:space="preserve">самоуправлении в Ставропольском крае», </w:t>
      </w:r>
      <w:r w:rsidR="004529F5" w:rsidRPr="000E02E8">
        <w:rPr>
          <w:szCs w:val="28"/>
          <w:lang w:val="ru-RU"/>
        </w:rPr>
        <w:t>от 29 апреля 2016 г. № 48-кз «О преобразовании муниципальных образований, входящих в состав Ипатовского муниципального района Ставропольского края, и об организации местного самоуправления на территории Ипатовского района Ставропольского края», от 30 мая 2023 г. № 46-кз «О наделении Ипатовского городского округа Ставропольского края статусом муниципального округа»</w:t>
      </w:r>
      <w:r w:rsidR="00763333">
        <w:rPr>
          <w:rFonts w:ascii="PT Sans" w:hAnsi="PT Sans"/>
          <w:bCs/>
          <w:kern w:val="36"/>
          <w:szCs w:val="28"/>
          <w:lang w:val="ru-RU"/>
        </w:rPr>
        <w:t xml:space="preserve"> </w:t>
      </w:r>
      <w:r>
        <w:rPr>
          <w:rFonts w:ascii="PT Sans" w:hAnsi="PT Sans"/>
          <w:bCs/>
          <w:kern w:val="36"/>
          <w:szCs w:val="28"/>
          <w:lang w:val="ru-RU"/>
        </w:rPr>
        <w:t>и</w:t>
      </w:r>
      <w:r>
        <w:rPr>
          <w:szCs w:val="28"/>
          <w:lang w:val="ru-RU"/>
        </w:rPr>
        <w:t xml:space="preserve"> является исключительной компетенцией Думы Ипатовского городского округа</w:t>
      </w:r>
      <w:r w:rsidR="004529F5">
        <w:rPr>
          <w:szCs w:val="28"/>
          <w:lang w:val="ru-RU"/>
        </w:rPr>
        <w:t xml:space="preserve"> Ставропольского края</w:t>
      </w:r>
      <w:r>
        <w:rPr>
          <w:szCs w:val="28"/>
          <w:lang w:val="ru-RU"/>
        </w:rPr>
        <w:t>.</w:t>
      </w:r>
      <w:proofErr w:type="gramEnd"/>
    </w:p>
    <w:p w:rsidR="00DA30CB" w:rsidRDefault="00DA30CB" w:rsidP="00DA30CB">
      <w:pPr>
        <w:pStyle w:val="ConsPlusTitle"/>
        <w:ind w:firstLine="709"/>
        <w:jc w:val="both"/>
      </w:pPr>
      <w:r>
        <w:rPr>
          <w:b w:val="0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DA30CB" w:rsidRDefault="00DA30CB" w:rsidP="00DA30CB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Проект решения не содержит норм противоречащих федеральному и региональному законодательству. </w:t>
      </w:r>
    </w:p>
    <w:p w:rsidR="00DA30CB" w:rsidRDefault="00DA30CB" w:rsidP="00DA30CB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Проект решения не содержит пробелов и внутренних противоречий.</w:t>
      </w:r>
    </w:p>
    <w:p w:rsidR="00DA30CB" w:rsidRDefault="00DA30CB" w:rsidP="00DA30CB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 проекте решения правила юридической техники соблюдены. </w:t>
      </w:r>
    </w:p>
    <w:p w:rsidR="00DA30CB" w:rsidRDefault="00DA30CB" w:rsidP="00DA30CB">
      <w:pPr>
        <w:pStyle w:val="ConsPlusNormal0"/>
        <w:outlineLvl w:val="0"/>
        <w:rPr>
          <w:szCs w:val="28"/>
        </w:rPr>
      </w:pPr>
    </w:p>
    <w:p w:rsidR="00D74BAE" w:rsidRPr="00DA30CB" w:rsidRDefault="00D74BAE">
      <w:pPr>
        <w:rPr>
          <w:szCs w:val="28"/>
          <w:lang w:val="ru-RU"/>
        </w:rPr>
      </w:pPr>
    </w:p>
    <w:sectPr w:rsidR="00D74BAE" w:rsidRPr="00DA30CB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0CB"/>
    <w:rsid w:val="00122BA4"/>
    <w:rsid w:val="001257D8"/>
    <w:rsid w:val="001C2EE3"/>
    <w:rsid w:val="003401BB"/>
    <w:rsid w:val="004529F5"/>
    <w:rsid w:val="005D2AE1"/>
    <w:rsid w:val="00763333"/>
    <w:rsid w:val="00AD24CF"/>
    <w:rsid w:val="00B606EB"/>
    <w:rsid w:val="00D74BAE"/>
    <w:rsid w:val="00DA30CB"/>
    <w:rsid w:val="00E879D6"/>
    <w:rsid w:val="00F3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CB"/>
    <w:pPr>
      <w:spacing w:after="0" w:line="240" w:lineRule="auto"/>
      <w:jc w:val="both"/>
    </w:pPr>
    <w:rPr>
      <w:rFonts w:eastAsia="Calibri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DA30CB"/>
    <w:rPr>
      <w:rFonts w:eastAsia="Times New Roman"/>
    </w:rPr>
  </w:style>
  <w:style w:type="paragraph" w:customStyle="1" w:styleId="ConsPlusNormal0">
    <w:name w:val="ConsPlusNormal"/>
    <w:link w:val="ConsPlusNormal"/>
    <w:rsid w:val="00DA30CB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customStyle="1" w:styleId="ConsPlusTitle">
    <w:name w:val="ConsPlusTitle"/>
    <w:rsid w:val="00DA30CB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529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5</cp:revision>
  <cp:lastPrinted>2023-07-12T11:14:00Z</cp:lastPrinted>
  <dcterms:created xsi:type="dcterms:W3CDTF">2023-07-12T09:03:00Z</dcterms:created>
  <dcterms:modified xsi:type="dcterms:W3CDTF">2023-07-12T11:14:00Z</dcterms:modified>
</cp:coreProperties>
</file>