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F51112" w:rsidP="00F51112">
      <w:pPr>
        <w:ind w:left="2124" w:firstLine="708"/>
        <w:rPr>
          <w:b/>
          <w:sz w:val="25"/>
          <w:szCs w:val="25"/>
        </w:rPr>
      </w:pPr>
      <w:r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12249B" w:rsidRPr="0052736F" w:rsidRDefault="00F51112" w:rsidP="0012249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225A80">
        <w:rPr>
          <w:sz w:val="25"/>
          <w:szCs w:val="25"/>
        </w:rPr>
        <w:t>заявлени</w:t>
      </w:r>
      <w:r w:rsidR="00225A80" w:rsidRPr="00225A80">
        <w:rPr>
          <w:sz w:val="25"/>
          <w:szCs w:val="25"/>
        </w:rPr>
        <w:t>е</w:t>
      </w:r>
      <w:r w:rsidR="00FC6C09" w:rsidRPr="00225A80">
        <w:rPr>
          <w:sz w:val="25"/>
          <w:szCs w:val="25"/>
        </w:rPr>
        <w:t xml:space="preserve"> </w:t>
      </w:r>
      <w:r w:rsidR="00225A80" w:rsidRPr="00225A80">
        <w:rPr>
          <w:sz w:val="25"/>
          <w:szCs w:val="25"/>
        </w:rPr>
        <w:t xml:space="preserve">директора муниципального казенного учреждения культуры  «Ипатовская централизованная библиотечная система» Ипатовского района Ставропольского края </w:t>
      </w:r>
      <w:r w:rsidR="00225A80" w:rsidRPr="00127F0C">
        <w:rPr>
          <w:sz w:val="25"/>
          <w:szCs w:val="25"/>
        </w:rPr>
        <w:t>Остроушко Т.И.</w:t>
      </w:r>
      <w:r w:rsidR="005F068E" w:rsidRPr="00127F0C">
        <w:rPr>
          <w:sz w:val="25"/>
          <w:szCs w:val="25"/>
        </w:rPr>
        <w:t xml:space="preserve"> </w:t>
      </w:r>
      <w:r w:rsidR="00127F0C" w:rsidRPr="00127F0C">
        <w:rPr>
          <w:sz w:val="25"/>
          <w:szCs w:val="25"/>
        </w:rPr>
        <w:t xml:space="preserve">о заключении договора </w:t>
      </w:r>
      <w:r w:rsidR="00127F0C" w:rsidRPr="00127F0C">
        <w:rPr>
          <w:bCs/>
          <w:sz w:val="25"/>
          <w:szCs w:val="25"/>
        </w:rPr>
        <w:t>безвозмездного пользования имуществом муниципальной собственности</w:t>
      </w:r>
      <w:r w:rsidR="00127F0C">
        <w:rPr>
          <w:bCs/>
          <w:sz w:val="25"/>
          <w:szCs w:val="25"/>
        </w:rPr>
        <w:t xml:space="preserve"> - </w:t>
      </w:r>
      <w:r w:rsidR="00127F0C" w:rsidRPr="00127F0C">
        <w:rPr>
          <w:sz w:val="25"/>
          <w:szCs w:val="25"/>
        </w:rPr>
        <w:t xml:space="preserve">нежилые помещения, находящиеся в здании дома </w:t>
      </w:r>
      <w:r w:rsidR="0012249B">
        <w:rPr>
          <w:sz w:val="25"/>
          <w:szCs w:val="25"/>
        </w:rPr>
        <w:t>К</w:t>
      </w:r>
      <w:r w:rsidR="00127F0C" w:rsidRPr="00127F0C">
        <w:rPr>
          <w:sz w:val="25"/>
          <w:szCs w:val="25"/>
        </w:rPr>
        <w:t>ультуры с кадастровым номером: 26:02:071623:48, ном</w:t>
      </w:r>
      <w:r w:rsidR="00127F0C" w:rsidRPr="00127F0C">
        <w:rPr>
          <w:sz w:val="25"/>
          <w:szCs w:val="25"/>
          <w:lang w:eastAsia="ar-SA"/>
        </w:rPr>
        <w:t xml:space="preserve">ера на поэтажном плане 12, 13, общей площадью 101,9 кв.м, расположенные по адресу: Ставропольский край, Ипатовский район,  с. Бурукшун, пер. Музыкальный, 5, </w:t>
      </w:r>
      <w:r w:rsidR="00127F0C" w:rsidRPr="00127F0C">
        <w:rPr>
          <w:sz w:val="25"/>
          <w:szCs w:val="25"/>
        </w:rPr>
        <w:t>закрепленные на праве оперативного управления за муниципальным казенным учреждением культуры «</w:t>
      </w:r>
      <w:proofErr w:type="spellStart"/>
      <w:r w:rsidR="00127F0C" w:rsidRPr="00127F0C">
        <w:rPr>
          <w:sz w:val="25"/>
          <w:szCs w:val="25"/>
        </w:rPr>
        <w:t>Бурукшунское</w:t>
      </w:r>
      <w:proofErr w:type="spellEnd"/>
      <w:r w:rsidR="00127F0C" w:rsidRPr="00127F0C">
        <w:rPr>
          <w:sz w:val="25"/>
          <w:szCs w:val="25"/>
        </w:rPr>
        <w:t xml:space="preserve"> социально-культурное объединение», </w:t>
      </w:r>
      <w:r w:rsidR="0012249B" w:rsidRPr="0052736F">
        <w:rPr>
          <w:sz w:val="25"/>
          <w:szCs w:val="25"/>
        </w:rPr>
        <w:t xml:space="preserve">для </w:t>
      </w:r>
      <w:r w:rsidR="0012249B">
        <w:rPr>
          <w:sz w:val="25"/>
          <w:szCs w:val="25"/>
        </w:rPr>
        <w:t xml:space="preserve">использования в целях </w:t>
      </w:r>
      <w:r w:rsidR="0012249B" w:rsidRPr="0052736F">
        <w:rPr>
          <w:sz w:val="25"/>
          <w:szCs w:val="25"/>
        </w:rPr>
        <w:t xml:space="preserve">размещения библиотеки.  </w:t>
      </w:r>
    </w:p>
    <w:p w:rsidR="0012249B" w:rsidRPr="00225A80" w:rsidRDefault="0012249B" w:rsidP="0012249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12249B" w:rsidRPr="00225A80" w:rsidRDefault="0012249B" w:rsidP="0012249B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12249B" w:rsidRPr="00225A80" w:rsidRDefault="0012249B" w:rsidP="0012249B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12249B" w:rsidRPr="00225A80" w:rsidRDefault="0012249B" w:rsidP="0012249B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12249B" w:rsidRDefault="0012249B" w:rsidP="0012249B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12249B" w:rsidRPr="00225A80" w:rsidRDefault="0012249B" w:rsidP="0012249B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12249B" w:rsidRPr="00225A80" w:rsidRDefault="0012249B" w:rsidP="0012249B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12249B" w:rsidRPr="00225A80" w:rsidRDefault="0012249B" w:rsidP="0012249B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12249B" w:rsidRDefault="0012249B" w:rsidP="0012249B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12249B" w:rsidRPr="00225A80" w:rsidRDefault="0012249B" w:rsidP="0012249B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12249B" w:rsidRPr="00225A80" w:rsidRDefault="0012249B" w:rsidP="0012249B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12249B" w:rsidRPr="00225A80" w:rsidRDefault="0012249B" w:rsidP="0012249B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12249B" w:rsidRPr="00225A80" w:rsidRDefault="0012249B" w:rsidP="0012249B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12249B" w:rsidRPr="00225A80" w:rsidRDefault="0012249B" w:rsidP="0012249B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12249B" w:rsidRDefault="0012249B" w:rsidP="0012249B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>Ипатовского городского округа</w:t>
      </w:r>
    </w:p>
    <w:p w:rsidR="0065373A" w:rsidRDefault="0012249B" w:rsidP="0012249B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                                            </w:t>
      </w:r>
      <w:r>
        <w:rPr>
          <w:sz w:val="25"/>
          <w:szCs w:val="25"/>
        </w:rPr>
        <w:t xml:space="preserve">                                               </w:t>
      </w:r>
      <w:r w:rsidRPr="00225A80">
        <w:rPr>
          <w:sz w:val="25"/>
          <w:szCs w:val="25"/>
        </w:rPr>
        <w:t xml:space="preserve"> А.В. Тараканова</w:t>
      </w:r>
      <w:bookmarkStart w:id="0" w:name="_GoBack"/>
      <w:bookmarkEnd w:id="0"/>
    </w:p>
    <w:sectPr w:rsidR="0065373A" w:rsidSect="00225A80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2249B"/>
    <w:rsid w:val="00127F0C"/>
    <w:rsid w:val="00225A80"/>
    <w:rsid w:val="005E068D"/>
    <w:rsid w:val="005F068E"/>
    <w:rsid w:val="0065373A"/>
    <w:rsid w:val="007D6D98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cp:lastPrinted>2023-08-21T10:04:00Z</cp:lastPrinted>
  <dcterms:created xsi:type="dcterms:W3CDTF">2023-03-13T11:18:00Z</dcterms:created>
  <dcterms:modified xsi:type="dcterms:W3CDTF">2023-08-21T10:04:00Z</dcterms:modified>
</cp:coreProperties>
</file>