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7F" w:rsidRPr="00D930DD" w:rsidRDefault="000B107F" w:rsidP="000B107F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D930DD">
        <w:rPr>
          <w:rFonts w:eastAsia="Times New Roman" w:cs="Times New Roman"/>
          <w:szCs w:val="28"/>
          <w:lang w:eastAsia="ru-RU"/>
        </w:rPr>
        <w:t>ПОЯСНИТЕЛЬНАЯ ЗАПИСКА</w:t>
      </w:r>
    </w:p>
    <w:p w:rsidR="000B107F" w:rsidRPr="00D930DD" w:rsidRDefault="000B107F" w:rsidP="000B107F">
      <w:pPr>
        <w:spacing w:line="160" w:lineRule="atLeast"/>
        <w:jc w:val="both"/>
        <w:rPr>
          <w:rFonts w:eastAsia="Times New Roman" w:cs="Times New Roman"/>
          <w:szCs w:val="28"/>
          <w:lang w:eastAsia="ru-RU"/>
        </w:rPr>
      </w:pPr>
      <w:r w:rsidRPr="00D930DD">
        <w:rPr>
          <w:rFonts w:eastAsia="Times New Roman" w:cs="Times New Roman"/>
          <w:szCs w:val="28"/>
          <w:lang w:eastAsia="ru-RU"/>
        </w:rPr>
        <w:t>к проекту постановления администрации Ипатовского городского округа Ставропольского края «</w:t>
      </w:r>
      <w:r w:rsidRPr="0075233F">
        <w:rPr>
          <w:rFonts w:eastAsia="Times New Roman" w:cs="Times New Roman"/>
          <w:szCs w:val="28"/>
          <w:lang w:eastAsia="ru-RU"/>
        </w:rPr>
        <w:t xml:space="preserve">О внесении изменений в административный регламент предоставления управлением по работе с территориями администрации Ипатовского городского округа Ставропольского края муниципальной услуги </w:t>
      </w:r>
      <w:r w:rsidRPr="00DD6FCC">
        <w:rPr>
          <w:rFonts w:eastAsia="Times New Roman" w:cs="Times New Roman"/>
          <w:lang w:eastAsia="ru-RU"/>
        </w:rPr>
        <w:t>«Выдача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перевозок»</w:t>
      </w:r>
      <w:r w:rsidRPr="0075233F">
        <w:rPr>
          <w:rFonts w:eastAsia="Times New Roman" w:cs="Times New Roman"/>
          <w:szCs w:val="28"/>
          <w:lang w:eastAsia="ru-RU"/>
        </w:rPr>
        <w:t>, утвержденный постановлением администрации Ипатовского городского о</w:t>
      </w:r>
      <w:r>
        <w:rPr>
          <w:rFonts w:eastAsia="Times New Roman" w:cs="Times New Roman"/>
          <w:szCs w:val="28"/>
          <w:lang w:eastAsia="ru-RU"/>
        </w:rPr>
        <w:t>круга Ставропольского края от 22 апреля 2019г. № 698</w:t>
      </w:r>
      <w:r w:rsidRPr="00D930DD">
        <w:rPr>
          <w:rFonts w:eastAsia="Times New Roman" w:cs="Times New Roman"/>
          <w:szCs w:val="28"/>
          <w:lang w:eastAsia="ru-RU"/>
        </w:rPr>
        <w:t>.</w:t>
      </w:r>
    </w:p>
    <w:p w:rsidR="000B107F" w:rsidRPr="00D930DD" w:rsidRDefault="000B107F" w:rsidP="000B107F">
      <w:pPr>
        <w:keepNext/>
        <w:keepLines/>
        <w:spacing w:line="240" w:lineRule="exact"/>
        <w:jc w:val="both"/>
        <w:outlineLvl w:val="0"/>
        <w:rPr>
          <w:rFonts w:eastAsia="Times New Roman" w:cs="Times New Roman"/>
          <w:b/>
          <w:bCs/>
          <w:color w:val="365F91"/>
          <w:szCs w:val="28"/>
          <w:lang w:eastAsia="ru-RU"/>
        </w:rPr>
      </w:pPr>
    </w:p>
    <w:p w:rsidR="000B107F" w:rsidRPr="00D930DD" w:rsidRDefault="000B107F" w:rsidP="000B107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0"/>
          <w:lang w:eastAsia="zh-CN"/>
        </w:rPr>
      </w:pPr>
      <w:r>
        <w:rPr>
          <w:rFonts w:eastAsia="Times New Roman" w:cs="Times New Roman"/>
          <w:bCs/>
          <w:szCs w:val="28"/>
          <w:lang w:eastAsia="zh-CN"/>
        </w:rPr>
        <w:t xml:space="preserve">1. </w:t>
      </w:r>
      <w:r w:rsidRPr="00D930DD">
        <w:rPr>
          <w:rFonts w:eastAsia="Times New Roman" w:cs="Times New Roman"/>
          <w:bCs/>
          <w:szCs w:val="28"/>
          <w:lang w:eastAsia="zh-CN"/>
        </w:rPr>
        <w:t xml:space="preserve">Проект постановления </w:t>
      </w:r>
      <w:r w:rsidRPr="00D930DD">
        <w:rPr>
          <w:rFonts w:eastAsia="Times New Roman" w:cs="Times New Roman"/>
          <w:bCs/>
          <w:szCs w:val="28"/>
          <w:lang w:eastAsia="ru-RU"/>
        </w:rPr>
        <w:t>администрации Ипатовского городского округа Ставропольского края «</w:t>
      </w:r>
      <w:r w:rsidRPr="0075233F">
        <w:rPr>
          <w:rFonts w:eastAsia="Times New Roman" w:cs="Times New Roman"/>
          <w:szCs w:val="28"/>
          <w:lang w:eastAsia="ru-RU"/>
        </w:rPr>
        <w:t xml:space="preserve">О внесении изменений в административный регламент предоставления управлением по работе с территориями администрации Ипатовского городского округа Ставропольского края муниципальной услуги </w:t>
      </w:r>
      <w:r w:rsidRPr="00DD6FCC">
        <w:rPr>
          <w:rFonts w:eastAsia="Times New Roman" w:cs="Times New Roman"/>
          <w:lang w:eastAsia="ru-RU"/>
        </w:rPr>
        <w:t>«Выдача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перевозок»</w:t>
      </w:r>
      <w:r w:rsidRPr="0075233F">
        <w:rPr>
          <w:rFonts w:eastAsia="Times New Roman" w:cs="Times New Roman"/>
          <w:szCs w:val="28"/>
          <w:lang w:eastAsia="ru-RU"/>
        </w:rPr>
        <w:t>, утвержденный постановлением администрации Ипатовского городского о</w:t>
      </w:r>
      <w:r>
        <w:rPr>
          <w:rFonts w:eastAsia="Times New Roman" w:cs="Times New Roman"/>
          <w:szCs w:val="28"/>
          <w:lang w:eastAsia="ru-RU"/>
        </w:rPr>
        <w:t>круга Ставропольского края от 22 апреля 2019г. № 698</w:t>
      </w:r>
      <w:r>
        <w:rPr>
          <w:rFonts w:eastAsia="Times New Roman" w:cs="Times New Roman"/>
          <w:bCs/>
          <w:szCs w:val="28"/>
          <w:lang w:eastAsia="ru-RU"/>
        </w:rPr>
        <w:t>, п</w:t>
      </w:r>
      <w:r w:rsidRPr="00D930DD">
        <w:rPr>
          <w:rFonts w:eastAsia="Times New Roman" w:cs="Times New Roman"/>
          <w:bCs/>
          <w:szCs w:val="28"/>
          <w:lang w:eastAsia="ru-RU"/>
        </w:rPr>
        <w:t>одготовлен управлением по работе с территориями администрации Ипатовского городского округа Ставропол</w:t>
      </w:r>
      <w:r>
        <w:rPr>
          <w:rFonts w:eastAsia="Times New Roman" w:cs="Times New Roman"/>
          <w:bCs/>
          <w:szCs w:val="28"/>
          <w:lang w:eastAsia="ru-RU"/>
        </w:rPr>
        <w:t>ьского края, в связи с добавлением муниципальных маршрутов регулярных перевозок пассажиров и багажа автомобильным транспортом</w:t>
      </w:r>
      <w:r w:rsidRPr="00D930DD">
        <w:rPr>
          <w:rFonts w:eastAsia="Times New Roman" w:cs="Times New Roman"/>
          <w:bCs/>
          <w:szCs w:val="28"/>
          <w:lang w:eastAsia="ru-RU"/>
        </w:rPr>
        <w:t>.</w:t>
      </w:r>
    </w:p>
    <w:p w:rsidR="000B107F" w:rsidRPr="00D930DD" w:rsidRDefault="000B107F" w:rsidP="000B107F">
      <w:pPr>
        <w:widowControl w:val="0"/>
        <w:autoSpaceDE w:val="0"/>
        <w:spacing w:after="200"/>
        <w:ind w:firstLine="567"/>
        <w:jc w:val="both"/>
        <w:rPr>
          <w:rFonts w:eastAsia="Times New Roman" w:cs="Times New Roman"/>
          <w:sz w:val="20"/>
          <w:szCs w:val="20"/>
          <w:lang w:eastAsia="zh-CN"/>
        </w:rPr>
      </w:pPr>
      <w:r w:rsidRPr="00D930DD">
        <w:rPr>
          <w:rFonts w:eastAsia="Times New Roman" w:cs="Times New Roman"/>
          <w:szCs w:val="28"/>
          <w:lang w:eastAsia="zh-CN"/>
        </w:rPr>
        <w:t xml:space="preserve"> 2. В данном проекте отсутствуют внутренние противоречия и пробелы в правовом регулировании общественных отношений.</w:t>
      </w:r>
    </w:p>
    <w:p w:rsidR="000B107F" w:rsidRPr="00D930DD" w:rsidRDefault="000B107F" w:rsidP="000B107F">
      <w:pPr>
        <w:widowControl w:val="0"/>
        <w:tabs>
          <w:tab w:val="left" w:pos="993"/>
        </w:tabs>
        <w:autoSpaceDE w:val="0"/>
        <w:spacing w:after="200"/>
        <w:ind w:firstLine="567"/>
        <w:jc w:val="both"/>
        <w:rPr>
          <w:rFonts w:eastAsia="Times New Roman" w:cs="Times New Roman"/>
          <w:sz w:val="20"/>
          <w:szCs w:val="20"/>
          <w:lang w:eastAsia="zh-CN"/>
        </w:rPr>
      </w:pPr>
      <w:r w:rsidRPr="00D930DD">
        <w:rPr>
          <w:rFonts w:eastAsia="Times New Roman" w:cs="Times New Roman"/>
          <w:szCs w:val="28"/>
          <w:lang w:eastAsia="zh-CN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0B107F" w:rsidRPr="00D930DD" w:rsidRDefault="000B107F" w:rsidP="000B107F">
      <w:pPr>
        <w:widowControl w:val="0"/>
        <w:tabs>
          <w:tab w:val="left" w:pos="993"/>
        </w:tabs>
        <w:autoSpaceDE w:val="0"/>
        <w:spacing w:after="200"/>
        <w:ind w:firstLine="567"/>
        <w:jc w:val="both"/>
        <w:rPr>
          <w:rFonts w:eastAsia="Times New Roman" w:cs="Times New Roman"/>
          <w:szCs w:val="28"/>
          <w:lang w:eastAsia="zh-CN"/>
        </w:rPr>
      </w:pPr>
      <w:r w:rsidRPr="00D930DD">
        <w:rPr>
          <w:rFonts w:eastAsia="Times New Roman" w:cs="Times New Roman"/>
          <w:szCs w:val="28"/>
          <w:lang w:eastAsia="zh-CN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D930DD">
        <w:rPr>
          <w:rFonts w:eastAsia="Times New Roman" w:cs="Times New Roman"/>
          <w:szCs w:val="28"/>
          <w:lang w:eastAsia="zh-CN"/>
        </w:rPr>
        <w:t>правоприменения</w:t>
      </w:r>
      <w:proofErr w:type="spellEnd"/>
      <w:r w:rsidRPr="00D930DD">
        <w:rPr>
          <w:rFonts w:eastAsia="Times New Roman" w:cs="Times New Roman"/>
          <w:szCs w:val="28"/>
          <w:lang w:eastAsia="zh-CN"/>
        </w:rPr>
        <w:t>.</w:t>
      </w:r>
    </w:p>
    <w:p w:rsidR="000B107F" w:rsidRPr="00D930DD" w:rsidRDefault="000B107F" w:rsidP="000B107F">
      <w:pPr>
        <w:spacing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B107F" w:rsidRPr="00D930DD" w:rsidRDefault="000B107F" w:rsidP="000B107F">
      <w:pPr>
        <w:spacing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B107F" w:rsidRPr="00D930DD" w:rsidRDefault="000B107F" w:rsidP="000B107F">
      <w:pPr>
        <w:spacing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B107F" w:rsidRPr="00A2270D" w:rsidRDefault="000B107F" w:rsidP="000B107F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A2270D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0B107F" w:rsidRPr="00A2270D" w:rsidRDefault="000B107F" w:rsidP="000B107F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A2270D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0B107F" w:rsidRPr="00A2270D" w:rsidRDefault="000B107F" w:rsidP="000B107F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A2270D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0B107F" w:rsidRPr="00A2270D" w:rsidRDefault="000B107F" w:rsidP="000B107F">
      <w:pPr>
        <w:spacing w:line="240" w:lineRule="exact"/>
        <w:rPr>
          <w:rFonts w:eastAsia="Times New Roman" w:cs="Times New Roman"/>
          <w:szCs w:val="24"/>
          <w:lang w:eastAsia="ru-RU"/>
        </w:rPr>
      </w:pPr>
      <w:proofErr w:type="gramStart"/>
      <w:r w:rsidRPr="00A2270D">
        <w:rPr>
          <w:rFonts w:eastAsia="Times New Roman" w:cs="Times New Roman"/>
          <w:szCs w:val="24"/>
          <w:lang w:eastAsia="ru-RU"/>
        </w:rPr>
        <w:t>администрации  Ипатовского</w:t>
      </w:r>
      <w:proofErr w:type="gramEnd"/>
      <w:r w:rsidRPr="00A2270D">
        <w:rPr>
          <w:rFonts w:eastAsia="Times New Roman" w:cs="Times New Roman"/>
          <w:szCs w:val="24"/>
          <w:lang w:eastAsia="ru-RU"/>
        </w:rPr>
        <w:t xml:space="preserve"> городского округа</w:t>
      </w:r>
    </w:p>
    <w:p w:rsidR="005B4AF7" w:rsidRPr="000B107F" w:rsidRDefault="000B107F" w:rsidP="000B107F">
      <w:r w:rsidRPr="00A2270D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</w:t>
      </w:r>
      <w:r w:rsidRPr="00A2270D">
        <w:rPr>
          <w:rFonts w:eastAsia="Calibri" w:cs="Times New Roman"/>
          <w:szCs w:val="28"/>
        </w:rPr>
        <w:t xml:space="preserve">Л. С. </w:t>
      </w:r>
      <w:proofErr w:type="spellStart"/>
      <w:r w:rsidRPr="00A2270D">
        <w:rPr>
          <w:rFonts w:eastAsia="Calibri" w:cs="Times New Roman"/>
          <w:szCs w:val="28"/>
        </w:rPr>
        <w:t>Дугинец</w:t>
      </w:r>
      <w:bookmarkStart w:id="0" w:name="_GoBack"/>
      <w:bookmarkEnd w:id="0"/>
      <w:proofErr w:type="spellEnd"/>
    </w:p>
    <w:sectPr w:rsidR="005B4AF7" w:rsidRPr="000B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87"/>
    <w:rsid w:val="000B107F"/>
    <w:rsid w:val="002B1B2C"/>
    <w:rsid w:val="004A0087"/>
    <w:rsid w:val="005B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E6ADA-E3C2-421D-BC7B-E0009267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2023-07-24T08:27:00Z</dcterms:created>
  <dcterms:modified xsi:type="dcterms:W3CDTF">2023-08-30T05:20:00Z</dcterms:modified>
</cp:coreProperties>
</file>