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8C" w:rsidRDefault="00517F8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7F8C" w:rsidRDefault="00517F8C">
      <w:pPr>
        <w:pStyle w:val="ConsPlusNormal"/>
        <w:outlineLvl w:val="0"/>
      </w:pPr>
    </w:p>
    <w:p w:rsidR="00517F8C" w:rsidRDefault="00517F8C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517F8C" w:rsidRDefault="00517F8C">
      <w:pPr>
        <w:pStyle w:val="ConsPlusTitle"/>
        <w:jc w:val="center"/>
      </w:pPr>
      <w:r>
        <w:t>СТАВРОПОЛЬСКОГО КРАЯ</w:t>
      </w:r>
    </w:p>
    <w:p w:rsidR="00517F8C" w:rsidRDefault="00517F8C">
      <w:pPr>
        <w:pStyle w:val="ConsPlusTitle"/>
        <w:ind w:firstLine="540"/>
        <w:jc w:val="both"/>
      </w:pPr>
    </w:p>
    <w:p w:rsidR="00517F8C" w:rsidRDefault="00517F8C">
      <w:pPr>
        <w:pStyle w:val="ConsPlusTitle"/>
        <w:jc w:val="center"/>
      </w:pPr>
      <w:r>
        <w:t>ПОСТАНОВЛЕНИЕ</w:t>
      </w:r>
    </w:p>
    <w:p w:rsidR="00517F8C" w:rsidRDefault="00517F8C">
      <w:pPr>
        <w:pStyle w:val="ConsPlusTitle"/>
        <w:jc w:val="center"/>
      </w:pPr>
      <w:r>
        <w:t>от 9 июля 2021 г. N 974</w:t>
      </w:r>
    </w:p>
    <w:p w:rsidR="00517F8C" w:rsidRDefault="00517F8C">
      <w:pPr>
        <w:pStyle w:val="ConsPlusTitle"/>
        <w:ind w:firstLine="540"/>
        <w:jc w:val="both"/>
      </w:pPr>
    </w:p>
    <w:p w:rsidR="00517F8C" w:rsidRDefault="00517F8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517F8C" w:rsidRDefault="00517F8C">
      <w:pPr>
        <w:pStyle w:val="ConsPlusTitle"/>
        <w:jc w:val="center"/>
      </w:pPr>
      <w:r>
        <w:t>КОМИТЕТОМ ПО ФИЗИЧЕСКОЙ КУЛЬТУРЕ И СПОРТУ АДМИНИСТРАЦИИ</w:t>
      </w:r>
    </w:p>
    <w:p w:rsidR="00517F8C" w:rsidRDefault="00517F8C">
      <w:pPr>
        <w:pStyle w:val="ConsPlusTitle"/>
        <w:jc w:val="center"/>
      </w:pPr>
      <w:r>
        <w:t>ИПАТОВСКОГО ГОРОДСКОГО ОКРУГА СТАВРОПОЛЬСКОГО КРАЯ</w:t>
      </w:r>
    </w:p>
    <w:p w:rsidR="00517F8C" w:rsidRDefault="00517F8C">
      <w:pPr>
        <w:pStyle w:val="ConsPlusTitle"/>
        <w:jc w:val="center"/>
      </w:pPr>
      <w:r>
        <w:t>МУНИЦИПАЛЬНОЙ УСЛУГИ "</w:t>
      </w:r>
      <w:bookmarkStart w:id="0" w:name="_GoBack"/>
      <w:r>
        <w:t>Проведение официальных физкультурно-оздоровительных и спортивных мероприятий</w:t>
      </w:r>
      <w:bookmarkEnd w:id="0"/>
      <w:r>
        <w:t>"</w:t>
      </w:r>
    </w:p>
    <w:p w:rsidR="00517F8C" w:rsidRDefault="00517F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F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8C" w:rsidRDefault="00517F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8C" w:rsidRDefault="00517F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F8C" w:rsidRDefault="00517F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F8C" w:rsidRDefault="00517F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517F8C" w:rsidRDefault="00517F8C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25.05.2022 N 755)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8C" w:rsidRDefault="00517F8C">
            <w:pPr>
              <w:pStyle w:val="ConsPlusNormal"/>
            </w:pPr>
          </w:p>
        </w:tc>
      </w:tr>
    </w:tbl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В соответствии с федеральными законами от 06 октября 2003 г.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04 декабря 2007 года </w:t>
      </w:r>
      <w:hyperlink r:id="rId7">
        <w:r>
          <w:rPr>
            <w:color w:val="0000FF"/>
          </w:rPr>
          <w:t>N 329-ФЗ</w:t>
        </w:r>
      </w:hyperlink>
      <w:r>
        <w:t xml:space="preserve"> "О физической культуре и спорте в Российской Федерации", от 27 июля 2010 г.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края" администрация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постановляет: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комитетом по физической культуре и спорту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"Проведение официальных физкультурно-оздоровительных и спортивных мероприятий".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2. Отделу по организационным и общим вопросам, автоматизации и информационных технологий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3. Обнародовать настоящее постановление в районном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</w:t>
      </w:r>
      <w:proofErr w:type="spellStart"/>
      <w:r>
        <w:t>межпоселенческая</w:t>
      </w:r>
      <w:proofErr w:type="spellEnd"/>
      <w:r>
        <w:t xml:space="preserve"> центральная библиотека" </w:t>
      </w:r>
      <w:proofErr w:type="spellStart"/>
      <w:r>
        <w:t>Ипатовского</w:t>
      </w:r>
      <w:proofErr w:type="spellEnd"/>
      <w:r>
        <w:t xml:space="preserve"> района Ставропольского края.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4. Контроль за выполнением настоящего постановления возложить на заместителя главы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Т.А. Фоменко.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jc w:val="right"/>
      </w:pPr>
      <w:r>
        <w:t xml:space="preserve">Глава </w:t>
      </w:r>
      <w:proofErr w:type="spellStart"/>
      <w:r>
        <w:t>Ипатовского</w:t>
      </w:r>
      <w:proofErr w:type="spellEnd"/>
    </w:p>
    <w:p w:rsidR="00517F8C" w:rsidRDefault="00517F8C">
      <w:pPr>
        <w:pStyle w:val="ConsPlusNormal"/>
        <w:jc w:val="right"/>
      </w:pPr>
      <w:r>
        <w:t>городского округа</w:t>
      </w:r>
    </w:p>
    <w:p w:rsidR="00517F8C" w:rsidRDefault="00517F8C">
      <w:pPr>
        <w:pStyle w:val="ConsPlusNormal"/>
        <w:jc w:val="right"/>
      </w:pPr>
      <w:r>
        <w:t>Ставропольского края</w:t>
      </w:r>
    </w:p>
    <w:p w:rsidR="00517F8C" w:rsidRDefault="00517F8C">
      <w:pPr>
        <w:pStyle w:val="ConsPlusNormal"/>
        <w:jc w:val="right"/>
      </w:pPr>
      <w:r>
        <w:t>В.Н.ШЕЙКИНА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  <w:jc w:val="right"/>
        <w:outlineLvl w:val="0"/>
      </w:pPr>
      <w:r>
        <w:t>Утвержден</w:t>
      </w:r>
    </w:p>
    <w:p w:rsidR="00517F8C" w:rsidRDefault="00517F8C">
      <w:pPr>
        <w:pStyle w:val="ConsPlusNormal"/>
        <w:jc w:val="right"/>
      </w:pPr>
      <w:r>
        <w:t>постановлением</w:t>
      </w:r>
    </w:p>
    <w:p w:rsidR="00517F8C" w:rsidRDefault="00517F8C">
      <w:pPr>
        <w:pStyle w:val="ConsPlusNormal"/>
        <w:jc w:val="right"/>
      </w:pPr>
      <w:r>
        <w:t xml:space="preserve">администрации </w:t>
      </w:r>
      <w:proofErr w:type="spellStart"/>
      <w:r>
        <w:t>Ипатовского</w:t>
      </w:r>
      <w:proofErr w:type="spellEnd"/>
    </w:p>
    <w:p w:rsidR="00517F8C" w:rsidRDefault="00517F8C">
      <w:pPr>
        <w:pStyle w:val="ConsPlusNormal"/>
        <w:jc w:val="right"/>
      </w:pPr>
      <w:r>
        <w:t>городского округа</w:t>
      </w:r>
    </w:p>
    <w:p w:rsidR="00517F8C" w:rsidRDefault="00517F8C">
      <w:pPr>
        <w:pStyle w:val="ConsPlusNormal"/>
        <w:jc w:val="right"/>
      </w:pPr>
      <w:r>
        <w:t>Ставропольского края</w:t>
      </w:r>
    </w:p>
    <w:p w:rsidR="00517F8C" w:rsidRDefault="00517F8C">
      <w:pPr>
        <w:pStyle w:val="ConsPlusNormal"/>
        <w:jc w:val="right"/>
      </w:pPr>
      <w:r>
        <w:t>от 09 июля 2021 г. N 974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517F8C" w:rsidRDefault="00517F8C">
      <w:pPr>
        <w:pStyle w:val="ConsPlusTitle"/>
        <w:jc w:val="center"/>
      </w:pPr>
      <w:r>
        <w:t>ПРЕДОСТАВЛЕНИЯ КОМИТЕТОМ ПО ФИЗИЧЕСКОЙ КУЛЬТУРЕ И СПОРТУ</w:t>
      </w:r>
    </w:p>
    <w:p w:rsidR="00517F8C" w:rsidRDefault="00517F8C">
      <w:pPr>
        <w:pStyle w:val="ConsPlusTitle"/>
        <w:jc w:val="center"/>
      </w:pPr>
      <w:r>
        <w:t>АДМИНИСТРАЦИИ ИПАТОВСКОГО ГОРОДСКОГО ОКРУГА</w:t>
      </w:r>
    </w:p>
    <w:p w:rsidR="00517F8C" w:rsidRDefault="00517F8C">
      <w:pPr>
        <w:pStyle w:val="ConsPlusTitle"/>
        <w:jc w:val="center"/>
      </w:pPr>
      <w:r>
        <w:t>СТАВРОПОЛЬСКОГО КРАЯ МУНИЦИПАЛЬНОЙ УСЛУГИ "ПРОВЕДЕНИЕ</w:t>
      </w:r>
    </w:p>
    <w:p w:rsidR="00517F8C" w:rsidRDefault="00517F8C">
      <w:pPr>
        <w:pStyle w:val="ConsPlusTitle"/>
        <w:jc w:val="center"/>
      </w:pPr>
      <w:r>
        <w:t>ОФИЦИАЛЬНЫХ ФИЗКУЛЬТУРНО-ОЗДОРОВИТЕЛЬНЫХ И СПОРТИВНЫХ</w:t>
      </w:r>
    </w:p>
    <w:p w:rsidR="00517F8C" w:rsidRDefault="00517F8C">
      <w:pPr>
        <w:pStyle w:val="ConsPlusTitle"/>
        <w:jc w:val="center"/>
      </w:pPr>
      <w:r>
        <w:t>МЕРОПРИЯТИЙ"</w:t>
      </w:r>
    </w:p>
    <w:p w:rsidR="00517F8C" w:rsidRDefault="00517F8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17F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8C" w:rsidRDefault="00517F8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8C" w:rsidRDefault="00517F8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17F8C" w:rsidRDefault="00517F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7F8C" w:rsidRDefault="00517F8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Ипатовского</w:t>
            </w:r>
            <w:proofErr w:type="spellEnd"/>
            <w:r>
              <w:rPr>
                <w:color w:val="392C69"/>
              </w:rPr>
              <w:t xml:space="preserve"> городского округа</w:t>
            </w:r>
          </w:p>
          <w:p w:rsidR="00517F8C" w:rsidRDefault="00517F8C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25.05.2022 N 755)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17F8C" w:rsidRDefault="00517F8C">
            <w:pPr>
              <w:pStyle w:val="ConsPlusNormal"/>
            </w:pPr>
          </w:p>
        </w:tc>
      </w:tr>
    </w:tbl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1"/>
      </w:pPr>
      <w:r>
        <w:t>I. Общие положения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1. Административный регламент предоставления комитетом по физической культуре и спорту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муниципальной услуги "Проведение официальных физкультурно-оздоровительных и спортивных мероприятий" (далее - Административный регламент, комитет,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Административный регламент устанавливает порядок, сроки и последовательность административных процедур (действий) комитета в процессе предоставления муниципальной услуги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Круг заявителей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bookmarkStart w:id="2" w:name="P59"/>
      <w:bookmarkEnd w:id="2"/>
      <w:r>
        <w:t>2. Заявителями муниципальной услуги являются юридические и физические лица (далее - заявители).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От имени заявителей с запросом о предоставлении муниципальной услуги может обратиться представитель заявителя (далее также именуемый заявитель), который в случае личного обращения предъявляет документ, удостоверяющий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17F8C" w:rsidRDefault="00517F8C">
      <w:pPr>
        <w:pStyle w:val="ConsPlusTitle"/>
        <w:jc w:val="center"/>
      </w:pPr>
      <w:r>
        <w:t>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3.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</w:t>
      </w:r>
      <w:r>
        <w:lastRenderedPageBreak/>
        <w:t>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а также сведений о ходе предоставления муниципальной услуги осуществляется: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при личном обращении в комитет -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при письменном обращении заявителя в комитет, путем направления почтовых отправлений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11;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при обращении в комитет по телефону: 8(86542) 5-74-89;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при обращении в форме электронного документа: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с использованием электронной почты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администрация) admipatovo@yandex.ru;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 использованием электронной почты комитета по адресу: icfs@list.ru;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 использованием Единого портала по адресу: www.gosuslugi.ru и Регионального портала по адресу: www.26gosuslugi.ru.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На сайте администрации в информационно-телекоммуникационной сети "Интернет", на Едином портале, Региональном портале,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</w:t>
      </w:r>
      <w:r>
        <w:lastRenderedPageBreak/>
        <w:t>стендах в местах предоставления муниципальной услуги, размещается следующая справочная информация: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место нахождения, график работы администрации, комитета, участвующих в предоставлении муниципальной услуги, обращение в которые необходимо для получения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справочные телефоны администрации, комитета, участвующих в предоставлении муниципальной услуги, в том числе номер телефона-информатора;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адреса официального сайта администрации в информационно-коммуникационной сети "Интернет", а также электронной почты и (или) формы обратной связи администрации, комитета, предоставляющего муниципальную услугу в информационно-телекоммуникационной сети "Интернет".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5. На информационных стендах в здании комитета в доступных для ознакомления местах размещается и поддерживается в актуальном состоянии следующая информация: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о порядке предоставления муниципальной услуги в виде </w:t>
      </w:r>
      <w:hyperlink w:anchor="P608">
        <w:r>
          <w:rPr>
            <w:color w:val="0000FF"/>
          </w:rPr>
          <w:t>блок-схемы</w:t>
        </w:r>
      </w:hyperlink>
      <w:r>
        <w:t xml:space="preserve"> предоставления муниципальной услуги, представленной в приложении 1 к Административному регламенту;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текст Административного регламента;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график работы комитета,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сведения о должностных лицах, ответственных за предоставление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 лицах, имеющих право на предоставление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 сроке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 перечне документов, необходимых для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6. Информирование заявителей по вопросам представления </w:t>
      </w:r>
      <w:r>
        <w:lastRenderedPageBreak/>
        <w:t>муниципальной услуги, в том числе о ходе ее представления осуществляется специалистами комитета, в следующих формах (по выбору заявителя):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устной (при личном обращении заявителя и/или по телефону);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сайте администрации, Едином портале или Региональном портале;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7. Информация о порядке и сроках предоставления муниципальной услуги, основанная на сведениях об услугах, размещенная на Едином портале и официальном сайте администрации, представляется заявителям бесплатно.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Юридический адрес администрации: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80.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Юридический адрес комитета: 356630, Ставропольский край, </w:t>
      </w:r>
      <w:proofErr w:type="spellStart"/>
      <w:r>
        <w:t>Ипатовский</w:t>
      </w:r>
      <w:proofErr w:type="spellEnd"/>
      <w:r>
        <w:t xml:space="preserve"> район, г. Ипатово, ул. Ленинградская, 11.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График работы администрации, комитета: понедельник, вторник, среда, четверг, пятница с 8.00 ч. до 17.00 ч.;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перерыв - с 12.00 ч. до 13.00 ч.;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суббота, воскресенье - выходной.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9.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телефона-автоинформатора: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комитет: 8(86542) 5-74-89, телефон автоинформатора не предусмотрен.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10. Адреса официального сайта, а также электронной почты и (или) </w:t>
      </w:r>
      <w:r>
        <w:lastRenderedPageBreak/>
        <w:t>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адрес официального сайта администрации (www.ipatovo.org);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адрес электронной почты администрации (admipatovo@yandex.ru);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адрес электронной почты комитета: icfs@list.ru.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11. Наименование муниципальной услуги - "Проведение официальных физкультурно-оздоровительных и спортивных мероприятий".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12. Наименование отдела аппарата или структурного подразделения, предоставляющего муниципальную услугу, а также наименования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Муниципальная услуга предоставляется администрацией.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Непосредственное предоставление муниципальной услуги осуществляется комитетом.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13. Обращение в иные органы и организации, участвующие в предоставлении муниципальной услуги, не требуется.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12">
        <w:r>
          <w:rPr>
            <w:color w:val="0000FF"/>
          </w:rPr>
          <w:t>пункта 3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Описание результатов предоставления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14. Конечным результатом предоставления муниципальной услуги является: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организация и проведение официальных физкультурно-оздоровительных и спортивных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уведомление об отказе в предоставлении муниципальной услуги.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Срок предоставления муниципальной услуги, в том числе</w:t>
      </w:r>
    </w:p>
    <w:p w:rsidR="00517F8C" w:rsidRDefault="00517F8C">
      <w:pPr>
        <w:pStyle w:val="ConsPlusTitle"/>
        <w:jc w:val="center"/>
      </w:pPr>
      <w:r>
        <w:t>с учетом необходимости обращения в иные организации,</w:t>
      </w:r>
    </w:p>
    <w:p w:rsidR="00517F8C" w:rsidRDefault="00517F8C">
      <w:pPr>
        <w:pStyle w:val="ConsPlusTitle"/>
        <w:jc w:val="center"/>
      </w:pPr>
      <w:r>
        <w:t>участвующие в предоставлении муниципальной услуги, срок</w:t>
      </w:r>
    </w:p>
    <w:p w:rsidR="00517F8C" w:rsidRDefault="00517F8C">
      <w:pPr>
        <w:pStyle w:val="ConsPlusTitle"/>
        <w:jc w:val="center"/>
      </w:pPr>
      <w:r>
        <w:t>приостановления предоставления муниципальной услуги</w:t>
      </w:r>
    </w:p>
    <w:p w:rsidR="00517F8C" w:rsidRDefault="00517F8C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517F8C" w:rsidRDefault="00517F8C">
      <w:pPr>
        <w:pStyle w:val="ConsPlusTitle"/>
        <w:jc w:val="center"/>
      </w:pPr>
      <w:r>
        <w:t>законодательством Российской Федерации, нормативно-правовыми</w:t>
      </w:r>
    </w:p>
    <w:p w:rsidR="00517F8C" w:rsidRDefault="00517F8C">
      <w:pPr>
        <w:pStyle w:val="ConsPlusTitle"/>
        <w:jc w:val="center"/>
      </w:pPr>
      <w:r>
        <w:t>актами Ставропольского края, сроки выдачи (направления)</w:t>
      </w:r>
    </w:p>
    <w:p w:rsidR="00517F8C" w:rsidRDefault="00517F8C">
      <w:pPr>
        <w:pStyle w:val="ConsPlusTitle"/>
        <w:jc w:val="center"/>
      </w:pPr>
      <w:r>
        <w:t>документов, являющихся результатом предоставления</w:t>
      </w:r>
    </w:p>
    <w:p w:rsidR="00517F8C" w:rsidRDefault="00517F8C">
      <w:pPr>
        <w:pStyle w:val="ConsPlusTitle"/>
        <w:jc w:val="center"/>
      </w:pPr>
      <w:r>
        <w:t>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15. Срок предоставления муниципальной услуги не должен превышать 30 календарных дней со дня подачи ходатайства о включении в календарный план официальных физкультурных и спортивных мероприятий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соответственно - ходатайство и план) со всеми необходимыми документами, указанными в </w:t>
      </w:r>
      <w:hyperlink w:anchor="P151">
        <w:r>
          <w:rPr>
            <w:color w:val="0000FF"/>
          </w:rPr>
          <w:t>пункте 18</w:t>
        </w:r>
      </w:hyperlink>
      <w:r>
        <w:t xml:space="preserve"> Административного регламента.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16. Возможность приостановления предоставления муниципальной услуги законодательством Российской Федерации, нормативно-правовыми актами Ставропольского края не предусмотрена.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Нормативные правовые акты Российской Федерации, нормативные</w:t>
      </w:r>
    </w:p>
    <w:p w:rsidR="00517F8C" w:rsidRDefault="00517F8C">
      <w:pPr>
        <w:pStyle w:val="ConsPlusTitle"/>
        <w:jc w:val="center"/>
      </w:pPr>
      <w:r>
        <w:t>правовые акты Ставропольского края, муниципальные правовые</w:t>
      </w:r>
    </w:p>
    <w:p w:rsidR="00517F8C" w:rsidRDefault="00517F8C">
      <w:pPr>
        <w:pStyle w:val="ConsPlusTitle"/>
        <w:jc w:val="center"/>
      </w:pPr>
      <w:r>
        <w:t xml:space="preserve">акты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</w:t>
      </w:r>
    </w:p>
    <w:p w:rsidR="00517F8C" w:rsidRDefault="00517F8C">
      <w:pPr>
        <w:pStyle w:val="ConsPlusTitle"/>
        <w:jc w:val="center"/>
      </w:pPr>
      <w:r>
        <w:t>регулирующие предоставление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17. Перечень нормативных правовых актов Российской Федерации, нормативных правовых актов Ставропольского края, муниципальных правовых актов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17F8C" w:rsidRDefault="00517F8C">
      <w:pPr>
        <w:pStyle w:val="ConsPlusTitle"/>
        <w:jc w:val="center"/>
      </w:pPr>
      <w:r>
        <w:t>в соответствии с нормативными правовыми актами</w:t>
      </w:r>
    </w:p>
    <w:p w:rsidR="00517F8C" w:rsidRDefault="00517F8C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517F8C" w:rsidRDefault="00517F8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17F8C" w:rsidRDefault="00517F8C">
      <w:pPr>
        <w:pStyle w:val="ConsPlusTitle"/>
        <w:jc w:val="center"/>
      </w:pPr>
      <w:r>
        <w:t>муниципальной услуги, подлежащих представлению заявителем</w:t>
      </w:r>
    </w:p>
    <w:p w:rsidR="00517F8C" w:rsidRDefault="00517F8C">
      <w:pPr>
        <w:pStyle w:val="ConsPlusTitle"/>
        <w:jc w:val="center"/>
      </w:pPr>
      <w:r>
        <w:t>самостоятельно, способы их получения заявителем, порядок</w:t>
      </w:r>
    </w:p>
    <w:p w:rsidR="00517F8C" w:rsidRDefault="00517F8C">
      <w:pPr>
        <w:pStyle w:val="ConsPlusTitle"/>
        <w:jc w:val="center"/>
      </w:pPr>
      <w:r>
        <w:lastRenderedPageBreak/>
        <w:t>их представления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bookmarkStart w:id="3" w:name="P151"/>
      <w:bookmarkEnd w:id="3"/>
      <w:r>
        <w:t xml:space="preserve">18. Для получения муниципальной услуги заявитель обращается в комитет с </w:t>
      </w:r>
      <w:hyperlink w:anchor="P657">
        <w:r>
          <w:rPr>
            <w:color w:val="0000FF"/>
          </w:rPr>
          <w:t>ходатайством</w:t>
        </w:r>
      </w:hyperlink>
      <w:r>
        <w:t xml:space="preserve"> по форме, указанной в приложении 2 к Административному регламенту и документами: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документ, удостоверяющий личность (представляется только один из документов: паспорт гражданина Российской Федерации, временное удостоверение личности гражданина Российской Федерации </w:t>
      </w:r>
      <w:hyperlink r:id="rId13">
        <w:r>
          <w:rPr>
            <w:color w:val="0000FF"/>
          </w:rPr>
          <w:t>(форма N 2П)</w:t>
        </w:r>
      </w:hyperlink>
      <w:r>
        <w:t>, удостоверение личности (военный билет) военнослужащего Российской Федерации,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гражданина, удостоверение беженца, свидетельство о рассмотрении ходатайства о признании беженцем на территории РФ по существу, вид на жительство в Российской Федерации, свидетельство о предоставлении временного убежища на территории Российской Федерации;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документы, подтверждающие полномочия представителя (доверенность; акт органа опеки и попечительства о назначении опекуна или попечителя;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доверенности), в случае если ходатайство подается через представителя заявителя;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свидетельство о государственной регистрации юридического лица или лист записи Единого государственного реестра юридических лиц (в случае если ходатайство подается юридическим лицом).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19. Документы (в том числе и ходатайство) должны быть написаны на русском языке либо иметь заверенный в порядке, установленном законом, перевод на русский язык.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20. В документах, представленных заявителем,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21. 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51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22. Способ получения документов, подаваемых заявителем, в том числе в электронной форме.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Форму ходатайства заявитель может получить: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непосредственно в комитете по адресу: 356630, Ставропольский край, </w:t>
      </w:r>
      <w:proofErr w:type="spellStart"/>
      <w:r>
        <w:t>Ипатовский</w:t>
      </w:r>
      <w:proofErr w:type="spellEnd"/>
      <w:r>
        <w:t xml:space="preserve"> район г. Ипатово, ул. Ленинградская, д. 11;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на официальном сайте администрации (www.ipatovo.org) в информационно-коммуникационной сети "Интернет" на Едином портале (www.gosuslugi.ru) и Региональном портале (www.26gosuslugi.ru).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17F8C" w:rsidRDefault="00517F8C">
      <w:pPr>
        <w:pStyle w:val="ConsPlusTitle"/>
        <w:jc w:val="center"/>
      </w:pPr>
      <w:r>
        <w:t>в соответствии с нормативными правовыми актами</w:t>
      </w:r>
    </w:p>
    <w:p w:rsidR="00517F8C" w:rsidRDefault="00517F8C">
      <w:pPr>
        <w:pStyle w:val="ConsPlusTitle"/>
        <w:jc w:val="center"/>
      </w:pPr>
      <w:r>
        <w:t>для предоставления муниципальной услуги и услуг, которые</w:t>
      </w:r>
    </w:p>
    <w:p w:rsidR="00517F8C" w:rsidRDefault="00517F8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517F8C" w:rsidRDefault="00517F8C">
      <w:pPr>
        <w:pStyle w:val="ConsPlusTitle"/>
        <w:jc w:val="center"/>
      </w:pPr>
      <w:r>
        <w:t>муниципальной услуги, которые находятся в распоряжении</w:t>
      </w:r>
    </w:p>
    <w:p w:rsidR="00517F8C" w:rsidRDefault="00517F8C">
      <w:pPr>
        <w:pStyle w:val="ConsPlusTitle"/>
        <w:jc w:val="center"/>
      </w:pPr>
      <w:r>
        <w:t>государственных органов, органов местного самоуправления</w:t>
      </w:r>
    </w:p>
    <w:p w:rsidR="00517F8C" w:rsidRDefault="00517F8C">
      <w:pPr>
        <w:pStyle w:val="ConsPlusTitle"/>
        <w:jc w:val="center"/>
      </w:pPr>
      <w:r>
        <w:t>и иных организаций, участвующих в предоставлении</w:t>
      </w:r>
    </w:p>
    <w:p w:rsidR="00517F8C" w:rsidRDefault="00517F8C">
      <w:pPr>
        <w:pStyle w:val="ConsPlusTitle"/>
        <w:jc w:val="center"/>
      </w:pPr>
      <w:r>
        <w:t>муниципальной услуги, и которые заявитель вправе</w:t>
      </w:r>
    </w:p>
    <w:p w:rsidR="00517F8C" w:rsidRDefault="00517F8C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517F8C" w:rsidRDefault="00517F8C">
      <w:pPr>
        <w:pStyle w:val="ConsPlusTitle"/>
        <w:jc w:val="center"/>
      </w:pPr>
      <w:r>
        <w:t>числе в электронной форме, порядок их представления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23. Для получения муниципальной услуги обращение заявителя в другие органы и организации не требуется.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14">
        <w:r>
          <w:rPr>
            <w:color w:val="0000FF"/>
          </w:rPr>
          <w:t>пунктов 1</w:t>
        </w:r>
      </w:hyperlink>
      <w:r>
        <w:t xml:space="preserve">, </w:t>
      </w:r>
      <w:hyperlink r:id="rId15">
        <w:r>
          <w:rPr>
            <w:color w:val="0000FF"/>
          </w:rPr>
          <w:t>2</w:t>
        </w:r>
      </w:hyperlink>
      <w:r>
        <w:t xml:space="preserve">, </w:t>
      </w:r>
      <w:hyperlink r:id="rId16">
        <w:r>
          <w:rPr>
            <w:color w:val="0000FF"/>
          </w:rPr>
          <w:t>4</w:t>
        </w:r>
      </w:hyperlink>
      <w:r>
        <w:t xml:space="preserve"> и </w:t>
      </w:r>
      <w:hyperlink r:id="rId17">
        <w:r>
          <w:rPr>
            <w:color w:val="0000FF"/>
          </w:rPr>
          <w:t>5 части 1 статьи 7</w:t>
        </w:r>
      </w:hyperlink>
      <w:r>
        <w:t xml:space="preserve"> Федерального закона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517F8C" w:rsidRDefault="00517F8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25.05.2022 N 755)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за исключением документов, указанных в </w:t>
      </w:r>
      <w:hyperlink r:id="rId19">
        <w:r>
          <w:rPr>
            <w:color w:val="0000FF"/>
          </w:rPr>
          <w:t>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</w:t>
      </w:r>
      <w: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17F8C" w:rsidRDefault="00517F8C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25.05.2022 N 755)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17F8C" w:rsidRDefault="00517F8C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517F8C" w:rsidRDefault="00517F8C">
      <w:pPr>
        <w:pStyle w:val="ConsPlusTitle"/>
        <w:jc w:val="center"/>
      </w:pPr>
      <w:r>
        <w:t>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24. Основания для отказа в приеме документов отсутствуют.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17F8C" w:rsidRDefault="00517F8C">
      <w:pPr>
        <w:pStyle w:val="ConsPlusTitle"/>
        <w:jc w:val="center"/>
      </w:pPr>
      <w:r>
        <w:t>предоставления муниципальной услуги или отказа</w:t>
      </w:r>
    </w:p>
    <w:p w:rsidR="00517F8C" w:rsidRDefault="00517F8C">
      <w:pPr>
        <w:pStyle w:val="ConsPlusTitle"/>
        <w:jc w:val="center"/>
      </w:pPr>
      <w:r>
        <w:t>в предоставлении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25. Основания для приостановления предоставления муниципальной услуги отсутствуют.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26. Основаниями для отказа в предоставлении муниципальной услуги являются: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непредставление документов, перечисленных в </w:t>
      </w:r>
      <w:hyperlink w:anchor="P151">
        <w:r>
          <w:rPr>
            <w:color w:val="0000FF"/>
          </w:rPr>
          <w:t>пункте 18</w:t>
        </w:r>
      </w:hyperlink>
      <w:r>
        <w:t xml:space="preserve"> Административного регламента;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невозможность предоставления учреждением спортивного сооружения (проведение другого мероприятия в предполагаемый период, ремонт, неблагоприятные погодные условия и иные причины);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отсутствие вида спорта, по которому заявителем предлагается проведение официального физкультурно-оздоровительного или спортивного мероприятия во Всероссийском реестре видов спорта;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предлагаемое мероприятие уже включено в календарный план официальных физкультурно-оздоровительных или спортивных мероприятий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(далее - план);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несоответствие заявленной информации полномочиям комитета.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17F8C" w:rsidRDefault="00517F8C">
      <w:pPr>
        <w:pStyle w:val="ConsPlusTitle"/>
        <w:jc w:val="center"/>
      </w:pPr>
      <w:r>
        <w:t>и обязательными для предоставления муниципальной услуги,</w:t>
      </w:r>
    </w:p>
    <w:p w:rsidR="00517F8C" w:rsidRDefault="00517F8C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17F8C" w:rsidRDefault="00517F8C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517F8C" w:rsidRDefault="00517F8C">
      <w:pPr>
        <w:pStyle w:val="ConsPlusTitle"/>
        <w:jc w:val="center"/>
      </w:pPr>
      <w:r>
        <w:t>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27. Получение заявителем услуг, которые являются необходимыми и обязательными для предоставления муниципальной услуги, в том числе сведений о документе (документах), выдаваемом (выдаваемых) организациями, участвующими в предоставлении муниципальной услуги, не требуется.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Порядок, размер и основания взимания государственной пошлины</w:t>
      </w:r>
    </w:p>
    <w:p w:rsidR="00517F8C" w:rsidRDefault="00517F8C">
      <w:pPr>
        <w:pStyle w:val="ConsPlusTitle"/>
        <w:jc w:val="center"/>
      </w:pPr>
      <w:r>
        <w:t>или иной платы, взимаемой за предоставление муниципальной</w:t>
      </w:r>
    </w:p>
    <w:p w:rsidR="00517F8C" w:rsidRDefault="00517F8C">
      <w:pPr>
        <w:pStyle w:val="ConsPlusTitle"/>
        <w:jc w:val="center"/>
      </w:pPr>
      <w:r>
        <w:t>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28. Муниципальная услуга предоставляется без взимания государственной пошлины или иной платы.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плата с заявителя не взимается.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Порядок, размер и основания взимания платы за предоставление</w:t>
      </w:r>
    </w:p>
    <w:p w:rsidR="00517F8C" w:rsidRDefault="00517F8C">
      <w:pPr>
        <w:pStyle w:val="ConsPlusTitle"/>
        <w:jc w:val="center"/>
      </w:pPr>
      <w:r>
        <w:t>услуг, которые являются необходимыми и обязательными</w:t>
      </w:r>
    </w:p>
    <w:p w:rsidR="00517F8C" w:rsidRDefault="00517F8C">
      <w:pPr>
        <w:pStyle w:val="ConsPlusTitle"/>
        <w:jc w:val="center"/>
      </w:pPr>
      <w:r>
        <w:t>для предоставления муниципальной услуги, включая информацию</w:t>
      </w:r>
    </w:p>
    <w:p w:rsidR="00517F8C" w:rsidRDefault="00517F8C">
      <w:pPr>
        <w:pStyle w:val="ConsPlusTitle"/>
        <w:jc w:val="center"/>
      </w:pPr>
      <w:r>
        <w:t>о методике расчета размера такой платы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29. 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517F8C" w:rsidRDefault="00517F8C">
      <w:pPr>
        <w:pStyle w:val="ConsPlusTitle"/>
        <w:jc w:val="center"/>
      </w:pPr>
      <w:r>
        <w:t>о предоставлении муниципальной услуги и услуг, необходимых</w:t>
      </w:r>
    </w:p>
    <w:p w:rsidR="00517F8C" w:rsidRDefault="00517F8C">
      <w:pPr>
        <w:pStyle w:val="ConsPlusTitle"/>
        <w:jc w:val="center"/>
      </w:pPr>
      <w:r>
        <w:t>и обязательных для предоставления муниципальной услуги,</w:t>
      </w:r>
    </w:p>
    <w:p w:rsidR="00517F8C" w:rsidRDefault="00517F8C">
      <w:pPr>
        <w:pStyle w:val="ConsPlusTitle"/>
        <w:jc w:val="center"/>
      </w:pPr>
      <w:r>
        <w:t>и при получении результата предоставления таких услуг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30.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17F8C" w:rsidRDefault="00517F8C">
      <w:pPr>
        <w:pStyle w:val="ConsPlusTitle"/>
        <w:jc w:val="center"/>
      </w:pPr>
      <w:r>
        <w:t>о предоставлении муниципальной услуги и услуг, необходимых</w:t>
      </w:r>
    </w:p>
    <w:p w:rsidR="00517F8C" w:rsidRDefault="00517F8C">
      <w:pPr>
        <w:pStyle w:val="ConsPlusTitle"/>
        <w:jc w:val="center"/>
      </w:pPr>
      <w:r>
        <w:lastRenderedPageBreak/>
        <w:t>и обязательных для предоставления муниципальной услуги,</w:t>
      </w:r>
    </w:p>
    <w:p w:rsidR="00517F8C" w:rsidRDefault="00517F8C">
      <w:pPr>
        <w:pStyle w:val="ConsPlusTitle"/>
        <w:jc w:val="center"/>
      </w:pPr>
      <w:r>
        <w:t>в том числе в электронной форме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31. Срок регистрации запроса заявителя в комитете не может превышать 15 минут.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32. Ходатайство о предоставлении муниципальной услуги регистрируется должностным лицом комитета посредством внесения в журнал регистрации заявлений, в день его поступления.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17F8C" w:rsidRDefault="00517F8C">
      <w:pPr>
        <w:pStyle w:val="ConsPlusTitle"/>
        <w:jc w:val="center"/>
      </w:pPr>
      <w:r>
        <w:t>муниципальная услуга, к залу ожидания, местам для заполнения</w:t>
      </w:r>
    </w:p>
    <w:p w:rsidR="00517F8C" w:rsidRDefault="00517F8C">
      <w:pPr>
        <w:pStyle w:val="ConsPlusTitle"/>
        <w:jc w:val="center"/>
      </w:pPr>
      <w:r>
        <w:t>запросов о предоставлении муниципальной услуги,</w:t>
      </w:r>
    </w:p>
    <w:p w:rsidR="00517F8C" w:rsidRDefault="00517F8C">
      <w:pPr>
        <w:pStyle w:val="ConsPlusTitle"/>
        <w:jc w:val="center"/>
      </w:pPr>
      <w:r>
        <w:t>информационным стендам с образцами их заполнения и перечнем</w:t>
      </w:r>
    </w:p>
    <w:p w:rsidR="00517F8C" w:rsidRDefault="00517F8C">
      <w:pPr>
        <w:pStyle w:val="ConsPlusTitle"/>
        <w:jc w:val="center"/>
      </w:pPr>
      <w:r>
        <w:t>документов, необходимых для предоставления каждой</w:t>
      </w:r>
    </w:p>
    <w:p w:rsidR="00517F8C" w:rsidRDefault="00517F8C">
      <w:pPr>
        <w:pStyle w:val="ConsPlusTitle"/>
        <w:jc w:val="center"/>
      </w:pPr>
      <w:r>
        <w:t>муниципальной услуги, размещению и оформлению визуальной,</w:t>
      </w:r>
    </w:p>
    <w:p w:rsidR="00517F8C" w:rsidRDefault="00517F8C">
      <w:pPr>
        <w:pStyle w:val="ConsPlusTitle"/>
        <w:jc w:val="center"/>
      </w:pPr>
      <w:r>
        <w:t>текстовой и мультимедийной информации о порядке</w:t>
      </w:r>
    </w:p>
    <w:p w:rsidR="00517F8C" w:rsidRDefault="00517F8C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517F8C" w:rsidRDefault="00517F8C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17F8C" w:rsidRDefault="00517F8C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517F8C" w:rsidRDefault="00517F8C">
      <w:pPr>
        <w:pStyle w:val="ConsPlusTitle"/>
        <w:jc w:val="center"/>
      </w:pPr>
      <w:r>
        <w:t>инвалидов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33. Помещения должны соответствовать санитарно-эпидемиологическим правилам и нормативам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3">
        <w:r>
          <w:rPr>
            <w:color w:val="0000FF"/>
          </w:rPr>
          <w:t>статье 15</w:t>
        </w:r>
      </w:hyperlink>
      <w:r>
        <w:t xml:space="preserve"> Федерального закона от 24 ноября 1995 года N 181-ФЗ "О социальной защите инвалидов в Российской Федерации".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34. 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01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35. Помещения должны соответствовать санитарным </w:t>
      </w:r>
      <w:hyperlink r:id="rId25">
        <w:r>
          <w:rPr>
            <w:color w:val="0000FF"/>
          </w:rPr>
          <w:t>правилам</w:t>
        </w:r>
      </w:hyperlink>
      <w:r>
        <w:t xml:space="preserve"> и нормативам СП 2.2.3670-20 "Санитарно-эпидемиологические требования к условиям труда", утвержденным Постановлением Главного государственного санитарного врача РФ от 02 декабря 2020 г. N 40 и быть оборудованы противопожарной системой и средствами пожаротушения, системой </w:t>
      </w:r>
      <w:r>
        <w:lastRenderedPageBreak/>
        <w:t>оповещения о возникновении чрезвычайной ситуации.</w:t>
      </w:r>
    </w:p>
    <w:p w:rsidR="00517F8C" w:rsidRDefault="00517F8C">
      <w:pPr>
        <w:pStyle w:val="ConsPlusNormal"/>
        <w:jc w:val="both"/>
      </w:pPr>
      <w:r>
        <w:t xml:space="preserve">(п. 35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25.05.2022 N 755)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36. 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почтовый адрес администрации и комитета;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адрес сайта администрации;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справочный номер телефона комитета, номер телефона-автоинформатора (при наличии);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режим работы комитета;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формы заявлений и образцы их заполнения.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37. Помещения для приема заявителей должны быть оборудованы информационными табличками (вывесками) с указанием: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фамилии, имени, отчества и должности специалиста, осуществляющего </w:t>
      </w:r>
      <w:r>
        <w:lastRenderedPageBreak/>
        <w:t>предоставление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режима работы.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38. Места ожидания должны соответствовать комфортным условиям для заявителей и оптимальным условиям работы должностных лиц комитета, в том числе необходимо наличие доступных мест общего пользования (туалет).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Места ожидания в очереди на представление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39. Места для заполнения заявлений для предоставления муниципальной услуги размещаются в комитете и оборудуются образцами заполнения документов, бланками заявлений, стульями и столами.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комитете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wwww.ipatovo.org.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Рабочие места специалистов комитета,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40. 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оказание должностными лицами и специалистами комитета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комитете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Показатели доступности и качества муниципальной услуги,</w:t>
      </w:r>
    </w:p>
    <w:p w:rsidR="00517F8C" w:rsidRDefault="00517F8C">
      <w:pPr>
        <w:pStyle w:val="ConsPlusTitle"/>
        <w:jc w:val="center"/>
      </w:pPr>
      <w:r>
        <w:t>в том числе количество взаимодействия заявителя</w:t>
      </w:r>
    </w:p>
    <w:p w:rsidR="00517F8C" w:rsidRDefault="00517F8C">
      <w:pPr>
        <w:pStyle w:val="ConsPlusTitle"/>
        <w:jc w:val="center"/>
      </w:pPr>
      <w:r>
        <w:t>с должностными лицами при предоставлении муниципальной</w:t>
      </w:r>
    </w:p>
    <w:p w:rsidR="00517F8C" w:rsidRDefault="00517F8C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17F8C" w:rsidRDefault="00517F8C">
      <w:pPr>
        <w:pStyle w:val="ConsPlusTitle"/>
        <w:jc w:val="center"/>
      </w:pPr>
      <w:r>
        <w:t>информации о ходе предоставления муниципальной услуги, в том</w:t>
      </w:r>
    </w:p>
    <w:p w:rsidR="00517F8C" w:rsidRDefault="00517F8C">
      <w:pPr>
        <w:pStyle w:val="ConsPlusTitle"/>
        <w:jc w:val="center"/>
      </w:pPr>
      <w:r>
        <w:t>числе с использованием информационно-коммуникационных</w:t>
      </w:r>
    </w:p>
    <w:p w:rsidR="00517F8C" w:rsidRDefault="00517F8C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517F8C" w:rsidRDefault="00517F8C">
      <w:pPr>
        <w:pStyle w:val="ConsPlusTitle"/>
        <w:jc w:val="center"/>
      </w:pPr>
      <w:r>
        <w:t>муниципальной услуги в многофункциональном центре</w:t>
      </w:r>
    </w:p>
    <w:p w:rsidR="00517F8C" w:rsidRDefault="00517F8C">
      <w:pPr>
        <w:pStyle w:val="ConsPlusTitle"/>
        <w:jc w:val="center"/>
      </w:pPr>
      <w:r>
        <w:t>предоставления государственных и муниципальных услуг (в том</w:t>
      </w:r>
    </w:p>
    <w:p w:rsidR="00517F8C" w:rsidRDefault="00517F8C">
      <w:pPr>
        <w:pStyle w:val="ConsPlusTitle"/>
        <w:jc w:val="center"/>
      </w:pPr>
      <w:r>
        <w:t>числе в полном объеме), посредством запроса о предоставлении</w:t>
      </w:r>
    </w:p>
    <w:p w:rsidR="00517F8C" w:rsidRDefault="00517F8C">
      <w:pPr>
        <w:pStyle w:val="ConsPlusTitle"/>
        <w:jc w:val="center"/>
      </w:pPr>
      <w:r>
        <w:t>нескольких муниципальных услуг в многофункциональных центрах</w:t>
      </w:r>
    </w:p>
    <w:p w:rsidR="00517F8C" w:rsidRDefault="00517F8C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17F8C" w:rsidRDefault="00517F8C">
      <w:pPr>
        <w:pStyle w:val="ConsPlusTitle"/>
        <w:jc w:val="center"/>
      </w:pPr>
      <w:r>
        <w:t xml:space="preserve">предусмотренного </w:t>
      </w:r>
      <w:hyperlink r:id="rId27">
        <w:r>
          <w:rPr>
            <w:color w:val="0000FF"/>
          </w:rPr>
          <w:t>статьей 15.1</w:t>
        </w:r>
      </w:hyperlink>
      <w:r>
        <w:t xml:space="preserve"> Федерального закона</w:t>
      </w:r>
    </w:p>
    <w:p w:rsidR="00517F8C" w:rsidRDefault="00517F8C">
      <w:pPr>
        <w:pStyle w:val="ConsPlusTitle"/>
        <w:jc w:val="center"/>
      </w:pPr>
      <w:r>
        <w:t>"Об организации предоставления государственных</w:t>
      </w:r>
    </w:p>
    <w:p w:rsidR="00517F8C" w:rsidRDefault="00517F8C">
      <w:pPr>
        <w:pStyle w:val="ConsPlusTitle"/>
        <w:jc w:val="center"/>
      </w:pPr>
      <w:r>
        <w:t>и муниципальных услуг" (далее - комплексный запрос)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41. К показателям доступности и качества муниципальной услуги относятся: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1) своевременность (</w:t>
      </w:r>
      <w:proofErr w:type="spellStart"/>
      <w:r>
        <w:t>Св</w:t>
      </w:r>
      <w:proofErr w:type="spellEnd"/>
      <w:r>
        <w:t>):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proofErr w:type="spellStart"/>
      <w:r>
        <w:lastRenderedPageBreak/>
        <w:t>Св</w:t>
      </w:r>
      <w:proofErr w:type="spellEnd"/>
      <w: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Административного регламента;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2) доступность (</w:t>
      </w:r>
      <w:proofErr w:type="spellStart"/>
      <w:r>
        <w:t>Дос</w:t>
      </w:r>
      <w:proofErr w:type="spellEnd"/>
      <w:r>
        <w:t>):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proofErr w:type="spellStart"/>
      <w:r>
        <w:t>Дос</w:t>
      </w:r>
      <w:proofErr w:type="spellEnd"/>
      <w:r>
        <w:t xml:space="preserve"> = </w:t>
      </w: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бс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+ </w:t>
      </w: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>,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где: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- наличие возможности записаться на прием по телефону: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10% - можно записаться на прием по телефону;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тел</w:t>
      </w:r>
      <w:proofErr w:type="spellEnd"/>
      <w:r>
        <w:t xml:space="preserve"> = 0% - нельзя записаться на прием по телефону.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- возможность прийти на прием в нерабочее время: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врем</w:t>
      </w:r>
      <w:proofErr w:type="spellEnd"/>
      <w:r>
        <w:t xml:space="preserve"> = 10% - прием (выдача) документов осуществляется без перерыва на обед (5%) и в выходной день (5%).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бс</w:t>
      </w:r>
      <w:proofErr w:type="spellEnd"/>
      <w:r>
        <w:t xml:space="preserve"> - наличие </w:t>
      </w:r>
      <w:proofErr w:type="spellStart"/>
      <w:r>
        <w:t>безбарьерной</w:t>
      </w:r>
      <w:proofErr w:type="spellEnd"/>
      <w:r>
        <w:t xml:space="preserve"> среды: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бс</w:t>
      </w:r>
      <w:proofErr w:type="spellEnd"/>
      <w:r>
        <w:t xml:space="preserve"> = 20% - от тротуара до места приема можно проехать на коляске;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бс</w:t>
      </w:r>
      <w:proofErr w:type="spellEnd"/>
      <w:r>
        <w:t xml:space="preserve"> = 10% - от тротуара до места приема можно проехать на коляске с посторонней помощью 1 человека;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б</w:t>
      </w:r>
      <w:proofErr w:type="spellEnd"/>
      <w:r>
        <w:rPr>
          <w:vertAlign w:val="subscript"/>
        </w:rPr>
        <w:t>/</w:t>
      </w:r>
      <w:proofErr w:type="spellStart"/>
      <w:r>
        <w:rPr>
          <w:vertAlign w:val="subscript"/>
        </w:rPr>
        <w:t>бс</w:t>
      </w:r>
      <w:proofErr w:type="spellEnd"/>
      <w:r>
        <w:t xml:space="preserve"> = 0% - от тротуара до места приема нельзя проехать на коляске.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наличие возможности подать заявление в электронном виде: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= 20% - можно подать заявление в электронном виде;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эл</w:t>
      </w:r>
      <w:proofErr w:type="spellEnd"/>
      <w:r>
        <w:t xml:space="preserve"> - 0% = нельзя подать заявление в электронном виде.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- доступность информации о предоставлении муниципальной услуги: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20% - информация об основаниях, условиях и порядке предоставления муниципальной услуги размещена в информационно-телекоммуникационной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инф</w:t>
      </w:r>
      <w:proofErr w:type="spellEnd"/>
      <w:r>
        <w:t xml:space="preserve"> = 0% - для получения информации о предоставлении услуги </w:t>
      </w:r>
      <w:r>
        <w:lastRenderedPageBreak/>
        <w:t>необходимо пользоваться услугами, изучать нормативные документы.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жит</w:t>
      </w:r>
      <w:proofErr w:type="spellEnd"/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- возможность подачи документов, необходимых для предоставления муниципальной услуги в многофункциональном центре предоставления государственных и муниципальных услуг (далее - МФЦ):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15% при наличии возможности подачи документов, необходимых для предоставления муниципальной услуги, в МФЦ (5%), при наличии возможности подачи комплексного запроса для предоставления муниципальной услуги, в МФЦ (10%);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мфц</w:t>
      </w:r>
      <w:proofErr w:type="spellEnd"/>
      <w:r>
        <w:t xml:space="preserve"> = 0% при отсутствии возможности подачи документов, необходимых для предоставления муниципальной услуги в МФЦ;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 xml:space="preserve"> - наличие возможности подать заявление по экстерриториальному принципу: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 xml:space="preserve"> = 10% - муниципальная услуга предоставляется по экстерриториальному принципу;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Д</w:t>
      </w:r>
      <w:r>
        <w:rPr>
          <w:vertAlign w:val="subscript"/>
        </w:rPr>
        <w:t>экстер</w:t>
      </w:r>
      <w:proofErr w:type="spellEnd"/>
      <w:r>
        <w:t xml:space="preserve"> = 0% - муниципальная услуга не предоставляется по экстерриториальному принципу.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3) качество (</w:t>
      </w:r>
      <w:proofErr w:type="spellStart"/>
      <w:r>
        <w:t>Кач</w:t>
      </w:r>
      <w:proofErr w:type="spellEnd"/>
      <w:r>
        <w:t>):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proofErr w:type="spellStart"/>
      <w:r>
        <w:t>Кач</w:t>
      </w:r>
      <w:proofErr w:type="spellEnd"/>
      <w:r>
        <w:t xml:space="preserve"> = </w:t>
      </w: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+ </w:t>
      </w: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>,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где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докум</w:t>
      </w:r>
      <w:proofErr w:type="spellEnd"/>
      <w:r>
        <w:t xml:space="preserve"> = количество принятых документов (с учетом уже имеющихся в комитете) / количество предусмотренных регламентом документов x 100%.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Значение показателя более 100% говорит о том, что у гражданина затребованы лишние документы.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- качество обслуживания при предоставлении муниципальной услуги: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обслуж</w:t>
      </w:r>
      <w:proofErr w:type="spellEnd"/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обмен</w:t>
      </w:r>
      <w:proofErr w:type="spellEnd"/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комитете x 100%.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факт</w:t>
      </w:r>
      <w:proofErr w:type="spellEnd"/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взаим</w:t>
      </w:r>
      <w:proofErr w:type="spellEnd"/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прод</w:t>
      </w:r>
      <w:proofErr w:type="spellEnd"/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Уд = 100% - </w:t>
      </w: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/ </w:t>
      </w: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x 100%,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где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обж</w:t>
      </w:r>
      <w:proofErr w:type="spellEnd"/>
      <w:r>
        <w:t xml:space="preserve"> - количество обжалований при предоставлении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proofErr w:type="spellStart"/>
      <w:r>
        <w:t>К</w:t>
      </w:r>
      <w:r>
        <w:rPr>
          <w:vertAlign w:val="subscript"/>
        </w:rPr>
        <w:t>заяв</w:t>
      </w:r>
      <w:proofErr w:type="spellEnd"/>
      <w:r>
        <w:t xml:space="preserve"> - количество заявителей.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комитет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17F8C" w:rsidRDefault="00517F8C">
      <w:pPr>
        <w:pStyle w:val="ConsPlusTitle"/>
        <w:jc w:val="center"/>
      </w:pPr>
      <w:r>
        <w:t>предоставления муниципальной услуги по экстерриториальному</w:t>
      </w:r>
    </w:p>
    <w:p w:rsidR="00517F8C" w:rsidRDefault="00517F8C">
      <w:pPr>
        <w:pStyle w:val="ConsPlusTitle"/>
        <w:jc w:val="center"/>
      </w:pPr>
      <w:r>
        <w:t>принципу (в случае, если муниципальная услуга</w:t>
      </w:r>
    </w:p>
    <w:p w:rsidR="00517F8C" w:rsidRDefault="00517F8C">
      <w:pPr>
        <w:pStyle w:val="ConsPlusTitle"/>
        <w:jc w:val="center"/>
      </w:pPr>
      <w:r>
        <w:t>предоставляется по экстерриториальному принципу)</w:t>
      </w:r>
    </w:p>
    <w:p w:rsidR="00517F8C" w:rsidRDefault="00517F8C">
      <w:pPr>
        <w:pStyle w:val="ConsPlusTitle"/>
        <w:jc w:val="center"/>
      </w:pPr>
      <w:r>
        <w:t>и особенности предоставления муниципальной услуги</w:t>
      </w:r>
    </w:p>
    <w:p w:rsidR="00517F8C" w:rsidRDefault="00517F8C">
      <w:pPr>
        <w:pStyle w:val="ConsPlusTitle"/>
        <w:jc w:val="center"/>
      </w:pPr>
      <w:r>
        <w:t>в электронной форме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42. Муниципальная услуга в электронной форме не предоставляется.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43. Муниципальная услуга по экстерриториальному принципу не представляется.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Случаи и порядок предоставления муниципальной услуги</w:t>
      </w:r>
    </w:p>
    <w:p w:rsidR="00517F8C" w:rsidRDefault="00517F8C">
      <w:pPr>
        <w:pStyle w:val="ConsPlusTitle"/>
        <w:jc w:val="center"/>
      </w:pPr>
      <w:r>
        <w:t>в упреждающем (</w:t>
      </w:r>
      <w:proofErr w:type="spellStart"/>
      <w:r>
        <w:t>проактивном</w:t>
      </w:r>
      <w:proofErr w:type="spellEnd"/>
      <w:r>
        <w:t>) режиме в соответствии</w:t>
      </w:r>
    </w:p>
    <w:p w:rsidR="00517F8C" w:rsidRDefault="00517F8C">
      <w:pPr>
        <w:pStyle w:val="ConsPlusTitle"/>
        <w:jc w:val="center"/>
      </w:pPr>
      <w:r>
        <w:t xml:space="preserve">с </w:t>
      </w:r>
      <w:hyperlink r:id="rId29">
        <w:r>
          <w:rPr>
            <w:color w:val="0000FF"/>
          </w:rPr>
          <w:t>частью 1 статьи 7.3</w:t>
        </w:r>
      </w:hyperlink>
      <w:r>
        <w:t xml:space="preserve"> Федерального закона Федерального</w:t>
      </w:r>
    </w:p>
    <w:p w:rsidR="00517F8C" w:rsidRDefault="00517F8C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517F8C" w:rsidRDefault="00517F8C">
      <w:pPr>
        <w:pStyle w:val="ConsPlusTitle"/>
        <w:jc w:val="center"/>
      </w:pPr>
      <w:r>
        <w:t>и муниципальных услуг"</w:t>
      </w:r>
    </w:p>
    <w:p w:rsidR="00517F8C" w:rsidRDefault="00517F8C">
      <w:pPr>
        <w:pStyle w:val="ConsPlusNormal"/>
        <w:jc w:val="center"/>
      </w:pPr>
      <w:r>
        <w:t xml:space="preserve">(введен </w:t>
      </w:r>
      <w:hyperlink r:id="rId30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17F8C" w:rsidRDefault="00517F8C">
      <w:pPr>
        <w:pStyle w:val="ConsPlusNormal"/>
        <w:jc w:val="center"/>
      </w:pPr>
      <w:r>
        <w:t>округа Ставропольского края от 25.05.2022 N 755)</w:t>
      </w:r>
    </w:p>
    <w:p w:rsidR="00517F8C" w:rsidRDefault="00517F8C">
      <w:pPr>
        <w:pStyle w:val="ConsPlusNormal"/>
      </w:pPr>
    </w:p>
    <w:p w:rsidR="00517F8C" w:rsidRDefault="00517F8C">
      <w:pPr>
        <w:pStyle w:val="ConsPlusNonformat"/>
        <w:jc w:val="both"/>
      </w:pPr>
      <w:r>
        <w:t xml:space="preserve">      1</w:t>
      </w:r>
    </w:p>
    <w:p w:rsidR="00517F8C" w:rsidRDefault="00517F8C">
      <w:pPr>
        <w:pStyle w:val="ConsPlusNonformat"/>
        <w:jc w:val="both"/>
      </w:pPr>
      <w:r>
        <w:t xml:space="preserve">    </w:t>
      </w:r>
      <w:proofErr w:type="gramStart"/>
      <w:r>
        <w:t>43 .</w:t>
      </w:r>
      <w:proofErr w:type="gramEnd"/>
      <w:r>
        <w:t xml:space="preserve">  </w:t>
      </w:r>
      <w:proofErr w:type="gramStart"/>
      <w:r>
        <w:t>Предоставление  муниципальной</w:t>
      </w:r>
      <w:proofErr w:type="gramEnd"/>
      <w:r>
        <w:t xml:space="preserve">  услуги в упреждающем (</w:t>
      </w:r>
      <w:proofErr w:type="spellStart"/>
      <w:r>
        <w:t>проактивном</w:t>
      </w:r>
      <w:proofErr w:type="spellEnd"/>
      <w:r>
        <w:t>)</w:t>
      </w:r>
    </w:p>
    <w:p w:rsidR="00517F8C" w:rsidRDefault="00517F8C">
      <w:pPr>
        <w:pStyle w:val="ConsPlusNonformat"/>
        <w:jc w:val="both"/>
      </w:pPr>
      <w:r>
        <w:t>режиме не предусмотрено.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17F8C" w:rsidRDefault="00517F8C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17F8C" w:rsidRDefault="00517F8C">
      <w:pPr>
        <w:pStyle w:val="ConsPlusTitle"/>
        <w:jc w:val="center"/>
      </w:pPr>
      <w:r>
        <w:t>их выполнения, в том числе особенности выполнения</w:t>
      </w:r>
    </w:p>
    <w:p w:rsidR="00517F8C" w:rsidRDefault="00517F8C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17F8C" w:rsidRDefault="00517F8C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517F8C" w:rsidRDefault="00517F8C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517F8C" w:rsidRDefault="00517F8C">
      <w:pPr>
        <w:pStyle w:val="ConsPlusTitle"/>
        <w:jc w:val="center"/>
      </w:pPr>
      <w:r>
        <w:t>государственных и муниципальных услуг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44. Предоставление муниципальной услуги включает в себя следующие административные процедуры: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прием и регистрация заявления и представленных документов;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принятие решения о предоставлении (об отказе в предоставлении)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предоставление заявителю результата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hyperlink w:anchor="P608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1 к настоящему Административному регламенту.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Описание административных процедур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3"/>
      </w:pPr>
      <w:r>
        <w:t>Информирование и консультирование заявителя по вопросу</w:t>
      </w:r>
    </w:p>
    <w:p w:rsidR="00517F8C" w:rsidRDefault="00517F8C">
      <w:pPr>
        <w:pStyle w:val="ConsPlusTitle"/>
        <w:jc w:val="center"/>
      </w:pPr>
      <w:r>
        <w:t>предоставления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lastRenderedPageBreak/>
        <w:t>45. Основанием для начала административной процедуры является обращение заявителя лично или посредством телефонной связи в комитет.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46. Содержание административной процедуры включает в себя: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разъяснение порядка, условий и срока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выдача формы ходатайства для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разъяснение порядка заполнения ходатайства.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47. Административная процедура осуществляется в день обращения заявителя. Общий максимальный срок выполнения административной процедуры - не более 15 минут.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48. Указанная административная процедура выполняется должностным лицом комитета, ответственным за консультирование заявителя.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49. Критерием принятия решения выполнения административной процедуры является обращение заявителя.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50. Результатом административной процедуры, в зависимости от способа обращения, является предоставление заявителю информации о порядке предоставления муниципальной услуги и перечня документов, необходимых для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51. Способом фиксации результата административной процедуры является регистрация должностным лицом комитета, ответственным за информирование и консультирование заявителя, факта обращения заявителя путем внесения информации об обращении заявителя в журнал по форме, устанавливаемой комитетом.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Прием и регистрация заявления и представленных документов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 xml:space="preserve">52. Основанием для начала административной процедуры является поступление в комитет ходатайства и документов, необходимых для предоставления муниципальной услуги, в соответствии с </w:t>
      </w:r>
      <w:hyperlink w:anchor="P151">
        <w:r>
          <w:rPr>
            <w:color w:val="0000FF"/>
          </w:rPr>
          <w:t>пунктом 18</w:t>
        </w:r>
      </w:hyperlink>
      <w:r>
        <w:t xml:space="preserve"> Административного регламента.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53. Лицом, ответственным за проверку ходатайства и документов, необходимых для предоставления муниципальной услуги, является специалист комитета.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54. Содержание административной процедуры включает в себя: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комитет, предоставляющий услугу);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проверку комплектности документов и их соответствие установленным требованиям;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изготовление копий документов;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оформление и проверку ходатайства о предоставлении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регистрацию ходатайства и документов, необходимых для предоставления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подготовку и выдачу </w:t>
      </w:r>
      <w:hyperlink w:anchor="P756">
        <w:r>
          <w:rPr>
            <w:color w:val="0000FF"/>
          </w:rPr>
          <w:t>расписки</w:t>
        </w:r>
      </w:hyperlink>
      <w:r>
        <w:t xml:space="preserve"> (уведомления) о приеме ходатайства и документов, необходимых для предоставления муниципальной услуги, по форме согласно приложению 4 к Административному регламенту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55. Общий максимальный срок выполнения административной процедуры - не более 15 минут.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56. Указанная административная процедура выполняется должностным лицом комитета, ответственным за прием и регистрацию документов.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57. Критерием принятия решения выполнения административной процедуры является поступления ходатайства в комитет с пакетом документов, указанных в </w:t>
      </w:r>
      <w:hyperlink w:anchor="P151">
        <w:r>
          <w:rPr>
            <w:color w:val="0000FF"/>
          </w:rPr>
          <w:t>пункте 18</w:t>
        </w:r>
      </w:hyperlink>
      <w:r>
        <w:t xml:space="preserve"> Административного регламента.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58. Должностное лицо комитета, ответственное за прием и регистрацию документов, вносит запись о приеме документов в журнал регистрации входящей корреспонденции и оформляет расписку-уведомление о приеме документов.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59. Результатом административной процедуры является выдача заявителю расписки-уведомления о приеме документов.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60. Способом фиксации результата выполнения административной процедуры является регистрация факта приема ходатайства с пакетом документов в журнале, по форме, установленной комитетом, и оформление на бумажном носителе расписки-уведомления о приеме ходатайства и документов, которая передается лично заявителю в ходе приема документов.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lastRenderedPageBreak/>
        <w:t>Принятие решения о предоставлении (об отказе</w:t>
      </w:r>
    </w:p>
    <w:p w:rsidR="00517F8C" w:rsidRDefault="00517F8C">
      <w:pPr>
        <w:pStyle w:val="ConsPlusTitle"/>
        <w:jc w:val="center"/>
      </w:pPr>
      <w:r>
        <w:t>в предоставлении)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61. Основанием для начала административной процедуры является наличие полного пакета документов у специалиста комитета, ответственного за предоставление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62. Содержание административной процедуры включает в себя следующие административные действия: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проверку права на получение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принятие решения о предоставлении муниципальной услуги;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принятие решения об отказе в предоставлении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63. Максимальный срок выполнения данной административной процедуры - 27 календарных дней со дня принятия ходатайства о предоставлении муниципальной услуги и документов, подлежащих представлению заявителем, необходимых для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64. При отсутствии оснований для отказа в предоставлении муниципальной услуги специалист комитета готовит письмо комитета о внесении заявленного мероприятия в календарный план официальных физкультурно-оздоровительных мероприятий на территории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на очередной календарный год и передает его председателю комитета на рассмотрение и визирование.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65. По факту включения мероприятия в план специалистом комитета разрабатывается положение о проведении официального физкультурно-оздоровительного или спортивного мероприятия, в котором прописывается порядок проведения мероприятия, порядок подведения итогов.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66. Специалист комитета, ответственный за проведение мероприятия, готовит: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совместно с заинтересованными в проведении спортивного или физкультурно-оздоровительного мероприятия организациями составляет смету мероприятия;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проводит подготовительную работу с руководителями спортивных организаций, предприятий и учреждений, на объектах которых проводится физкультурно-оздоровительное или спортивное мероприятие;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при необходимости готовит проекты обращений в правоохранительные </w:t>
      </w:r>
      <w:r>
        <w:lastRenderedPageBreak/>
        <w:t>органы, пожарную часть о содействии в обеспечении общественного порядка и общественной безопасности при проведении мероприятия;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готовит проекты обращений в специализированные учреждения здравоохранения для медицинского сопровождения спортивного или физкультурно-оздоровительного мероприятия;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готовит иные документы и акты, необходимые для качественного проведения спортивного или физкультурно-оздоровительного мероприятия.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67. Мероприятие проводится в указанные сроки, в соответствии с официальными правилами заявленного вида спорта.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68. Должностным лицом, ответственным за выполнение административной процедуры, является специалист комитета.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69. Критерием принятия решения является наличие или отсутствие оснований для отказа в предоставлении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70. Результатом административной процедуры является решение о предоставлении муниципальной услуги (об отказе в предоставлении муниципальной услуги).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71. Способом фиксации результата данной административной процедуры является регистрация письма комитета о внесении заявленного мероприятия в план на очередной год, либо уведомления об отказе в предоставлении муниципальной услуги в журнале регистрации исходящей корреспонденции.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Предоставление заявителю результата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72. Основанием для начала административной процедуры является наличие подготовленного письма комитета о внесении заявленного мероприятия в план на очередной календарный год либо отказа в предоставлении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73. 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74. Максимальный срок исполнения административной процедуры составляет 3 рабочих дня с момента принятия решения о предоставлении либо об отказе в предоставлении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75. Должностным лицом, ответственным за выдачу (направление) результата предоставления муниципальной услуги, является специалист комитета.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76. Критерием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77. Результатом выполнения административной процедуры является выдача заявителю зарегистрированного в установленном порядке письма комитета о внесении заявленного мероприятия в план на очередной календарный год, положения о проведении официального физкультурно-оздоровительного или спортивного мероприятия либо уведомления об отказе в предоставлении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78. Способом фиксации результата административной процедуры является: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случае выдачи документа, являющегося результатом предоставления муниципальной услуги, нарочно заявителю выдача документов заявителю подтверждается распиской заявителя (либо его представителя по доверенности) в журнале регистрации заявлений;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 направление указанного документа подтверждается сведениями в реестре почтовых отправлений.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Порядок исправления допущенных опечаток и ошибок в выданных</w:t>
      </w:r>
    </w:p>
    <w:p w:rsidR="00517F8C" w:rsidRDefault="00517F8C">
      <w:pPr>
        <w:pStyle w:val="ConsPlusTitle"/>
        <w:jc w:val="center"/>
      </w:pPr>
      <w:r>
        <w:t>в результате предоставления муниципальной услуги документах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79. 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комитет непосредственно, направить почтовым отправлением или в форме электронного документа, подписанного электронной подписью.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80. Должностное лицо комитета, ответственное за регистрацию обращений, осуществляет регистрацию письменного обращения с прилагаемыми документами в день его поступления в комитет и в течение одного рабочего дня передает должностному лицу комитета, ответственному за предоставление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81. Должностное лицо комитета, ответственное за предоставление муниципальной услуги, в срок, не превышающий 10 рабочих дней со дня поступления письменного обращения в комитет,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Варианты предоставления муниципальной услуги, включающие</w:t>
      </w:r>
    </w:p>
    <w:p w:rsidR="00517F8C" w:rsidRDefault="00517F8C">
      <w:pPr>
        <w:pStyle w:val="ConsPlusTitle"/>
        <w:jc w:val="center"/>
      </w:pPr>
      <w:r>
        <w:lastRenderedPageBreak/>
        <w:t>порядок предоставления указанной услуги отдельным категориям</w:t>
      </w:r>
    </w:p>
    <w:p w:rsidR="00517F8C" w:rsidRDefault="00517F8C">
      <w:pPr>
        <w:pStyle w:val="ConsPlusTitle"/>
        <w:jc w:val="center"/>
      </w:pPr>
      <w:r>
        <w:t>заявителей, объединенных общими признаками, в том числе</w:t>
      </w:r>
    </w:p>
    <w:p w:rsidR="00517F8C" w:rsidRDefault="00517F8C">
      <w:pPr>
        <w:pStyle w:val="ConsPlusTitle"/>
        <w:jc w:val="center"/>
      </w:pPr>
      <w:r>
        <w:t>в отношении результата муниципальной услуги, за получением</w:t>
      </w:r>
    </w:p>
    <w:p w:rsidR="00517F8C" w:rsidRDefault="00517F8C">
      <w:pPr>
        <w:pStyle w:val="ConsPlusTitle"/>
        <w:jc w:val="center"/>
      </w:pPr>
      <w:r>
        <w:t>которого они обратились</w:t>
      </w:r>
    </w:p>
    <w:p w:rsidR="00517F8C" w:rsidRDefault="00517F8C">
      <w:pPr>
        <w:pStyle w:val="ConsPlusNormal"/>
      </w:pPr>
    </w:p>
    <w:p w:rsidR="00517F8C" w:rsidRDefault="00517F8C">
      <w:pPr>
        <w:pStyle w:val="ConsPlusNonformat"/>
        <w:jc w:val="both"/>
      </w:pPr>
      <w:r>
        <w:t xml:space="preserve">      1</w:t>
      </w:r>
    </w:p>
    <w:p w:rsidR="00517F8C" w:rsidRDefault="00517F8C">
      <w:pPr>
        <w:pStyle w:val="ConsPlusNonformat"/>
        <w:jc w:val="both"/>
      </w:pPr>
      <w:r>
        <w:t xml:space="preserve">    </w:t>
      </w:r>
      <w:proofErr w:type="gramStart"/>
      <w:r>
        <w:t>81 .</w:t>
      </w:r>
      <w:proofErr w:type="gramEnd"/>
      <w:r>
        <w:t xml:space="preserve">   Порядок   </w:t>
      </w:r>
      <w:proofErr w:type="gramStart"/>
      <w:r>
        <w:t>предоставления  муниципальной</w:t>
      </w:r>
      <w:proofErr w:type="gramEnd"/>
      <w:r>
        <w:t xml:space="preserve">  услуги  не  зависит  от</w:t>
      </w:r>
    </w:p>
    <w:p w:rsidR="00517F8C" w:rsidRDefault="00517F8C">
      <w:pPr>
        <w:pStyle w:val="ConsPlusNonformat"/>
        <w:jc w:val="both"/>
      </w:pPr>
      <w:r>
        <w:t xml:space="preserve">категории  объединенных  общими признаками заявителей, указанных в </w:t>
      </w:r>
      <w:hyperlink w:anchor="P59">
        <w:r>
          <w:rPr>
            <w:color w:val="0000FF"/>
          </w:rPr>
          <w:t>пункте 2</w:t>
        </w:r>
      </w:hyperlink>
    </w:p>
    <w:p w:rsidR="00517F8C" w:rsidRDefault="00517F8C">
      <w:pPr>
        <w:pStyle w:val="ConsPlusNonformat"/>
        <w:jc w:val="both"/>
      </w:pPr>
      <w:r>
        <w:t xml:space="preserve">настоящего   административного   регламента.   В   </w:t>
      </w:r>
      <w:proofErr w:type="gramStart"/>
      <w:r>
        <w:t>связи  с</w:t>
      </w:r>
      <w:proofErr w:type="gramEnd"/>
      <w:r>
        <w:t xml:space="preserve">  этим  варианты</w:t>
      </w:r>
    </w:p>
    <w:p w:rsidR="00517F8C" w:rsidRDefault="00517F8C">
      <w:pPr>
        <w:pStyle w:val="ConsPlusNonformat"/>
        <w:jc w:val="both"/>
      </w:pPr>
      <w:proofErr w:type="gramStart"/>
      <w:r>
        <w:t>предоставления  муниципальной</w:t>
      </w:r>
      <w:proofErr w:type="gramEnd"/>
      <w:r>
        <w:t xml:space="preserve">  услуги,  включающие  порядок  предоставления</w:t>
      </w:r>
    </w:p>
    <w:p w:rsidR="00517F8C" w:rsidRDefault="00517F8C">
      <w:pPr>
        <w:pStyle w:val="ConsPlusNonformat"/>
        <w:jc w:val="both"/>
      </w:pPr>
      <w:proofErr w:type="gramStart"/>
      <w:r>
        <w:t>указанной  услуги</w:t>
      </w:r>
      <w:proofErr w:type="gramEnd"/>
      <w:r>
        <w:t xml:space="preserve">  отдельным  категориям  заявителей,  объединенных  общими</w:t>
      </w:r>
    </w:p>
    <w:p w:rsidR="00517F8C" w:rsidRDefault="00517F8C">
      <w:pPr>
        <w:pStyle w:val="ConsPlusNonformat"/>
        <w:jc w:val="both"/>
      </w:pPr>
      <w:proofErr w:type="gramStart"/>
      <w:r>
        <w:t>признаками,  в</w:t>
      </w:r>
      <w:proofErr w:type="gramEnd"/>
      <w:r>
        <w:t xml:space="preserve">  том  числе  в отношении результата муниципальной услуги, за</w:t>
      </w:r>
    </w:p>
    <w:p w:rsidR="00517F8C" w:rsidRDefault="00517F8C">
      <w:pPr>
        <w:pStyle w:val="ConsPlusNonformat"/>
        <w:jc w:val="both"/>
      </w:pPr>
      <w:r>
        <w:t>получением которой они обратились, не устанавливаются.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517F8C" w:rsidRDefault="00517F8C">
      <w:pPr>
        <w:pStyle w:val="ConsPlusTitle"/>
        <w:jc w:val="center"/>
      </w:pPr>
      <w:r>
        <w:t>регламента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17F8C" w:rsidRDefault="00517F8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517F8C" w:rsidRDefault="00517F8C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517F8C" w:rsidRDefault="00517F8C">
      <w:pPr>
        <w:pStyle w:val="ConsPlusTitle"/>
        <w:jc w:val="center"/>
      </w:pPr>
      <w:r>
        <w:t>актов, устанавливающих требования к предоставлению</w:t>
      </w:r>
    </w:p>
    <w:p w:rsidR="00517F8C" w:rsidRDefault="00517F8C">
      <w:pPr>
        <w:pStyle w:val="ConsPlusTitle"/>
        <w:jc w:val="center"/>
      </w:pPr>
      <w:r>
        <w:t>муниципальной услуги, а также принятием решений</w:t>
      </w:r>
    </w:p>
    <w:p w:rsidR="00517F8C" w:rsidRDefault="00517F8C">
      <w:pPr>
        <w:pStyle w:val="ConsPlusTitle"/>
        <w:jc w:val="center"/>
      </w:pPr>
      <w:r>
        <w:t>ответственными лицами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82. Текущий контроль за: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полнотой, доступностью и качеством предоставления муниципальной услуги осуществляется председателем комитета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председателем комитета постоянно путем проведения проверок соблюдения и исполнения должностными лицами,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83. 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lastRenderedPageBreak/>
        <w:t>84.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комитета.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85. Периодичность осуществления последующего контроля составляет один раз в три года.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86. Для проведения проверки в администрации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517F8C" w:rsidRDefault="00517F8C">
      <w:pPr>
        <w:pStyle w:val="ConsPlusTitle"/>
        <w:jc w:val="center"/>
      </w:pPr>
      <w:r>
        <w:t>проверок полноты и качества предоставления муниципальной</w:t>
      </w:r>
    </w:p>
    <w:p w:rsidR="00517F8C" w:rsidRDefault="00517F8C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517F8C" w:rsidRDefault="00517F8C">
      <w:pPr>
        <w:pStyle w:val="ConsPlusTitle"/>
        <w:jc w:val="center"/>
      </w:pPr>
      <w:r>
        <w:t>и качеством предоставления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87. Плановые проверки осуществляются на основании годового плана работы комитета.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88. Внеплановые проверки осуществляются на основании приказа комитета.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89. В любое время с момента регистрации документов в комитете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Ответственность должностных лиц, предоставляющих</w:t>
      </w:r>
    </w:p>
    <w:p w:rsidR="00517F8C" w:rsidRDefault="00517F8C">
      <w:pPr>
        <w:pStyle w:val="ConsPlusTitle"/>
        <w:jc w:val="center"/>
      </w:pPr>
      <w:r>
        <w:t>муниципальную услугу, многофункционального центра</w:t>
      </w:r>
    </w:p>
    <w:p w:rsidR="00517F8C" w:rsidRDefault="00517F8C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517F8C" w:rsidRDefault="00517F8C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517F8C" w:rsidRDefault="00517F8C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517F8C" w:rsidRDefault="00517F8C">
      <w:pPr>
        <w:pStyle w:val="ConsPlusTitle"/>
        <w:jc w:val="center"/>
      </w:pPr>
      <w:r>
        <w:t>и муниципальных услуг", и их работников за решения</w:t>
      </w:r>
    </w:p>
    <w:p w:rsidR="00517F8C" w:rsidRDefault="00517F8C">
      <w:pPr>
        <w:pStyle w:val="ConsPlusTitle"/>
        <w:jc w:val="center"/>
      </w:pPr>
      <w:r>
        <w:lastRenderedPageBreak/>
        <w:t>и действия (бездействие), принимаемые (осуществляемые)</w:t>
      </w:r>
    </w:p>
    <w:p w:rsidR="00517F8C" w:rsidRDefault="00517F8C">
      <w:pPr>
        <w:pStyle w:val="ConsPlusTitle"/>
        <w:jc w:val="center"/>
      </w:pPr>
      <w:r>
        <w:t>в ходе предоставления муниципальной услуги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90. Должностные лица комитета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исполнением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91. Персональная ответственность должностных лиц комитета,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92. 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17F8C" w:rsidRDefault="00517F8C">
      <w:pPr>
        <w:pStyle w:val="ConsPlusTitle"/>
        <w:jc w:val="center"/>
      </w:pPr>
      <w:r>
        <w:t>контроля за предоставлением муниципальной услуги, в том</w:t>
      </w:r>
    </w:p>
    <w:p w:rsidR="00517F8C" w:rsidRDefault="00517F8C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93. 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комитета при предоставлении им муниципальной услуги.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94. 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95. 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Регионального портала или Единого портала.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17F8C" w:rsidRDefault="00517F8C">
      <w:pPr>
        <w:pStyle w:val="ConsPlusTitle"/>
        <w:jc w:val="center"/>
      </w:pPr>
      <w:r>
        <w:t>и действий (бездействия) органа, предоставляющего</w:t>
      </w:r>
    </w:p>
    <w:p w:rsidR="00517F8C" w:rsidRDefault="00517F8C">
      <w:pPr>
        <w:pStyle w:val="ConsPlusTitle"/>
        <w:jc w:val="center"/>
      </w:pPr>
      <w:r>
        <w:t>муниципальную услугу, многофункционального центра</w:t>
      </w:r>
    </w:p>
    <w:p w:rsidR="00517F8C" w:rsidRDefault="00517F8C">
      <w:pPr>
        <w:pStyle w:val="ConsPlusTitle"/>
        <w:jc w:val="center"/>
      </w:pPr>
      <w:r>
        <w:lastRenderedPageBreak/>
        <w:t>предоставления государственных и муниципальных услуг,</w:t>
      </w:r>
    </w:p>
    <w:p w:rsidR="00517F8C" w:rsidRDefault="00517F8C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517F8C" w:rsidRDefault="00517F8C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517F8C" w:rsidRDefault="00517F8C">
      <w:pPr>
        <w:pStyle w:val="ConsPlusTitle"/>
        <w:jc w:val="center"/>
      </w:pPr>
      <w:r>
        <w:t>и муниципальных услуг", а также должностных лиц,</w:t>
      </w:r>
    </w:p>
    <w:p w:rsidR="00517F8C" w:rsidRDefault="00517F8C">
      <w:pPr>
        <w:pStyle w:val="ConsPlusTitle"/>
        <w:jc w:val="center"/>
      </w:pPr>
      <w:r>
        <w:t>муниципальных служащих, работников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17F8C" w:rsidRDefault="00517F8C">
      <w:pPr>
        <w:pStyle w:val="ConsPlusTitle"/>
        <w:jc w:val="center"/>
      </w:pPr>
      <w:r>
        <w:t>на досудебное (внесудебное) обжалование действий</w:t>
      </w:r>
    </w:p>
    <w:p w:rsidR="00517F8C" w:rsidRDefault="00517F8C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517F8C" w:rsidRDefault="00517F8C">
      <w:pPr>
        <w:pStyle w:val="ConsPlusTitle"/>
        <w:jc w:val="center"/>
      </w:pPr>
      <w:r>
        <w:t>в ходе предоставления муниципальной услуги (далее - жалоба)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96. Заявители имеют право подать жалобу на решение и (или) действия (бездействие) комитета, предоставляющего муниципальную услугу, его должностных лиц, муниципальных служащих.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97. Заявитель вправе обратится с жалобой по основаниям и в порядке, предусмотренном </w:t>
      </w:r>
      <w:hyperlink r:id="rId31">
        <w:r>
          <w:rPr>
            <w:color w:val="0000FF"/>
          </w:rPr>
          <w:t>статьями 11.1</w:t>
        </w:r>
      </w:hyperlink>
      <w:r>
        <w:t xml:space="preserve"> и </w:t>
      </w:r>
      <w:hyperlink r:id="rId32">
        <w:r>
          <w:rPr>
            <w:color w:val="0000FF"/>
          </w:rPr>
          <w:t>11.2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33">
        <w:r>
          <w:rPr>
            <w:color w:val="0000FF"/>
          </w:rPr>
          <w:t>части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98. Жалоба может быть подана заявителем или его уполномоченным представителем: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на имя главы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в случае если обжалуются решения председателя комитета, предоставляющего муниципальную услугу, и его должностных лиц, муниципальных служащих;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комитет, предоставляющий муниципальную услугу, в случае если обжалуются решения и действия (бездействия) комитета, предоставляющего муниципальную услугу, и его должностных лиц, муниципальных служащих.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17F8C" w:rsidRDefault="00517F8C">
      <w:pPr>
        <w:pStyle w:val="ConsPlusTitle"/>
        <w:jc w:val="center"/>
      </w:pPr>
      <w:r>
        <w:t>и рассмотрения жалобы, в том числе с использованием</w:t>
      </w:r>
    </w:p>
    <w:p w:rsidR="00517F8C" w:rsidRDefault="00517F8C">
      <w:pPr>
        <w:pStyle w:val="ConsPlusTitle"/>
        <w:jc w:val="center"/>
      </w:pPr>
      <w:r>
        <w:lastRenderedPageBreak/>
        <w:t>Единого портала и Регионального портала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99.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517F8C" w:rsidRDefault="00517F8C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517F8C" w:rsidRDefault="00517F8C">
      <w:pPr>
        <w:pStyle w:val="ConsPlusTitle"/>
        <w:jc w:val="center"/>
      </w:pPr>
      <w:r>
        <w:t>(бездействия) отдела аппарата, структурного подразделения,</w:t>
      </w:r>
    </w:p>
    <w:p w:rsidR="00517F8C" w:rsidRDefault="00517F8C">
      <w:pPr>
        <w:pStyle w:val="ConsPlusTitle"/>
        <w:jc w:val="center"/>
      </w:pPr>
      <w:r>
        <w:t>предоставляющего муниципальную услугу, многофункционального</w:t>
      </w:r>
    </w:p>
    <w:p w:rsidR="00517F8C" w:rsidRDefault="00517F8C">
      <w:pPr>
        <w:pStyle w:val="ConsPlusTitle"/>
        <w:jc w:val="center"/>
      </w:pPr>
      <w:r>
        <w:t>центра предоставления государственных и муниципальных услуг,</w:t>
      </w:r>
    </w:p>
    <w:p w:rsidR="00517F8C" w:rsidRDefault="00517F8C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517F8C" w:rsidRDefault="00517F8C">
      <w:pPr>
        <w:pStyle w:val="ConsPlusTitle"/>
        <w:jc w:val="center"/>
      </w:pPr>
      <w:r>
        <w:t>закона "Об организации предоставления государственных</w:t>
      </w:r>
    </w:p>
    <w:p w:rsidR="00517F8C" w:rsidRDefault="00517F8C">
      <w:pPr>
        <w:pStyle w:val="ConsPlusTitle"/>
        <w:jc w:val="center"/>
      </w:pPr>
      <w:r>
        <w:t>и муниципальных услуг", а также их должностных лиц,</w:t>
      </w:r>
    </w:p>
    <w:p w:rsidR="00517F8C" w:rsidRDefault="00517F8C">
      <w:pPr>
        <w:pStyle w:val="ConsPlusTitle"/>
        <w:jc w:val="center"/>
      </w:pPr>
      <w:r>
        <w:t>муниципальных служащих, работников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  <w:ind w:firstLine="540"/>
        <w:jc w:val="both"/>
      </w:pPr>
      <w:r>
        <w:t>100. Порядок досудебного (внесудебного) обжалования решений и действий (бездействия) комитета, предоставляющего муниципальную услугу, а также его должностных лиц, муниципальных служащих регулируется: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517F8C" w:rsidRDefault="00517F8C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517F8C" w:rsidRDefault="00517F8C">
      <w:pPr>
        <w:pStyle w:val="ConsPlusNormal"/>
        <w:spacing w:before="280"/>
        <w:ind w:firstLine="540"/>
        <w:jc w:val="both"/>
      </w:pP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517F8C" w:rsidRDefault="00517F8C">
      <w:pPr>
        <w:pStyle w:val="ConsPlusNormal"/>
        <w:spacing w:before="280"/>
        <w:ind w:firstLine="540"/>
        <w:jc w:val="both"/>
      </w:pP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 от 15 марта 2018 г. N 235 "Об утверждении Положения об особенностях подачи и рассмотрения жалоб на решения и действия </w:t>
      </w:r>
      <w:r>
        <w:lastRenderedPageBreak/>
        <w:t xml:space="preserve">(бездействие)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</w:t>
      </w:r>
      <w:proofErr w:type="spellStart"/>
      <w:r>
        <w:t>Ипатовского</w:t>
      </w:r>
      <w:proofErr w:type="spellEnd"/>
      <w:r>
        <w:t xml:space="preserve">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  <w:jc w:val="right"/>
        <w:outlineLvl w:val="1"/>
      </w:pPr>
      <w:r>
        <w:t>Приложение 1</w:t>
      </w:r>
    </w:p>
    <w:p w:rsidR="00517F8C" w:rsidRDefault="00517F8C">
      <w:pPr>
        <w:pStyle w:val="ConsPlusNormal"/>
        <w:jc w:val="right"/>
      </w:pPr>
      <w:r>
        <w:t>к административному регламенту</w:t>
      </w:r>
    </w:p>
    <w:p w:rsidR="00517F8C" w:rsidRDefault="00517F8C">
      <w:pPr>
        <w:pStyle w:val="ConsPlusNormal"/>
        <w:jc w:val="right"/>
      </w:pPr>
      <w:r>
        <w:t>предоставления комитетом по физической</w:t>
      </w:r>
    </w:p>
    <w:p w:rsidR="00517F8C" w:rsidRDefault="00517F8C">
      <w:pPr>
        <w:pStyle w:val="ConsPlusNormal"/>
        <w:jc w:val="right"/>
      </w:pPr>
      <w:r>
        <w:t>культуре и спорту администрации</w:t>
      </w:r>
    </w:p>
    <w:p w:rsidR="00517F8C" w:rsidRDefault="00517F8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517F8C" w:rsidRDefault="00517F8C">
      <w:pPr>
        <w:pStyle w:val="ConsPlusNormal"/>
        <w:jc w:val="right"/>
      </w:pPr>
      <w:r>
        <w:t>Ставропольского края муниципальной</w:t>
      </w:r>
    </w:p>
    <w:p w:rsidR="00517F8C" w:rsidRDefault="00517F8C">
      <w:pPr>
        <w:pStyle w:val="ConsPlusNormal"/>
        <w:jc w:val="right"/>
      </w:pPr>
      <w:r>
        <w:t>услуги "Проведение официальных</w:t>
      </w:r>
    </w:p>
    <w:p w:rsidR="00517F8C" w:rsidRDefault="00517F8C">
      <w:pPr>
        <w:pStyle w:val="ConsPlusNormal"/>
        <w:jc w:val="right"/>
      </w:pPr>
      <w:r>
        <w:t>физкультурно-оздоровительных</w:t>
      </w:r>
    </w:p>
    <w:p w:rsidR="00517F8C" w:rsidRDefault="00517F8C">
      <w:pPr>
        <w:pStyle w:val="ConsPlusNormal"/>
        <w:jc w:val="right"/>
      </w:pPr>
      <w:r>
        <w:t>и спортивных мероприятий"</w:t>
      </w:r>
    </w:p>
    <w:p w:rsidR="00517F8C" w:rsidRDefault="00517F8C">
      <w:pPr>
        <w:pStyle w:val="ConsPlusNormal"/>
      </w:pPr>
    </w:p>
    <w:p w:rsidR="00517F8C" w:rsidRDefault="00517F8C">
      <w:pPr>
        <w:pStyle w:val="ConsPlusTitle"/>
        <w:jc w:val="center"/>
      </w:pPr>
      <w:bookmarkStart w:id="4" w:name="P608"/>
      <w:bookmarkEnd w:id="4"/>
      <w:r>
        <w:t>БЛОК-СХЕМА</w:t>
      </w:r>
    </w:p>
    <w:p w:rsidR="00517F8C" w:rsidRDefault="00517F8C">
      <w:pPr>
        <w:pStyle w:val="ConsPlusTitle"/>
        <w:jc w:val="center"/>
      </w:pPr>
      <w:r>
        <w:t>МУНИЦИПАЛЬНОЙ УСЛУГИ "ПРОВЕДЕНИЕ ОФИЦИАЛЬНЫХ</w:t>
      </w:r>
    </w:p>
    <w:p w:rsidR="00517F8C" w:rsidRDefault="00517F8C">
      <w:pPr>
        <w:pStyle w:val="ConsPlusTitle"/>
        <w:jc w:val="center"/>
      </w:pPr>
      <w:r>
        <w:t>ФИЗКУЛЬТУРНО-ОЗДОРОВИТЕЛЬНЫХ И СПОРТИВНЫХ МЕРОПРИЯТИЙ"</w:t>
      </w:r>
    </w:p>
    <w:p w:rsidR="00517F8C" w:rsidRDefault="00517F8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517F8C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Прием и регистрация заявления и представленных документов в комитете</w:t>
            </w:r>
          </w:p>
        </w:tc>
      </w:tr>
      <w:tr w:rsidR="00517F8C">
        <w:tblPrEx>
          <w:tblBorders>
            <w:left w:val="nil"/>
            <w:right w:val="nil"/>
          </w:tblBorders>
        </w:tblPrEx>
        <w:tc>
          <w:tcPr>
            <w:tcW w:w="9070" w:type="dxa"/>
            <w:gridSpan w:val="3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F8C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Рассмотрение заявления и представленных документов</w:t>
            </w:r>
          </w:p>
        </w:tc>
      </w:tr>
      <w:tr w:rsidR="00517F8C">
        <w:tblPrEx>
          <w:tblBorders>
            <w:left w:val="nil"/>
            <w:right w:val="nil"/>
          </w:tblBorders>
        </w:tblPrEx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F8C">
        <w:tblPrEx>
          <w:tblBorders>
            <w:insideV w:val="single" w:sz="4" w:space="0" w:color="auto"/>
          </w:tblBorders>
        </w:tblPrEx>
        <w:tc>
          <w:tcPr>
            <w:tcW w:w="4365" w:type="dxa"/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Подготовка результата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  <w:tc>
          <w:tcPr>
            <w:tcW w:w="4365" w:type="dxa"/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Подготовка уведомления об отказе в предоставлении муниципальной услуги</w:t>
            </w:r>
          </w:p>
        </w:tc>
      </w:tr>
      <w:tr w:rsidR="00517F8C">
        <w:tblPrEx>
          <w:tblBorders>
            <w:left w:val="nil"/>
            <w:right w:val="nil"/>
          </w:tblBorders>
        </w:tblPrEx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F8C">
        <w:tblPrEx>
          <w:tblBorders>
            <w:insideV w:val="single" w:sz="4" w:space="0" w:color="auto"/>
          </w:tblBorders>
        </w:tblPrEx>
        <w:tc>
          <w:tcPr>
            <w:tcW w:w="4365" w:type="dxa"/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Выдача результата предоставления муниципальной услуги заявителю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  <w:tc>
          <w:tcPr>
            <w:tcW w:w="4365" w:type="dxa"/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Направление уведомления об отказе в предоставлении муниципальной услуги заявителю</w:t>
            </w:r>
          </w:p>
        </w:tc>
      </w:tr>
      <w:tr w:rsidR="00517F8C">
        <w:tblPrEx>
          <w:tblBorders>
            <w:left w:val="nil"/>
            <w:right w:val="nil"/>
          </w:tblBorders>
        </w:tblPrEx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:rsidR="00517F8C" w:rsidRDefault="00517F8C">
            <w:pPr>
              <w:pStyle w:val="ConsPlusNormal"/>
            </w:pPr>
          </w:p>
        </w:tc>
      </w:tr>
      <w:tr w:rsidR="00517F8C">
        <w:tc>
          <w:tcPr>
            <w:tcW w:w="90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F8C" w:rsidRDefault="00517F8C">
            <w:pPr>
              <w:pStyle w:val="ConsPlusNormal"/>
              <w:jc w:val="center"/>
            </w:pPr>
            <w:r>
              <w:t>Направление ответа</w:t>
            </w:r>
          </w:p>
        </w:tc>
      </w:tr>
    </w:tbl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  <w:jc w:val="right"/>
        <w:outlineLvl w:val="1"/>
      </w:pPr>
      <w:r>
        <w:t>Приложение 2</w:t>
      </w:r>
    </w:p>
    <w:p w:rsidR="00517F8C" w:rsidRDefault="00517F8C">
      <w:pPr>
        <w:pStyle w:val="ConsPlusNormal"/>
        <w:jc w:val="right"/>
      </w:pPr>
      <w:r>
        <w:t>к административному регламенту</w:t>
      </w:r>
    </w:p>
    <w:p w:rsidR="00517F8C" w:rsidRDefault="00517F8C">
      <w:pPr>
        <w:pStyle w:val="ConsPlusNormal"/>
        <w:jc w:val="right"/>
      </w:pPr>
      <w:r>
        <w:t>предоставления комитетом по физической</w:t>
      </w:r>
    </w:p>
    <w:p w:rsidR="00517F8C" w:rsidRDefault="00517F8C">
      <w:pPr>
        <w:pStyle w:val="ConsPlusNormal"/>
        <w:jc w:val="right"/>
      </w:pPr>
      <w:r>
        <w:t>культуре и спорту администрации</w:t>
      </w:r>
    </w:p>
    <w:p w:rsidR="00517F8C" w:rsidRDefault="00517F8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517F8C" w:rsidRDefault="00517F8C">
      <w:pPr>
        <w:pStyle w:val="ConsPlusNormal"/>
        <w:jc w:val="right"/>
      </w:pPr>
      <w:r>
        <w:t>Ставропольского края муниципальной</w:t>
      </w:r>
    </w:p>
    <w:p w:rsidR="00517F8C" w:rsidRDefault="00517F8C">
      <w:pPr>
        <w:pStyle w:val="ConsPlusNormal"/>
        <w:jc w:val="right"/>
      </w:pPr>
      <w:r>
        <w:t>услуги "Проведение официальных</w:t>
      </w:r>
    </w:p>
    <w:p w:rsidR="00517F8C" w:rsidRDefault="00517F8C">
      <w:pPr>
        <w:pStyle w:val="ConsPlusNormal"/>
        <w:jc w:val="right"/>
      </w:pPr>
      <w:r>
        <w:t>физкультурно-оздоровительных</w:t>
      </w:r>
    </w:p>
    <w:p w:rsidR="00517F8C" w:rsidRDefault="00517F8C">
      <w:pPr>
        <w:pStyle w:val="ConsPlusNormal"/>
        <w:jc w:val="right"/>
      </w:pPr>
      <w:r>
        <w:t>и спортивных мероприятий"</w:t>
      </w:r>
    </w:p>
    <w:p w:rsidR="00517F8C" w:rsidRDefault="00517F8C">
      <w:pPr>
        <w:pStyle w:val="ConsPlusNormal"/>
      </w:pPr>
    </w:p>
    <w:p w:rsidR="00517F8C" w:rsidRDefault="00517F8C">
      <w:pPr>
        <w:pStyle w:val="ConsPlusNonformat"/>
        <w:jc w:val="both"/>
      </w:pPr>
      <w:r>
        <w:t xml:space="preserve">                              Председателю комитета по физической культуре</w:t>
      </w:r>
    </w:p>
    <w:p w:rsidR="00517F8C" w:rsidRDefault="00517F8C">
      <w:pPr>
        <w:pStyle w:val="ConsPlusNonformat"/>
        <w:jc w:val="both"/>
      </w:pPr>
      <w:r>
        <w:t xml:space="preserve">                              и спорту администрации </w:t>
      </w:r>
      <w:proofErr w:type="spellStart"/>
      <w:r>
        <w:t>Ипатовского</w:t>
      </w:r>
      <w:proofErr w:type="spellEnd"/>
      <w:r>
        <w:t xml:space="preserve"> городского</w:t>
      </w:r>
    </w:p>
    <w:p w:rsidR="00517F8C" w:rsidRDefault="00517F8C">
      <w:pPr>
        <w:pStyle w:val="ConsPlusNonformat"/>
        <w:jc w:val="both"/>
      </w:pPr>
      <w:r>
        <w:t xml:space="preserve">                              округа Ставропольского края</w:t>
      </w:r>
    </w:p>
    <w:p w:rsidR="00517F8C" w:rsidRDefault="00517F8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                    Ф.И.О.</w:t>
      </w:r>
    </w:p>
    <w:p w:rsidR="00517F8C" w:rsidRDefault="00517F8C">
      <w:pPr>
        <w:pStyle w:val="ConsPlusNonformat"/>
        <w:jc w:val="both"/>
      </w:pPr>
      <w:r>
        <w:t xml:space="preserve">                              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          Ф.И.О. заявителя (полностью)</w:t>
      </w:r>
    </w:p>
    <w:p w:rsidR="00517F8C" w:rsidRDefault="00517F8C">
      <w:pPr>
        <w:pStyle w:val="ConsPlusNonformat"/>
        <w:jc w:val="both"/>
      </w:pPr>
      <w:r>
        <w:t xml:space="preserve">                              Место проживания 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Телефон 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Адрес электронной почты _____________________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bookmarkStart w:id="5" w:name="P657"/>
      <w:bookmarkEnd w:id="5"/>
      <w:r>
        <w:t xml:space="preserve">                                ХОДАТАЙСТВО</w:t>
      </w:r>
    </w:p>
    <w:p w:rsidR="00517F8C" w:rsidRDefault="00517F8C">
      <w:pPr>
        <w:pStyle w:val="ConsPlusNonformat"/>
        <w:jc w:val="both"/>
      </w:pPr>
      <w:r>
        <w:t xml:space="preserve">              о включении в план физкультурно-оздоровительных</w:t>
      </w:r>
    </w:p>
    <w:p w:rsidR="00517F8C" w:rsidRDefault="00517F8C">
      <w:pPr>
        <w:pStyle w:val="ConsPlusNonformat"/>
        <w:jc w:val="both"/>
      </w:pPr>
      <w:r>
        <w:t xml:space="preserve">                     и спортивно-массовых мероприятий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 xml:space="preserve">    Прошу включить в календарный план мероприятие: 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(излагается суть запроса, тематика, указываются вопросы, на которые</w:t>
      </w:r>
    </w:p>
    <w:p w:rsidR="00517F8C" w:rsidRDefault="00517F8C">
      <w:pPr>
        <w:pStyle w:val="ConsPlusNonformat"/>
        <w:jc w:val="both"/>
      </w:pPr>
      <w:r>
        <w:t xml:space="preserve">                        необходимо получить ответ)</w:t>
      </w:r>
    </w:p>
    <w:p w:rsidR="00517F8C" w:rsidRDefault="00517F8C">
      <w:pPr>
        <w:pStyle w:val="ConsPlusNonformat"/>
        <w:jc w:val="both"/>
      </w:pPr>
      <w:r>
        <w:t>Прошу информировать меня __________________________________________________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 (указывается способ информирования)</w:t>
      </w:r>
    </w:p>
    <w:p w:rsidR="00517F8C" w:rsidRDefault="00517F8C">
      <w:pPr>
        <w:pStyle w:val="ConsPlusNonformat"/>
        <w:jc w:val="both"/>
      </w:pPr>
      <w:r>
        <w:t>______________ 20___ года                             _____________________</w:t>
      </w:r>
    </w:p>
    <w:p w:rsidR="00517F8C" w:rsidRDefault="00517F8C">
      <w:pPr>
        <w:pStyle w:val="ConsPlusNonformat"/>
        <w:jc w:val="both"/>
      </w:pPr>
      <w:r>
        <w:t>дата полностью                                          подпись заявителя</w:t>
      </w:r>
    </w:p>
    <w:p w:rsidR="00517F8C" w:rsidRDefault="00517F8C">
      <w:pPr>
        <w:pStyle w:val="ConsPlusNonformat"/>
        <w:jc w:val="both"/>
      </w:pPr>
      <w:r>
        <w:t xml:space="preserve">    Результат муниципальной услуги прошу выдать:</w:t>
      </w:r>
    </w:p>
    <w:p w:rsidR="00517F8C" w:rsidRDefault="00517F8C">
      <w:pPr>
        <w:pStyle w:val="ConsPlusNonformat"/>
        <w:jc w:val="both"/>
      </w:pPr>
      <w:r>
        <w:t>┌─┐</w:t>
      </w:r>
    </w:p>
    <w:p w:rsidR="00517F8C" w:rsidRDefault="00517F8C">
      <w:pPr>
        <w:pStyle w:val="ConsPlusNonformat"/>
        <w:jc w:val="both"/>
      </w:pPr>
      <w:r>
        <w:t>│ │ направить по почте;</w:t>
      </w:r>
    </w:p>
    <w:p w:rsidR="00517F8C" w:rsidRDefault="00517F8C">
      <w:pPr>
        <w:pStyle w:val="ConsPlusNonformat"/>
        <w:jc w:val="both"/>
      </w:pPr>
      <w:r>
        <w:t>└─┘</w:t>
      </w:r>
    </w:p>
    <w:p w:rsidR="00517F8C" w:rsidRDefault="00517F8C">
      <w:pPr>
        <w:pStyle w:val="ConsPlusNonformat"/>
        <w:jc w:val="both"/>
      </w:pPr>
      <w:r>
        <w:t>┌─┐</w:t>
      </w:r>
    </w:p>
    <w:p w:rsidR="00517F8C" w:rsidRDefault="00517F8C">
      <w:pPr>
        <w:pStyle w:val="ConsPlusNonformat"/>
        <w:jc w:val="both"/>
      </w:pPr>
      <w:r>
        <w:t>│ │ направить по электронной почте (в форме электронного документа)</w:t>
      </w:r>
    </w:p>
    <w:p w:rsidR="00517F8C" w:rsidRDefault="00517F8C">
      <w:pPr>
        <w:pStyle w:val="ConsPlusNonformat"/>
        <w:jc w:val="both"/>
      </w:pPr>
      <w:r>
        <w:t>└─┘</w:t>
      </w:r>
    </w:p>
    <w:p w:rsidR="00517F8C" w:rsidRDefault="00517F8C">
      <w:pPr>
        <w:pStyle w:val="ConsPlusNonformat"/>
        <w:jc w:val="both"/>
      </w:pPr>
      <w:r>
        <w:t xml:space="preserve">    В   соответствии   с   требованиями   </w:t>
      </w:r>
      <w:hyperlink r:id="rId39">
        <w:r>
          <w:rPr>
            <w:color w:val="0000FF"/>
          </w:rPr>
          <w:t>статьи   9</w:t>
        </w:r>
      </w:hyperlink>
      <w:r>
        <w:t xml:space="preserve">   Федерального  закона</w:t>
      </w:r>
    </w:p>
    <w:p w:rsidR="00517F8C" w:rsidRDefault="00517F8C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152-ФЗ "О персональных данных"  подтверждаю свое согласие</w:t>
      </w:r>
    </w:p>
    <w:p w:rsidR="00517F8C" w:rsidRDefault="00517F8C">
      <w:pPr>
        <w:pStyle w:val="ConsPlusNonformat"/>
        <w:jc w:val="both"/>
      </w:pPr>
      <w:proofErr w:type="gramStart"/>
      <w:r>
        <w:t>на  обработку</w:t>
      </w:r>
      <w:proofErr w:type="gramEnd"/>
      <w:r>
        <w:t xml:space="preserve">  моих  персональных  данных,  необходимых  для предоставления</w:t>
      </w:r>
    </w:p>
    <w:p w:rsidR="00517F8C" w:rsidRDefault="00517F8C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>,  при  условии,  что  обработка  персональных  данных</w:t>
      </w:r>
    </w:p>
    <w:p w:rsidR="00517F8C" w:rsidRDefault="00517F8C">
      <w:pPr>
        <w:pStyle w:val="ConsPlusNonformat"/>
        <w:jc w:val="both"/>
      </w:pPr>
      <w:proofErr w:type="gramStart"/>
      <w:r>
        <w:t>осуществляется  строго</w:t>
      </w:r>
      <w:proofErr w:type="gramEnd"/>
      <w:r>
        <w:t xml:space="preserve">  лицом,  уполномоченным  на  осуществление  работы с</w:t>
      </w:r>
    </w:p>
    <w:p w:rsidR="00517F8C" w:rsidRDefault="00517F8C">
      <w:pPr>
        <w:pStyle w:val="ConsPlusNonformat"/>
        <w:jc w:val="both"/>
      </w:pPr>
      <w:proofErr w:type="gramStart"/>
      <w:r>
        <w:lastRenderedPageBreak/>
        <w:t>персональными  данными</w:t>
      </w:r>
      <w:proofErr w:type="gramEnd"/>
      <w:r>
        <w:t>,  обязанным  сохранять служебную информацию, ставшую</w:t>
      </w:r>
    </w:p>
    <w:p w:rsidR="00517F8C" w:rsidRDefault="00517F8C">
      <w:pPr>
        <w:pStyle w:val="ConsPlusNonformat"/>
        <w:jc w:val="both"/>
      </w:pPr>
      <w:r>
        <w:t>ему известной в связи с исполнением должностных обязанностей.</w:t>
      </w:r>
    </w:p>
    <w:p w:rsidR="00517F8C" w:rsidRDefault="00517F8C">
      <w:pPr>
        <w:pStyle w:val="ConsPlusNonformat"/>
        <w:jc w:val="both"/>
      </w:pPr>
      <w:r>
        <w:t xml:space="preserve">    Подтверждаю,   что  ознакомлен(а)  с  положениями  Федерального  </w:t>
      </w:r>
      <w:hyperlink r:id="rId40">
        <w:r>
          <w:rPr>
            <w:color w:val="0000FF"/>
          </w:rPr>
          <w:t>закона</w:t>
        </w:r>
      </w:hyperlink>
    </w:p>
    <w:p w:rsidR="00517F8C" w:rsidRDefault="00517F8C">
      <w:pPr>
        <w:pStyle w:val="ConsPlusNonformat"/>
        <w:jc w:val="both"/>
      </w:pPr>
      <w:proofErr w:type="gramStart"/>
      <w:r>
        <w:t>от  27.07.2006</w:t>
      </w:r>
      <w:proofErr w:type="gramEnd"/>
      <w:r>
        <w:t xml:space="preserve">  N  152-ФЗ  "О  персональных  данных", права и обязанности в</w:t>
      </w:r>
    </w:p>
    <w:p w:rsidR="00517F8C" w:rsidRDefault="00517F8C">
      <w:pPr>
        <w:pStyle w:val="ConsPlusNonformat"/>
        <w:jc w:val="both"/>
      </w:pPr>
      <w:r>
        <w:t>области защиты персональных данных мне разъяснены.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 xml:space="preserve">                                                    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  <w:jc w:val="right"/>
        <w:outlineLvl w:val="1"/>
      </w:pPr>
      <w:r>
        <w:t>Приложение 3</w:t>
      </w:r>
    </w:p>
    <w:p w:rsidR="00517F8C" w:rsidRDefault="00517F8C">
      <w:pPr>
        <w:pStyle w:val="ConsPlusNormal"/>
        <w:jc w:val="right"/>
      </w:pPr>
      <w:r>
        <w:t>к административному регламенту</w:t>
      </w:r>
    </w:p>
    <w:p w:rsidR="00517F8C" w:rsidRDefault="00517F8C">
      <w:pPr>
        <w:pStyle w:val="ConsPlusNormal"/>
        <w:jc w:val="right"/>
      </w:pPr>
      <w:r>
        <w:t>предоставления комитетом по физической</w:t>
      </w:r>
    </w:p>
    <w:p w:rsidR="00517F8C" w:rsidRDefault="00517F8C">
      <w:pPr>
        <w:pStyle w:val="ConsPlusNormal"/>
        <w:jc w:val="right"/>
      </w:pPr>
      <w:r>
        <w:t>культуре и спорту администрации</w:t>
      </w:r>
    </w:p>
    <w:p w:rsidR="00517F8C" w:rsidRDefault="00517F8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517F8C" w:rsidRDefault="00517F8C">
      <w:pPr>
        <w:pStyle w:val="ConsPlusNormal"/>
        <w:jc w:val="right"/>
      </w:pPr>
      <w:r>
        <w:t>Ставропольского края муниципальной</w:t>
      </w:r>
    </w:p>
    <w:p w:rsidR="00517F8C" w:rsidRDefault="00517F8C">
      <w:pPr>
        <w:pStyle w:val="ConsPlusNormal"/>
        <w:jc w:val="right"/>
      </w:pPr>
      <w:r>
        <w:t>услуги "Проведение официальных</w:t>
      </w:r>
    </w:p>
    <w:p w:rsidR="00517F8C" w:rsidRDefault="00517F8C">
      <w:pPr>
        <w:pStyle w:val="ConsPlusNormal"/>
        <w:jc w:val="right"/>
      </w:pPr>
      <w:r>
        <w:t>физкультурно-оздоровительных</w:t>
      </w:r>
    </w:p>
    <w:p w:rsidR="00517F8C" w:rsidRDefault="00517F8C">
      <w:pPr>
        <w:pStyle w:val="ConsPlusNormal"/>
        <w:jc w:val="right"/>
      </w:pPr>
      <w:r>
        <w:t>и спортивных мероприятий"</w:t>
      </w:r>
    </w:p>
    <w:p w:rsidR="00517F8C" w:rsidRDefault="00517F8C">
      <w:pPr>
        <w:pStyle w:val="ConsPlusNormal"/>
      </w:pPr>
    </w:p>
    <w:p w:rsidR="00517F8C" w:rsidRDefault="00517F8C">
      <w:pPr>
        <w:pStyle w:val="ConsPlusNonformat"/>
        <w:jc w:val="both"/>
      </w:pPr>
      <w:r>
        <w:t>┌────────────┐</w:t>
      </w:r>
    </w:p>
    <w:p w:rsidR="00517F8C" w:rsidRDefault="00517F8C">
      <w:pPr>
        <w:pStyle w:val="ConsPlusNonformat"/>
        <w:jc w:val="both"/>
      </w:pPr>
      <w:r>
        <w:t>│   Бланк    │                                  ___________________________</w:t>
      </w:r>
    </w:p>
    <w:p w:rsidR="00517F8C" w:rsidRDefault="00517F8C">
      <w:pPr>
        <w:pStyle w:val="ConsPlusNonformat"/>
        <w:jc w:val="both"/>
      </w:pPr>
      <w:r>
        <w:t>└────────────┘                                  Ф.И.О. заявителя __________</w:t>
      </w:r>
    </w:p>
    <w:p w:rsidR="00517F8C" w:rsidRDefault="00517F8C">
      <w:pPr>
        <w:pStyle w:val="ConsPlusNonformat"/>
        <w:jc w:val="both"/>
      </w:pPr>
      <w:r>
        <w:t xml:space="preserve">                                                ___________________________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 xml:space="preserve">                                УВЕДОМЛЕНИЕ</w:t>
      </w:r>
    </w:p>
    <w:p w:rsidR="00517F8C" w:rsidRDefault="00517F8C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 xml:space="preserve">    </w:t>
      </w:r>
      <w:proofErr w:type="gramStart"/>
      <w:r>
        <w:t>В  комитете</w:t>
      </w:r>
      <w:proofErr w:type="gramEnd"/>
      <w:r>
        <w:t xml:space="preserve">  по  физической культуре и спорту администрации </w:t>
      </w:r>
      <w:proofErr w:type="spellStart"/>
      <w:r>
        <w:t>Ипатовского</w:t>
      </w:r>
      <w:proofErr w:type="spellEnd"/>
    </w:p>
    <w:p w:rsidR="00517F8C" w:rsidRDefault="00517F8C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Ставропольского  края  рассмотрено  Ваше ходатайство по</w:t>
      </w:r>
    </w:p>
    <w:p w:rsidR="00517F8C" w:rsidRDefault="00517F8C">
      <w:pPr>
        <w:pStyle w:val="ConsPlusNonformat"/>
        <w:jc w:val="both"/>
      </w:pPr>
      <w:proofErr w:type="gramStart"/>
      <w:r>
        <w:t>вопросу  проведения</w:t>
      </w:r>
      <w:proofErr w:type="gramEnd"/>
      <w:r>
        <w:t xml:space="preserve">  официальных  физкультурно-оздоровительных и спортивных</w:t>
      </w:r>
    </w:p>
    <w:p w:rsidR="00517F8C" w:rsidRDefault="00517F8C">
      <w:pPr>
        <w:pStyle w:val="ConsPlusNonformat"/>
        <w:jc w:val="both"/>
      </w:pPr>
      <w:r>
        <w:t>мероприятий.</w:t>
      </w:r>
    </w:p>
    <w:p w:rsidR="00517F8C" w:rsidRDefault="00517F8C">
      <w:pPr>
        <w:pStyle w:val="ConsPlusNonformat"/>
        <w:jc w:val="both"/>
      </w:pPr>
      <w:r>
        <w:t>Вам отказано в связи с 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     указать причину</w:t>
      </w:r>
    </w:p>
    <w:p w:rsidR="00517F8C" w:rsidRDefault="00517F8C">
      <w:pPr>
        <w:pStyle w:val="ConsPlusNonformat"/>
        <w:jc w:val="both"/>
      </w:pPr>
      <w:r>
        <w:t xml:space="preserve">на   основании   выявленных   </w:t>
      </w:r>
      <w:proofErr w:type="gramStart"/>
      <w:r>
        <w:t>нарушений,  указанных</w:t>
      </w:r>
      <w:proofErr w:type="gramEnd"/>
      <w:r>
        <w:t xml:space="preserve">  в  пункте  2.8  и  2.9</w:t>
      </w:r>
    </w:p>
    <w:p w:rsidR="00517F8C" w:rsidRDefault="00517F8C">
      <w:pPr>
        <w:pStyle w:val="ConsPlusNonformat"/>
        <w:jc w:val="both"/>
      </w:pPr>
      <w:r>
        <w:t>административного регламента, а именно: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Повторное   обращение   </w:t>
      </w:r>
      <w:proofErr w:type="gramStart"/>
      <w:r>
        <w:t>для  предоставления</w:t>
      </w:r>
      <w:proofErr w:type="gramEnd"/>
      <w:r>
        <w:t xml:space="preserve">  Вам  муниципальной  услуги</w:t>
      </w:r>
    </w:p>
    <w:p w:rsidR="00517F8C" w:rsidRDefault="00517F8C">
      <w:pPr>
        <w:pStyle w:val="ConsPlusNonformat"/>
        <w:jc w:val="both"/>
      </w:pPr>
      <w:r>
        <w:t>возможно после устранения выявленных нарушений.</w:t>
      </w:r>
    </w:p>
    <w:p w:rsidR="00517F8C" w:rsidRDefault="00517F8C">
      <w:pPr>
        <w:pStyle w:val="ConsPlusNonformat"/>
        <w:jc w:val="both"/>
      </w:pPr>
      <w:r>
        <w:t>Дата _____________________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>Председатель Комитета по физической</w:t>
      </w:r>
    </w:p>
    <w:p w:rsidR="00517F8C" w:rsidRDefault="00517F8C">
      <w:pPr>
        <w:pStyle w:val="ConsPlusNonformat"/>
        <w:jc w:val="both"/>
      </w:pPr>
      <w:r>
        <w:t>культуре и спорту администрации</w:t>
      </w:r>
    </w:p>
    <w:p w:rsidR="00517F8C" w:rsidRDefault="00517F8C">
      <w:pPr>
        <w:pStyle w:val="ConsPlusNonformat"/>
        <w:jc w:val="both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517F8C" w:rsidRDefault="00517F8C">
      <w:pPr>
        <w:pStyle w:val="ConsPlusNonformat"/>
        <w:jc w:val="both"/>
      </w:pPr>
      <w:r>
        <w:t>Ставропольского края                                    Инициалы, Фамилия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>Исполнитель, контактный телефон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  <w:jc w:val="right"/>
        <w:outlineLvl w:val="1"/>
      </w:pPr>
      <w:r>
        <w:t>Приложение 4</w:t>
      </w:r>
    </w:p>
    <w:p w:rsidR="00517F8C" w:rsidRDefault="00517F8C">
      <w:pPr>
        <w:pStyle w:val="ConsPlusNormal"/>
        <w:jc w:val="right"/>
      </w:pPr>
      <w:r>
        <w:t>к административному регламенту</w:t>
      </w:r>
    </w:p>
    <w:p w:rsidR="00517F8C" w:rsidRDefault="00517F8C">
      <w:pPr>
        <w:pStyle w:val="ConsPlusNormal"/>
        <w:jc w:val="right"/>
      </w:pPr>
      <w:r>
        <w:t>предоставления комитетом по физической</w:t>
      </w:r>
    </w:p>
    <w:p w:rsidR="00517F8C" w:rsidRDefault="00517F8C">
      <w:pPr>
        <w:pStyle w:val="ConsPlusNormal"/>
        <w:jc w:val="right"/>
      </w:pPr>
      <w:r>
        <w:t>культуре и спорту администрации</w:t>
      </w:r>
    </w:p>
    <w:p w:rsidR="00517F8C" w:rsidRDefault="00517F8C">
      <w:pPr>
        <w:pStyle w:val="ConsPlusNormal"/>
        <w:jc w:val="right"/>
      </w:pPr>
      <w:proofErr w:type="spellStart"/>
      <w:r>
        <w:t>Ипатовского</w:t>
      </w:r>
      <w:proofErr w:type="spellEnd"/>
      <w:r>
        <w:t xml:space="preserve"> городского округа</w:t>
      </w:r>
    </w:p>
    <w:p w:rsidR="00517F8C" w:rsidRDefault="00517F8C">
      <w:pPr>
        <w:pStyle w:val="ConsPlusNormal"/>
        <w:jc w:val="right"/>
      </w:pPr>
      <w:r>
        <w:t>Ставропольского края муниципальной</w:t>
      </w:r>
    </w:p>
    <w:p w:rsidR="00517F8C" w:rsidRDefault="00517F8C">
      <w:pPr>
        <w:pStyle w:val="ConsPlusNormal"/>
        <w:jc w:val="right"/>
      </w:pPr>
      <w:r>
        <w:t>услуги "Проведение официальных</w:t>
      </w:r>
    </w:p>
    <w:p w:rsidR="00517F8C" w:rsidRDefault="00517F8C">
      <w:pPr>
        <w:pStyle w:val="ConsPlusNormal"/>
        <w:jc w:val="right"/>
      </w:pPr>
      <w:r>
        <w:t>физкультурно-оздоровительных</w:t>
      </w:r>
    </w:p>
    <w:p w:rsidR="00517F8C" w:rsidRDefault="00517F8C">
      <w:pPr>
        <w:pStyle w:val="ConsPlusNormal"/>
        <w:jc w:val="right"/>
      </w:pPr>
      <w:r>
        <w:t>и спортивных мероприятий"</w:t>
      </w:r>
    </w:p>
    <w:p w:rsidR="00517F8C" w:rsidRDefault="00517F8C">
      <w:pPr>
        <w:pStyle w:val="ConsPlusNormal"/>
      </w:pPr>
    </w:p>
    <w:p w:rsidR="00517F8C" w:rsidRDefault="00517F8C">
      <w:pPr>
        <w:pStyle w:val="ConsPlusNonformat"/>
        <w:jc w:val="both"/>
      </w:pPr>
      <w:r>
        <w:t xml:space="preserve">           КОМИТЕТ ПО ФИЗИЧЕСКОЙ КУЛЬТУРЕ И СПОРТУ АДМИНИСТРАЦИИ</w:t>
      </w:r>
    </w:p>
    <w:p w:rsidR="00517F8C" w:rsidRDefault="00517F8C">
      <w:pPr>
        <w:pStyle w:val="ConsPlusNonformat"/>
        <w:jc w:val="both"/>
      </w:pPr>
      <w:r>
        <w:t xml:space="preserve">            ИПАТОВСКОГО ГОРОДСКОГО ОКРУГА СТАВРОПОЛЬСКОГО КРАЯ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bookmarkStart w:id="6" w:name="P756"/>
      <w:bookmarkEnd w:id="6"/>
      <w:r>
        <w:t xml:space="preserve">                                 РАСПИСКА</w:t>
      </w:r>
    </w:p>
    <w:p w:rsidR="00517F8C" w:rsidRDefault="00517F8C">
      <w:pPr>
        <w:pStyle w:val="ConsPlusNonformat"/>
        <w:jc w:val="both"/>
      </w:pPr>
      <w:r>
        <w:t xml:space="preserve">                     о приеме и регистрации заявления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>дана в том, что "___" ___________ 20__ г. от ______________________________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  (наименование заявителя)</w:t>
      </w:r>
    </w:p>
    <w:p w:rsidR="00517F8C" w:rsidRDefault="00517F8C">
      <w:pPr>
        <w:pStyle w:val="ConsPlusNonformat"/>
        <w:jc w:val="both"/>
      </w:pPr>
      <w:proofErr w:type="gramStart"/>
      <w:r>
        <w:t>получено  заявление</w:t>
      </w:r>
      <w:proofErr w:type="gramEnd"/>
      <w:r>
        <w:t>,  необходимое  для  предоставления муниципальной услуги</w:t>
      </w:r>
    </w:p>
    <w:p w:rsidR="00517F8C" w:rsidRDefault="00517F8C">
      <w:pPr>
        <w:pStyle w:val="ConsPlusNonformat"/>
        <w:jc w:val="both"/>
      </w:pPr>
      <w:r>
        <w:t>"Проведение    официальных    физкультурно-оздоровительных   и   спортивных</w:t>
      </w:r>
    </w:p>
    <w:p w:rsidR="00517F8C" w:rsidRDefault="00517F8C">
      <w:pPr>
        <w:pStyle w:val="ConsPlusNonformat"/>
        <w:jc w:val="both"/>
      </w:pPr>
      <w:r>
        <w:t>мероприятий"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>_______________________                             _______________________</w:t>
      </w:r>
    </w:p>
    <w:p w:rsidR="00517F8C" w:rsidRDefault="00517F8C">
      <w:pPr>
        <w:pStyle w:val="ConsPlusNonformat"/>
        <w:jc w:val="both"/>
      </w:pPr>
      <w:r>
        <w:t>_______________________                             _______________________</w:t>
      </w:r>
    </w:p>
    <w:p w:rsidR="00517F8C" w:rsidRDefault="00517F8C">
      <w:pPr>
        <w:pStyle w:val="ConsPlusNonformat"/>
        <w:jc w:val="both"/>
      </w:pPr>
      <w:r>
        <w:t xml:space="preserve">      (</w:t>
      </w:r>
      <w:proofErr w:type="gramStart"/>
      <w:r>
        <w:t xml:space="preserve">должность)   </w:t>
      </w:r>
      <w:proofErr w:type="gramEnd"/>
      <w:r>
        <w:t xml:space="preserve">           (подпись)             (расшифровка подписи)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>Расписку получил:</w:t>
      </w:r>
    </w:p>
    <w:p w:rsidR="00517F8C" w:rsidRDefault="00517F8C">
      <w:pPr>
        <w:pStyle w:val="ConsPlusNonformat"/>
        <w:jc w:val="both"/>
      </w:pPr>
      <w:r>
        <w:t>___________________________________________________________________________</w:t>
      </w:r>
    </w:p>
    <w:p w:rsidR="00517F8C" w:rsidRDefault="00517F8C">
      <w:pPr>
        <w:pStyle w:val="ConsPlusNonformat"/>
        <w:jc w:val="both"/>
      </w:pPr>
      <w:r>
        <w:t xml:space="preserve">                       (Ф.И.О. представителя заявителя)</w:t>
      </w:r>
    </w:p>
    <w:p w:rsidR="00517F8C" w:rsidRDefault="00517F8C">
      <w:pPr>
        <w:pStyle w:val="ConsPlusNonformat"/>
        <w:jc w:val="both"/>
      </w:pPr>
    </w:p>
    <w:p w:rsidR="00517F8C" w:rsidRDefault="00517F8C">
      <w:pPr>
        <w:pStyle w:val="ConsPlusNonformat"/>
        <w:jc w:val="both"/>
      </w:pPr>
      <w:r>
        <w:t>_______________________                          "___" ____________ 20__ г.</w:t>
      </w:r>
    </w:p>
    <w:p w:rsidR="00517F8C" w:rsidRDefault="00517F8C">
      <w:pPr>
        <w:pStyle w:val="ConsPlusNonformat"/>
        <w:jc w:val="both"/>
      </w:pPr>
      <w:r>
        <w:t xml:space="preserve">       (</w:t>
      </w:r>
      <w:proofErr w:type="gramStart"/>
      <w:r>
        <w:t xml:space="preserve">подпись)   </w:t>
      </w:r>
      <w:proofErr w:type="gramEnd"/>
      <w:r>
        <w:t xml:space="preserve">                                  (дата получения)</w:t>
      </w:r>
    </w:p>
    <w:p w:rsidR="00517F8C" w:rsidRDefault="00517F8C">
      <w:pPr>
        <w:pStyle w:val="ConsPlusNormal"/>
      </w:pPr>
    </w:p>
    <w:p w:rsidR="00517F8C" w:rsidRDefault="00517F8C">
      <w:pPr>
        <w:pStyle w:val="ConsPlusNormal"/>
      </w:pPr>
    </w:p>
    <w:p w:rsidR="00517F8C" w:rsidRDefault="00517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4612" w:rsidRDefault="00517F8C"/>
    <w:sectPr w:rsidR="00124612" w:rsidSect="00E7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8C"/>
    <w:rsid w:val="0016026A"/>
    <w:rsid w:val="001C75F6"/>
    <w:rsid w:val="00517F8C"/>
    <w:rsid w:val="00F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3A0"/>
  <w15:chartTrackingRefBased/>
  <w15:docId w15:val="{90E92C9C-A67A-4AFB-81B2-D1B2ADE3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7F8C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517F8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17F8C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517F8C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17F8C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517F8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17F8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17F8C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FE90BF210F4219A7AB19486670643FC48583CDB24B800C213FE0A765A0C6E14E26002C8856B2AC90A83473BC2DF1CF2C6335D7986C93C71uFeFN" TargetMode="External"/><Relationship Id="rId18" Type="http://schemas.openxmlformats.org/officeDocument/2006/relationships/hyperlink" Target="consultantplus://offline/ref=5FE90BF210F4219A7AB18A8B716A1DF64D5B66D120B80A974FAF0C21055C6841A220049DC62F2ECF0388136B838145A1847850729ED53C7AE237CDE1u4eEN" TargetMode="External"/><Relationship Id="rId26" Type="http://schemas.openxmlformats.org/officeDocument/2006/relationships/hyperlink" Target="consultantplus://offline/ref=5FE90BF210F4219A7AB18A8B716A1DF64D5B66D120B80A974FAF0C21055C6841A220049DC62F2ECF0388136B8F8145A1847850729ED53C7AE237CDE1u4eEN" TargetMode="External"/><Relationship Id="rId39" Type="http://schemas.openxmlformats.org/officeDocument/2006/relationships/hyperlink" Target="consultantplus://offline/ref=5FE90BF210F4219A7AB19486670643FC4E5331DE21B000C213FE0A765A0C6E14E26002C8856B21C90B83473BC2DF1CF2C6335D7986C93C71uFeFN" TargetMode="External"/><Relationship Id="rId21" Type="http://schemas.openxmlformats.org/officeDocument/2006/relationships/hyperlink" Target="consultantplus://offline/ref=5FE90BF210F4219A7AB19486670643FC4E553BDF20B200C213FE0A765A0C6E14E26002CA8062289A52CC4667848C0FF0C9335F709AuCe8N" TargetMode="External"/><Relationship Id="rId34" Type="http://schemas.openxmlformats.org/officeDocument/2006/relationships/hyperlink" Target="consultantplus://offline/ref=5FE90BF210F4219A7AB19486670643FC4E553BDF20B200C213FE0A765A0C6E14F0605AC4876D3DCE0A96116A84u8e9N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5FE90BF210F4219A7AB19486670643FC4E5538D824B300C213FE0A765A0C6E14F0605AC4876D3DCE0A96116A84u8e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E90BF210F4219A7AB19486670643FC4E553BDF20B200C213FE0A765A0C6E14E26002CB8C6B289A52CC4667848C0FF0C9335F709AuCe8N" TargetMode="External"/><Relationship Id="rId20" Type="http://schemas.openxmlformats.org/officeDocument/2006/relationships/hyperlink" Target="consultantplus://offline/ref=5FE90BF210F4219A7AB19486670643FC4E553BDF20B200C213FE0A765A0C6E14E26002CB8C6B289A52CC4667848C0FF0C9335F709AuCe8N" TargetMode="External"/><Relationship Id="rId29" Type="http://schemas.openxmlformats.org/officeDocument/2006/relationships/hyperlink" Target="consultantplus://offline/ref=5FE90BF210F4219A7AB19486670643FC4E553BDF20B200C213FE0A765A0C6E14E26002CA866E289A52CC4667848C0FF0C9335F709AuCe8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E90BF210F4219A7AB19486670643FC4E553CDC21B600C213FE0A765A0C6E14F0605AC4876D3DCE0A96116A84u8e9N" TargetMode="External"/><Relationship Id="rId11" Type="http://schemas.openxmlformats.org/officeDocument/2006/relationships/hyperlink" Target="consultantplus://offline/ref=5FE90BF210F4219A7AB19486670643FC4E553BDF20B200C213FE0A765A0C6E14F0605AC4876D3DCE0A96116A84u8e9N" TargetMode="External"/><Relationship Id="rId24" Type="http://schemas.openxmlformats.org/officeDocument/2006/relationships/hyperlink" Target="consultantplus://offline/ref=5FE90BF210F4219A7AB19486670643FC4B5939D824B000C213FE0A765A0C6E14F0605AC4876D3DCE0A96116A84u8e9N" TargetMode="External"/><Relationship Id="rId32" Type="http://schemas.openxmlformats.org/officeDocument/2006/relationships/hyperlink" Target="consultantplus://offline/ref=5FE90BF210F4219A7AB19486670643FC4E553BDF20B200C213FE0A765A0C6E14E26002C8856C289A52CC4667848C0FF0C9335F709AuCe8N" TargetMode="External"/><Relationship Id="rId37" Type="http://schemas.openxmlformats.org/officeDocument/2006/relationships/hyperlink" Target="consultantplus://offline/ref=5FE90BF210F4219A7AB18A8B716A1DF64D5B66D120B50F964FAF0C21055C6841A220049DD42F76C3018E0D6A8F9413F0C2u2eEN" TargetMode="External"/><Relationship Id="rId40" Type="http://schemas.openxmlformats.org/officeDocument/2006/relationships/hyperlink" Target="consultantplus://offline/ref=5FE90BF210F4219A7AB19486670643FC4E5331DE21B000C213FE0A765A0C6E14F0605AC4876D3DCE0A96116A84u8e9N" TargetMode="External"/><Relationship Id="rId5" Type="http://schemas.openxmlformats.org/officeDocument/2006/relationships/hyperlink" Target="consultantplus://offline/ref=5FE90BF210F4219A7AB18A8B716A1DF64D5B66D120B80A974FAF0C21055C6841A220049DC62F2ECF0388136A838145A1847850729ED53C7AE237CDE1u4eEN" TargetMode="External"/><Relationship Id="rId15" Type="http://schemas.openxmlformats.org/officeDocument/2006/relationships/hyperlink" Target="consultantplus://offline/ref=5FE90BF210F4219A7AB19486670643FC4E553BDF20B200C213FE0A765A0C6E14E26002C88062289A52CC4667848C0FF0C9335F709AuCe8N" TargetMode="External"/><Relationship Id="rId23" Type="http://schemas.openxmlformats.org/officeDocument/2006/relationships/hyperlink" Target="consultantplus://offline/ref=5FE90BF210F4219A7AB19486670643FC4E543EDC27B900C213FE0A765A0C6E14E26002CB8069289A52CC4667848C0FF0C9335F709AuCe8N" TargetMode="External"/><Relationship Id="rId28" Type="http://schemas.openxmlformats.org/officeDocument/2006/relationships/hyperlink" Target="consultantplus://offline/ref=5FE90BF210F4219A7AB19486670643FC4E553BDF20B200C213FE0A765A0C6E14F0605AC4876D3DCE0A96116A84u8e9N" TargetMode="External"/><Relationship Id="rId36" Type="http://schemas.openxmlformats.org/officeDocument/2006/relationships/hyperlink" Target="consultantplus://offline/ref=5FE90BF210F4219A7AB19486670643FC495038DF20B700C213FE0A765A0C6E14F0605AC4876D3DCE0A96116A84u8e9N" TargetMode="External"/><Relationship Id="rId10" Type="http://schemas.openxmlformats.org/officeDocument/2006/relationships/hyperlink" Target="consultantplus://offline/ref=5FE90BF210F4219A7AB18A8B716A1DF64D5B66D120B80A974FAF0C21055C6841A220049DC62F2ECF0388136A838145A1847850729ED53C7AE237CDE1u4eEN" TargetMode="External"/><Relationship Id="rId19" Type="http://schemas.openxmlformats.org/officeDocument/2006/relationships/hyperlink" Target="consultantplus://offline/ref=5FE90BF210F4219A7AB19486670643FC4E553BDF20B200C213FE0A765A0C6E14E26002CD8660779F47DD1E68809411F9DE2F5D72u9eBN" TargetMode="External"/><Relationship Id="rId31" Type="http://schemas.openxmlformats.org/officeDocument/2006/relationships/hyperlink" Target="consultantplus://offline/ref=5FE90BF210F4219A7AB19486670643FC4E553BDF20B200C213FE0A765A0C6E14E26002CB8462289A52CC4667848C0FF0C9335F709AuCe8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FE90BF210F4219A7AB18A8B716A1DF64D5B66D120B90A964EAC0C21055C6841A220049DD42F76C3018E0D6A8F9413F0C2u2eEN" TargetMode="External"/><Relationship Id="rId14" Type="http://schemas.openxmlformats.org/officeDocument/2006/relationships/hyperlink" Target="consultantplus://offline/ref=5FE90BF210F4219A7AB19486670643FC4E553BDF20B200C213FE0A765A0C6E14E26002CA8360779F47DD1E68809411F9DE2F5D72u9eBN" TargetMode="External"/><Relationship Id="rId22" Type="http://schemas.openxmlformats.org/officeDocument/2006/relationships/hyperlink" Target="consultantplus://offline/ref=5FE90BF210F4219A7AB18A8B716A1DF64D5B66D120B80A974FAF0C21055C6841A220049DC62F2ECF0388136B818145A1847850729ED53C7AE237CDE1u4eEN" TargetMode="External"/><Relationship Id="rId27" Type="http://schemas.openxmlformats.org/officeDocument/2006/relationships/hyperlink" Target="consultantplus://offline/ref=5FE90BF210F4219A7AB19486670643FC4E553BDF20B200C213FE0A765A0C6E14E26002CB816F289A52CC4667848C0FF0C9335F709AuCe8N" TargetMode="External"/><Relationship Id="rId30" Type="http://schemas.openxmlformats.org/officeDocument/2006/relationships/hyperlink" Target="consultantplus://offline/ref=5FE90BF210F4219A7AB18A8B716A1DF64D5B66D120B80A974FAF0C21055C6841A220049DC62F2ECF03881368878145A1847850729ED53C7AE237CDE1u4eEN" TargetMode="External"/><Relationship Id="rId35" Type="http://schemas.openxmlformats.org/officeDocument/2006/relationships/hyperlink" Target="consultantplus://offline/ref=5FE90BF210F4219A7AB19486670643FC4E553CDD21B200C213FE0A765A0C6E14F0605AC4876D3DCE0A96116A84u8e9N" TargetMode="External"/><Relationship Id="rId8" Type="http://schemas.openxmlformats.org/officeDocument/2006/relationships/hyperlink" Target="consultantplus://offline/ref=5FE90BF210F4219A7AB19486670643FC4E553BDF20B200C213FE0A765A0C6E14F0605AC4876D3DCE0A96116A84u8e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FE90BF210F4219A7AB19486670643FC4E553BDF20B200C213FE0A765A0C6E14E26002CA8D60779F47DD1E68809411F9DE2F5D72u9eBN" TargetMode="External"/><Relationship Id="rId17" Type="http://schemas.openxmlformats.org/officeDocument/2006/relationships/hyperlink" Target="consultantplus://offline/ref=5FE90BF210F4219A7AB19486670643FC4E553BDF20B200C213FE0A765A0C6E14E26002CA846C289A52CC4667848C0FF0C9335F709AuCe8N" TargetMode="External"/><Relationship Id="rId25" Type="http://schemas.openxmlformats.org/officeDocument/2006/relationships/hyperlink" Target="consultantplus://offline/ref=5FE90BF210F4219A7AB19486670643FC49573ADB25B000C213FE0A765A0C6E14E26002C8856B23CF0683473BC2DF1CF2C6335D7986C93C71uFeFN" TargetMode="External"/><Relationship Id="rId33" Type="http://schemas.openxmlformats.org/officeDocument/2006/relationships/hyperlink" Target="consultantplus://offline/ref=5FE90BF210F4219A7AB19486670643FC4E553BDF20B200C213FE0A765A0C6E14E26002C8856B20CB0183473BC2DF1CF2C6335D7986C93C71uFeFN" TargetMode="External"/><Relationship Id="rId3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11022</Words>
  <Characters>62829</Characters>
  <Application>Microsoft Office Word</Application>
  <DocSecurity>0</DocSecurity>
  <Lines>523</Lines>
  <Paragraphs>147</Paragraphs>
  <ScaleCrop>false</ScaleCrop>
  <Company/>
  <LinksUpToDate>false</LinksUpToDate>
  <CharactersWithSpaces>73704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2023-09-26T13:30:00Z</dcterms:created>
  <dcterms:modified xsi:type="dcterms:W3CDTF">2023-09-26T13:32:00Z</dcterms:modified>
</cp:coreProperties>
</file>