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hAnsi="Times New Roman"/>
          <w:sz w:val="28"/>
          <w:szCs w:val="28"/>
          <w:lang w:eastAsia="zh-CN" w:bidi="en-US"/>
        </w:rPr>
        <w:t>ПОЯСНИТЕЛЬНАЯ ЗАПИСКА</w:t>
      </w: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Default="0048519C" w:rsidP="0048519C">
      <w:pPr>
        <w:pStyle w:val="ConsPlusTitle"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E251CC">
        <w:rPr>
          <w:rFonts w:ascii="Times New Roman" w:hAnsi="Times New Roman"/>
          <w:b w:val="0"/>
          <w:sz w:val="28"/>
          <w:lang w:eastAsia="zh-CN" w:bidi="en-US"/>
        </w:rPr>
        <w:t xml:space="preserve">     По проекту постановления администрации Ипатовского </w:t>
      </w:r>
      <w:r w:rsidR="0059378C">
        <w:rPr>
          <w:rFonts w:ascii="Times New Roman" w:hAnsi="Times New Roman"/>
          <w:b w:val="0"/>
          <w:sz w:val="28"/>
          <w:lang w:eastAsia="zh-CN" w:bidi="en-US"/>
        </w:rPr>
        <w:t xml:space="preserve">муниципального </w:t>
      </w:r>
      <w:r w:rsidRPr="00E251CC">
        <w:rPr>
          <w:rFonts w:ascii="Times New Roman" w:hAnsi="Times New Roman"/>
          <w:b w:val="0"/>
          <w:sz w:val="28"/>
          <w:lang w:eastAsia="zh-CN" w:bidi="en-US"/>
        </w:rPr>
        <w:t>округа Ставропольского края «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b w:val="0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9378C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Pr="008F78E2">
        <w:rPr>
          <w:rFonts w:ascii="Times New Roman" w:hAnsi="Times New Roman"/>
          <w:b w:val="0"/>
          <w:bCs/>
          <w:sz w:val="28"/>
          <w:szCs w:val="28"/>
        </w:rPr>
        <w:t xml:space="preserve"> округа Ставропольского края 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>на 202</w:t>
      </w:r>
      <w:r w:rsidR="0059378C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8F78E2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8519C" w:rsidRPr="00E251CC" w:rsidRDefault="0048519C" w:rsidP="0048519C">
      <w:pPr>
        <w:spacing w:after="0" w:line="240" w:lineRule="exact"/>
        <w:jc w:val="both"/>
        <w:rPr>
          <w:rFonts w:cs="Calibri"/>
          <w:b/>
          <w:szCs w:val="28"/>
          <w:lang w:eastAsia="zh-CN"/>
        </w:rPr>
      </w:pPr>
    </w:p>
    <w:p w:rsidR="0048519C" w:rsidRPr="00E251CC" w:rsidRDefault="0048519C" w:rsidP="00485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1. Проект постановления администрации Ипатовского </w:t>
      </w:r>
      <w:r w:rsidR="0059378C">
        <w:rPr>
          <w:rFonts w:ascii="Times New Roman" w:eastAsia="Times New Roman" w:hAnsi="Times New Roman"/>
          <w:sz w:val="28"/>
          <w:szCs w:val="28"/>
          <w:lang w:eastAsia="zh-CN"/>
        </w:rPr>
        <w:t>муниципального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округа Ставропольского края «</w:t>
      </w:r>
      <w:r w:rsidRPr="008F78E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Pr="008F78E2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9378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</w:t>
      </w:r>
      <w:r w:rsidRPr="008F78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округа Ставропольского края </w:t>
      </w:r>
      <w:r w:rsidRPr="008F78E2">
        <w:rPr>
          <w:rFonts w:ascii="Times New Roman" w:hAnsi="Times New Roman" w:cs="Times New Roman"/>
          <w:bCs/>
          <w:sz w:val="28"/>
          <w:szCs w:val="28"/>
        </w:rPr>
        <w:t>на 202</w:t>
      </w:r>
      <w:r w:rsidR="0059378C">
        <w:rPr>
          <w:rFonts w:ascii="Times New Roman" w:hAnsi="Times New Roman" w:cs="Times New Roman"/>
          <w:bCs/>
          <w:sz w:val="28"/>
          <w:szCs w:val="28"/>
        </w:rPr>
        <w:t>4</w:t>
      </w:r>
      <w:r w:rsidRPr="008F78E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251CC">
        <w:rPr>
          <w:rFonts w:ascii="Times New Roman" w:hAnsi="Times New Roman"/>
          <w:color w:val="000000"/>
          <w:sz w:val="28"/>
          <w:szCs w:val="28"/>
          <w:lang w:eastAsia="zh-CN" w:bidi="en-US"/>
        </w:rPr>
        <w:t xml:space="preserve">», </w:t>
      </w:r>
      <w:r w:rsidRPr="00E251C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определяет механизм </w:t>
      </w:r>
      <w:r>
        <w:rPr>
          <w:rFonts w:ascii="Times New Roman" w:hAnsi="Times New Roman"/>
          <w:sz w:val="28"/>
          <w:szCs w:val="28"/>
          <w:lang w:eastAsia="zh-CN" w:bidi="en-US"/>
        </w:rPr>
        <w:t>в</w:t>
      </w:r>
      <w:r w:rsidRPr="00E251CC">
        <w:rPr>
          <w:rFonts w:ascii="Times New Roman" w:hAnsi="Times New Roman"/>
          <w:sz w:val="28"/>
          <w:szCs w:val="28"/>
          <w:lang w:eastAsia="zh-CN" w:bidi="en-US"/>
        </w:rPr>
        <w:t xml:space="preserve">ыполнения </w:t>
      </w:r>
      <w:r w:rsidRPr="00E251CC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</w:r>
      <w:r w:rsidR="0059378C">
        <w:rPr>
          <w:rFonts w:ascii="Times New Roman" w:hAnsi="Times New Roman"/>
          <w:sz w:val="28"/>
          <w:szCs w:val="28"/>
        </w:rPr>
        <w:t>муниципального</w:t>
      </w:r>
      <w:r w:rsidRPr="00E251CC">
        <w:rPr>
          <w:rFonts w:ascii="Times New Roman" w:hAnsi="Times New Roman"/>
          <w:sz w:val="28"/>
          <w:szCs w:val="28"/>
        </w:rPr>
        <w:t xml:space="preserve"> округа Ставропольского края в области обеспечения сохранности автомобильных дорог местного значения Ипатовского городского округа Ставропольского края, а также в области</w:t>
      </w:r>
      <w:r w:rsidRPr="00E251CC">
        <w:rPr>
          <w:rFonts w:ascii="Times New Roman" w:hAnsi="Times New Roman"/>
          <w:color w:val="000000"/>
          <w:sz w:val="28"/>
          <w:szCs w:val="28"/>
        </w:rPr>
        <w:t xml:space="preserve"> соблюдения условий организации 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на территории Ипатовского </w:t>
      </w:r>
      <w:r w:rsidR="0059378C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015DF4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Pr="00015DF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</w:t>
      </w:r>
      <w:r w:rsidR="00593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2. Для достижения целей, утвержденных положениями проекта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>ановления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, определяются стандарты, состав и последовательность выполнения 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общих требований к осуществлению </w:t>
      </w:r>
      <w:r w:rsidRPr="00015DF4">
        <w:rPr>
          <w:rFonts w:ascii="Times New Roman" w:hAnsi="Times New Roman"/>
          <w:sz w:val="28"/>
          <w:szCs w:val="28"/>
        </w:rPr>
        <w:t>профилактики нарушений обязательных требований.</w:t>
      </w:r>
    </w:p>
    <w:p w:rsidR="0048519C" w:rsidRPr="00E251CC" w:rsidRDefault="0048519C" w:rsidP="0048519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1905B5">
        <w:rPr>
          <w:rFonts w:ascii="Times New Roman" w:hAnsi="Times New Roman"/>
          <w:sz w:val="28"/>
          <w:szCs w:val="28"/>
          <w:lang w:eastAsia="zh-CN"/>
        </w:rPr>
        <w:t xml:space="preserve">Проект постановления 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>определяет механизм выполнения 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городского округа Ставропольского края в области обеспечения сохранности автомобильных дорог местного значения Ипатовского городского округа Ставропольского края, а также в области соблюдения условий организации регулярных перевозок на территории Ипатовского городского округа Ставропольского края на 202</w:t>
      </w:r>
      <w:r w:rsidR="0059378C">
        <w:rPr>
          <w:rFonts w:ascii="Times New Roman" w:hAnsi="Times New Roman"/>
          <w:sz w:val="28"/>
          <w:szCs w:val="28"/>
          <w:lang w:eastAsia="zh-CN"/>
        </w:rPr>
        <w:t>4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год. Настоящ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>ий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>проект разработан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991436" w:rsidRPr="001905B5">
        <w:rPr>
          <w:rFonts w:ascii="Times New Roman" w:hAnsi="Times New Roman"/>
          <w:sz w:val="28"/>
          <w:szCs w:val="28"/>
          <w:lang w:eastAsia="zh-CN"/>
        </w:rPr>
        <w:t xml:space="preserve">) охраняемым законом ценностям», 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t xml:space="preserve">решением Думы Ипатовского городского округа </w:t>
      </w:r>
      <w:r w:rsidR="00BA5CBD" w:rsidRPr="001905B5">
        <w:rPr>
          <w:rFonts w:ascii="Times New Roman" w:hAnsi="Times New Roman"/>
          <w:sz w:val="28"/>
          <w:szCs w:val="28"/>
          <w:lang w:eastAsia="zh-CN"/>
        </w:rPr>
        <w:lastRenderedPageBreak/>
        <w:t>Ставропольского края от 24 августа 2021 г. № 109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Ипатовского городского округа Ставропольского края» и предусматривает комплекс мероприятий по профилактике рисков причинения вреда (ущерба)охраняемым законом ценностям при осуществлении автодорожного контроля.</w:t>
      </w:r>
    </w:p>
    <w:p w:rsidR="00991436" w:rsidRDefault="0048519C" w:rsidP="00485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t xml:space="preserve">4. Проект постановления разработан в  соответствии </w:t>
      </w:r>
      <w:r w:rsidRPr="00183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BE2AC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ом ценностям».</w:t>
      </w:r>
    </w:p>
    <w:p w:rsidR="00BE2AC3" w:rsidRDefault="00BE2AC3" w:rsidP="00BE2A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5. В данном проекте отсутствуют внутренние противоречия и пробелы в </w:t>
      </w: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правовом  регулировании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общественных отношений</w:t>
      </w:r>
    </w:p>
    <w:p w:rsidR="0048519C" w:rsidRPr="00E251CC" w:rsidRDefault="00BE2AC3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8519C" w:rsidRPr="00E251CC" w:rsidRDefault="00BE2AC3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правоприменения</w:t>
      </w:r>
      <w:proofErr w:type="spellEnd"/>
      <w:r w:rsidR="0048519C" w:rsidRPr="00E251C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 w:bidi="en-US"/>
        </w:rPr>
      </w:pP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>Исполняющий обязанности заместителя главы</w:t>
      </w: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>администрации- начальника управления по работе</w:t>
      </w: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 xml:space="preserve">с территориями администрации Ипатовского </w:t>
      </w:r>
    </w:p>
    <w:p w:rsidR="0059378C" w:rsidRPr="0059378C" w:rsidRDefault="0059378C" w:rsidP="0059378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r w:rsidRPr="0059378C">
        <w:rPr>
          <w:rFonts w:ascii="Times New Roman" w:hAnsi="Times New Roman"/>
          <w:sz w:val="28"/>
          <w:lang w:eastAsia="zh-CN" w:bidi="en-US"/>
        </w:rPr>
        <w:t xml:space="preserve">городского округа Ставропольского края                                      Л.С. </w:t>
      </w:r>
      <w:proofErr w:type="spellStart"/>
      <w:r w:rsidRPr="0059378C">
        <w:rPr>
          <w:rFonts w:ascii="Times New Roman" w:hAnsi="Times New Roman"/>
          <w:sz w:val="28"/>
          <w:lang w:eastAsia="zh-CN" w:bidi="en-US"/>
        </w:rPr>
        <w:t>Дугинец</w:t>
      </w:r>
      <w:proofErr w:type="spellEnd"/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  <w:bookmarkStart w:id="0" w:name="_GoBack"/>
      <w:bookmarkEnd w:id="0"/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A"/>
    <w:rsid w:val="001905B5"/>
    <w:rsid w:val="0048519C"/>
    <w:rsid w:val="0059378C"/>
    <w:rsid w:val="005B3157"/>
    <w:rsid w:val="005B4AF7"/>
    <w:rsid w:val="0072170F"/>
    <w:rsid w:val="00991436"/>
    <w:rsid w:val="00BA5CBD"/>
    <w:rsid w:val="00BE2AC3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09BF"/>
  <w15:chartTrackingRefBased/>
  <w15:docId w15:val="{62FC87B4-3680-4CC4-B9FA-B5DF924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19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4851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2021-09-22T12:34:00Z</dcterms:created>
  <dcterms:modified xsi:type="dcterms:W3CDTF">2023-09-22T11:35:00Z</dcterms:modified>
</cp:coreProperties>
</file>