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C3" w:rsidRPr="00FF20CF" w:rsidRDefault="00323CC3" w:rsidP="00323CC3">
      <w:pPr>
        <w:pStyle w:val="a4"/>
        <w:jc w:val="center"/>
        <w:rPr>
          <w:b/>
          <w:bCs/>
          <w:sz w:val="27"/>
          <w:szCs w:val="27"/>
        </w:rPr>
      </w:pPr>
      <w:r w:rsidRPr="00FF20CF">
        <w:rPr>
          <w:b/>
          <w:bCs/>
          <w:sz w:val="27"/>
          <w:szCs w:val="27"/>
        </w:rPr>
        <w:t>ИНФОРМАЦИЯ</w:t>
      </w:r>
    </w:p>
    <w:p w:rsidR="00323CC3" w:rsidRPr="00FF20CF" w:rsidRDefault="00323CC3" w:rsidP="00323CC3">
      <w:pPr>
        <w:pStyle w:val="ConsPlusTitle"/>
        <w:widowControl/>
        <w:spacing w:line="300" w:lineRule="exact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FF20C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 подготовке </w:t>
      </w:r>
      <w:r w:rsidRPr="00FF20CF">
        <w:rPr>
          <w:rFonts w:ascii="Times New Roman" w:hAnsi="Times New Roman" w:cs="Times New Roman"/>
          <w:b w:val="0"/>
          <w:sz w:val="27"/>
          <w:szCs w:val="27"/>
        </w:rPr>
        <w:t>проекта постановления администрации</w:t>
      </w:r>
      <w:r w:rsidRPr="00FF20C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Ипатовского </w:t>
      </w:r>
      <w:r w:rsidR="0050606A">
        <w:rPr>
          <w:rFonts w:ascii="Times New Roman" w:hAnsi="Times New Roman" w:cs="Times New Roman"/>
          <w:b w:val="0"/>
          <w:bCs w:val="0"/>
          <w:sz w:val="27"/>
          <w:szCs w:val="27"/>
        </w:rPr>
        <w:t>муниципального</w:t>
      </w:r>
      <w:r w:rsidRPr="00FF20C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округа Ставропольского края</w:t>
      </w:r>
      <w:r w:rsidRPr="00FF20CF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D47CE7" w:rsidRPr="00FF20CF">
        <w:rPr>
          <w:rFonts w:ascii="Times New Roman" w:hAnsi="Times New Roman" w:cs="Times New Roman"/>
          <w:b w:val="0"/>
          <w:sz w:val="27"/>
          <w:szCs w:val="27"/>
        </w:rPr>
        <w:t>Об утверждении Программы профилактики рисков причинения вреда (ущерба) охраняемым законом ценностям по</w:t>
      </w:r>
      <w:r w:rsidR="00D47CE7" w:rsidRPr="00FF20CF">
        <w:rPr>
          <w:rFonts w:ascii="Times New Roman" w:hAnsi="Times New Roman"/>
          <w:b w:val="0"/>
          <w:sz w:val="27"/>
          <w:szCs w:val="27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</w:r>
      <w:r w:rsidR="0050606A">
        <w:rPr>
          <w:rFonts w:ascii="Times New Roman" w:hAnsi="Times New Roman"/>
          <w:b w:val="0"/>
          <w:sz w:val="27"/>
          <w:szCs w:val="27"/>
        </w:rPr>
        <w:t>муниципального</w:t>
      </w:r>
      <w:r w:rsidR="00D47CE7" w:rsidRPr="00FF20CF">
        <w:rPr>
          <w:rFonts w:ascii="Times New Roman" w:hAnsi="Times New Roman"/>
          <w:b w:val="0"/>
          <w:sz w:val="27"/>
          <w:szCs w:val="27"/>
        </w:rPr>
        <w:t xml:space="preserve"> округа Ставропольского края </w:t>
      </w:r>
      <w:r w:rsidR="00D47CE7" w:rsidRPr="00FF20CF">
        <w:rPr>
          <w:rFonts w:ascii="Times New Roman" w:hAnsi="Times New Roman" w:cs="Times New Roman"/>
          <w:b w:val="0"/>
          <w:sz w:val="27"/>
          <w:szCs w:val="27"/>
        </w:rPr>
        <w:t>на 202</w:t>
      </w:r>
      <w:r w:rsidR="0050606A">
        <w:rPr>
          <w:rFonts w:ascii="Times New Roman" w:hAnsi="Times New Roman" w:cs="Times New Roman"/>
          <w:b w:val="0"/>
          <w:sz w:val="27"/>
          <w:szCs w:val="27"/>
        </w:rPr>
        <w:t>4</w:t>
      </w:r>
      <w:r w:rsidR="00D47CE7" w:rsidRPr="00FF20CF">
        <w:rPr>
          <w:rFonts w:ascii="Times New Roman" w:hAnsi="Times New Roman" w:cs="Times New Roman"/>
          <w:b w:val="0"/>
          <w:sz w:val="27"/>
          <w:szCs w:val="27"/>
        </w:rPr>
        <w:t xml:space="preserve"> год</w:t>
      </w:r>
      <w:r w:rsidRPr="00FF20CF">
        <w:rPr>
          <w:rFonts w:ascii="Times New Roman" w:hAnsi="Times New Roman" w:cs="Times New Roman"/>
          <w:b w:val="0"/>
          <w:sz w:val="27"/>
          <w:szCs w:val="27"/>
        </w:rPr>
        <w:t>»</w:t>
      </w:r>
    </w:p>
    <w:p w:rsidR="00323CC3" w:rsidRPr="00FF20CF" w:rsidRDefault="00323CC3" w:rsidP="00323CC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948"/>
      </w:tblGrid>
      <w:tr w:rsidR="00330B30" w:rsidRPr="00FF20CF" w:rsidTr="00FF20CF">
        <w:tc>
          <w:tcPr>
            <w:tcW w:w="3397" w:type="dxa"/>
          </w:tcPr>
          <w:p w:rsidR="00330B30" w:rsidRPr="00FF20CF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Вид, наименование проекта акта</w:t>
            </w:r>
          </w:p>
        </w:tc>
        <w:tc>
          <w:tcPr>
            <w:tcW w:w="5948" w:type="dxa"/>
          </w:tcPr>
          <w:p w:rsidR="00330B30" w:rsidRPr="00FF20CF" w:rsidRDefault="00330B30" w:rsidP="00330B3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Проект постановления администрации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Ипатовского </w:t>
            </w:r>
            <w:r w:rsidR="0050606A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 округа Ставропольского края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«Об утверждении Программы профилактики рисков причинения вреда (ущерба) охраняемым законом ценностям по</w:t>
            </w:r>
            <w:r w:rsidRPr="00FF20CF">
              <w:rPr>
                <w:rFonts w:ascii="Times New Roman" w:hAnsi="Times New Roman"/>
                <w:b w:val="0"/>
                <w:sz w:val="27"/>
                <w:szCs w:val="27"/>
              </w:rPr>
      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Ипатовского </w:t>
            </w:r>
            <w:r w:rsidR="0050606A">
              <w:rPr>
                <w:rFonts w:ascii="Times New Roman" w:hAnsi="Times New Roman"/>
                <w:b w:val="0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b w:val="0"/>
                <w:sz w:val="27"/>
                <w:szCs w:val="27"/>
              </w:rPr>
              <w:t xml:space="preserve"> округа Ставропольского края 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на 202</w:t>
            </w:r>
            <w:r w:rsidR="0050606A">
              <w:rPr>
                <w:rFonts w:ascii="Times New Roman" w:hAnsi="Times New Roman" w:cs="Times New Roman"/>
                <w:b w:val="0"/>
                <w:sz w:val="27"/>
                <w:szCs w:val="27"/>
              </w:rPr>
              <w:t>4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год» 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(далее – проект 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постановления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, </w:t>
            </w: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Программа</w:t>
            </w:r>
            <w:r w:rsidRPr="00FF20CF"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  <w:t xml:space="preserve">) </w:t>
            </w:r>
          </w:p>
          <w:p w:rsidR="00330B30" w:rsidRPr="00FF20CF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</w:tr>
      <w:tr w:rsidR="00330B30" w:rsidRPr="00FF20CF" w:rsidTr="00FF20CF">
        <w:tc>
          <w:tcPr>
            <w:tcW w:w="3397" w:type="dxa"/>
          </w:tcPr>
          <w:p w:rsidR="00330B30" w:rsidRDefault="00330B30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 вступления в силу нормативного правового акта</w:t>
            </w:r>
          </w:p>
          <w:p w:rsidR="00FF20CF" w:rsidRPr="00FF20CF" w:rsidRDefault="00FF20CF" w:rsidP="00323CC3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</w:p>
        </w:tc>
        <w:tc>
          <w:tcPr>
            <w:tcW w:w="5948" w:type="dxa"/>
          </w:tcPr>
          <w:p w:rsidR="00330B30" w:rsidRPr="00FF20CF" w:rsidRDefault="00330B30" w:rsidP="0050606A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Настоящее постановление вступает в силу </w:t>
            </w:r>
            <w:r w:rsidR="0050606A">
              <w:rPr>
                <w:rFonts w:ascii="Times New Roman" w:hAnsi="Times New Roman" w:cs="Times New Roman"/>
                <w:b w:val="0"/>
                <w:sz w:val="27"/>
                <w:szCs w:val="27"/>
              </w:rPr>
              <w:t>с 01.01.2024 г.</w:t>
            </w:r>
          </w:p>
        </w:tc>
      </w:tr>
      <w:tr w:rsidR="00330B30" w:rsidRPr="00FF20CF" w:rsidTr="00FF20CF">
        <w:tc>
          <w:tcPr>
            <w:tcW w:w="3397" w:type="dxa"/>
          </w:tcPr>
          <w:p w:rsidR="00330B30" w:rsidRPr="00FF20CF" w:rsidRDefault="00330B30" w:rsidP="00330B30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Краткое изложение проекта акта</w:t>
            </w:r>
          </w:p>
        </w:tc>
        <w:tc>
          <w:tcPr>
            <w:tcW w:w="5948" w:type="dxa"/>
          </w:tcPr>
          <w:p w:rsidR="00330B30" w:rsidRDefault="00330B30" w:rsidP="00330B30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F20CF">
              <w:rPr>
                <w:rFonts w:ascii="Times New Roman" w:eastAsia="Times New Roman" w:hAnsi="Times New Roman"/>
                <w:sz w:val="27"/>
                <w:szCs w:val="27"/>
                <w:lang w:eastAsia="zh-CN"/>
              </w:rPr>
              <w:t xml:space="preserve">Проект постановления </w:t>
            </w:r>
            <w:r w:rsidRPr="00FF20CF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zh-CN"/>
              </w:rPr>
              <w:t xml:space="preserve">определяет механизм </w:t>
            </w:r>
            <w:r w:rsidRPr="00FF20CF">
              <w:rPr>
                <w:rFonts w:ascii="Times New Roman" w:hAnsi="Times New Roman"/>
                <w:sz w:val="27"/>
                <w:szCs w:val="27"/>
                <w:lang w:eastAsia="zh-CN" w:bidi="en-US"/>
              </w:rPr>
              <w:t xml:space="preserve">контроля и выполнения 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</w:t>
            </w:r>
            <w:r w:rsidR="0050606A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округа Ставропольского края в области обеспечения сохранности автомобильных дорог местного значения Ипатовского </w:t>
            </w:r>
            <w:r w:rsidR="0050606A">
              <w:rPr>
                <w:rFonts w:ascii="Times New Roman" w:hAnsi="Times New Roman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округа Ставропольского края, а также в области</w:t>
            </w:r>
            <w:r w:rsidRPr="00FF20C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соблюдения условий организации регулярных перевозок на территории Ипатовского </w:t>
            </w:r>
            <w:r w:rsidR="0050606A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муниципального</w:t>
            </w:r>
            <w:r w:rsidRPr="00FF20CF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округа Ставропольского края 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>на 202</w:t>
            </w:r>
            <w:r w:rsidR="0050606A">
              <w:rPr>
                <w:rFonts w:ascii="Times New Roman" w:hAnsi="Times New Roman"/>
                <w:sz w:val="27"/>
                <w:szCs w:val="27"/>
              </w:rPr>
              <w:t>4</w:t>
            </w:r>
            <w:r w:rsidRPr="00FF20CF">
              <w:rPr>
                <w:rFonts w:ascii="Times New Roman" w:hAnsi="Times New Roman"/>
                <w:sz w:val="27"/>
                <w:szCs w:val="27"/>
              </w:rPr>
              <w:t xml:space="preserve"> год.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Настоящая Программа</w:t>
            </w:r>
            <w:r w:rsidRPr="00FF20CF">
              <w:rPr>
                <w:rFonts w:ascii="Times New Roman" w:eastAsia="Times New Roman" w:hAnsi="Times New Roman"/>
                <w:bCs/>
                <w:sz w:val="27"/>
                <w:szCs w:val="27"/>
              </w:rPr>
              <w:t xml:space="preserve"> 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>разработана в соответствии со</w:t>
            </w:r>
            <w:r w:rsidRPr="00FF20CF">
              <w:rPr>
                <w:rFonts w:ascii="Times New Roman" w:hAnsi="Times New Roman" w:cs="Times New Roman"/>
                <w:color w:val="0000FF"/>
                <w:sz w:val="27"/>
                <w:szCs w:val="27"/>
              </w:rPr>
              <w:t xml:space="preserve"> </w:t>
            </w:r>
            <w:r w:rsidRPr="00FF20C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статьей 44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      </w:r>
            <w:r w:rsidRPr="00FF20C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постановлением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t xml:space="preserve"> Правительства Российской Федерации от 25 июня 2021г.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      </w:r>
            <w:r w:rsidRPr="00FF20C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охраняемым законом ценностям» и предусматривает комплекс мероприятий по профилактике рисков причинения вреда (ущерба) охраняемым законом ценностям», решением Думы Ипатовского городского округа Ставропольского края от 24 августа 2021 г. № 109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Ипатовского городского округа Ставропольского края» и предусматривает комплекс мероприятий по профилактике рисков причинения вреда (ущерба)охраняемым законом ценностям при осуществлении автодорожного контроля</w:t>
            </w:r>
            <w:r w:rsidR="00FF20C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FF20CF" w:rsidRPr="00FF20CF" w:rsidRDefault="00FF20CF" w:rsidP="00330B30">
            <w:pPr>
              <w:autoSpaceDE w:val="0"/>
              <w:autoSpaceDN w:val="0"/>
              <w:adjustRightInd w:val="0"/>
              <w:ind w:left="-2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30B30" w:rsidRPr="00FF20CF" w:rsidTr="00FF20CF">
        <w:tc>
          <w:tcPr>
            <w:tcW w:w="3397" w:type="dxa"/>
          </w:tcPr>
          <w:p w:rsidR="00330B30" w:rsidRPr="00FF20CF" w:rsidRDefault="00330B30" w:rsidP="00330B30">
            <w:pPr>
              <w:pStyle w:val="ConsPlusTitle"/>
              <w:spacing w:line="240" w:lineRule="exact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lastRenderedPageBreak/>
              <w:t>Сведения о разработчике проекта акта</w:t>
            </w:r>
          </w:p>
        </w:tc>
        <w:tc>
          <w:tcPr>
            <w:tcW w:w="5948" w:type="dxa"/>
          </w:tcPr>
          <w:p w:rsidR="00330B30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 xml:space="preserve">Управление по работе с территориями администрации Ипатовского </w:t>
            </w:r>
            <w:r w:rsidR="00DB0565">
              <w:rPr>
                <w:sz w:val="27"/>
                <w:szCs w:val="27"/>
              </w:rPr>
              <w:t>городского</w:t>
            </w:r>
            <w:bookmarkStart w:id="0" w:name="_GoBack"/>
            <w:bookmarkEnd w:id="0"/>
            <w:r w:rsidRPr="00FF20CF">
              <w:rPr>
                <w:sz w:val="27"/>
                <w:szCs w:val="27"/>
              </w:rPr>
              <w:t xml:space="preserve"> округа Ставропольского края</w:t>
            </w:r>
            <w:r>
              <w:rPr>
                <w:sz w:val="27"/>
                <w:szCs w:val="27"/>
              </w:rPr>
              <w:t>.</w:t>
            </w:r>
          </w:p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</w:p>
        </w:tc>
      </w:tr>
      <w:tr w:rsidR="00FF20CF" w:rsidRPr="00FF20CF" w:rsidTr="00FF20CF">
        <w:tc>
          <w:tcPr>
            <w:tcW w:w="3397" w:type="dxa"/>
          </w:tcPr>
          <w:p w:rsidR="00FF20CF" w:rsidRPr="00FF20CF" w:rsidRDefault="00FF20CF" w:rsidP="00FF20C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Форма представления предложений</w:t>
            </w:r>
          </w:p>
        </w:tc>
        <w:tc>
          <w:tcPr>
            <w:tcW w:w="5948" w:type="dxa"/>
          </w:tcPr>
          <w:p w:rsid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>В письменной форме или в форме электронного документа, содержащие: наименование органа местного самоуправления,  в который направляются предложения – Управление по работе с территориями администрации Ипатовского городского округа Ставропольского края, указание конкретных пунктов проекта постановления, по которым вносятся предложения с обоснованием данных предложений, 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</w:p>
        </w:tc>
      </w:tr>
      <w:tr w:rsidR="00FF20CF" w:rsidRPr="00FF20CF" w:rsidTr="00FF20CF">
        <w:tc>
          <w:tcPr>
            <w:tcW w:w="3397" w:type="dxa"/>
          </w:tcPr>
          <w:p w:rsidR="00FF20CF" w:rsidRPr="00FF20CF" w:rsidRDefault="00FF20CF" w:rsidP="00FF20CF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5948" w:type="dxa"/>
          </w:tcPr>
          <w:p w:rsidR="00FF20CF" w:rsidRPr="00FF20CF" w:rsidRDefault="00FF20CF" w:rsidP="00FF20CF">
            <w:pPr>
              <w:pStyle w:val="a4"/>
              <w:spacing w:before="0" w:beforeAutospacing="0" w:after="0" w:afterAutospacing="0"/>
              <w:ind w:left="-30"/>
              <w:jc w:val="both"/>
              <w:rPr>
                <w:sz w:val="27"/>
                <w:szCs w:val="27"/>
              </w:rPr>
            </w:pPr>
            <w:r w:rsidRPr="00FF20CF">
              <w:rPr>
                <w:sz w:val="27"/>
                <w:szCs w:val="27"/>
              </w:rPr>
              <w:t>Предложения принимаются с 01 октября 202</w:t>
            </w:r>
            <w:r w:rsidR="0050606A">
              <w:rPr>
                <w:sz w:val="27"/>
                <w:szCs w:val="27"/>
              </w:rPr>
              <w:t>3</w:t>
            </w:r>
            <w:r w:rsidRPr="00FF20CF">
              <w:rPr>
                <w:sz w:val="27"/>
                <w:szCs w:val="27"/>
              </w:rPr>
              <w:t xml:space="preserve"> года по 1 ноября 202</w:t>
            </w:r>
            <w:r w:rsidR="0050606A">
              <w:rPr>
                <w:sz w:val="27"/>
                <w:szCs w:val="27"/>
              </w:rPr>
              <w:t>3</w:t>
            </w:r>
            <w:r w:rsidRPr="00FF20CF">
              <w:rPr>
                <w:sz w:val="27"/>
                <w:szCs w:val="27"/>
              </w:rPr>
              <w:t xml:space="preserve"> года включительно. </w:t>
            </w:r>
          </w:p>
          <w:p w:rsidR="00FF20CF" w:rsidRPr="00FF20CF" w:rsidRDefault="00FF20CF" w:rsidP="00FF20C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7"/>
                <w:szCs w:val="27"/>
              </w:rPr>
            </w:pPr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49, а также в форме электронного документа, направленного на электронный адрес </w:t>
            </w:r>
            <w:hyperlink r:id="rId4" w:history="1">
              <w:r w:rsidRPr="00FF20CF">
                <w:rPr>
                  <w:rStyle w:val="a3"/>
                  <w:rFonts w:ascii="Times New Roman" w:hAnsi="Times New Roman" w:cs="Times New Roman"/>
                  <w:b w:val="0"/>
                  <w:sz w:val="27"/>
                  <w:szCs w:val="27"/>
                </w:rPr>
                <w:t>upter.aigo@yandex.ru</w:t>
              </w:r>
            </w:hyperlink>
            <w:r w:rsidRPr="00FF20CF">
              <w:rPr>
                <w:rFonts w:ascii="Times New Roman" w:hAnsi="Times New Roman" w:cs="Times New Roman"/>
                <w:b w:val="0"/>
                <w:sz w:val="27"/>
                <w:szCs w:val="27"/>
              </w:rPr>
              <w:t>, тел. 886542 (5-72-61).</w:t>
            </w:r>
          </w:p>
        </w:tc>
      </w:tr>
    </w:tbl>
    <w:p w:rsidR="000722C2" w:rsidRDefault="000722C2"/>
    <w:sectPr w:rsidR="000722C2" w:rsidSect="00330B3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C3"/>
    <w:rsid w:val="00042A27"/>
    <w:rsid w:val="000722C2"/>
    <w:rsid w:val="002271D3"/>
    <w:rsid w:val="002863A7"/>
    <w:rsid w:val="00323CC3"/>
    <w:rsid w:val="00330B30"/>
    <w:rsid w:val="00345B48"/>
    <w:rsid w:val="004125D9"/>
    <w:rsid w:val="004F4380"/>
    <w:rsid w:val="0050606A"/>
    <w:rsid w:val="006904D9"/>
    <w:rsid w:val="00BB20B5"/>
    <w:rsid w:val="00D47CE7"/>
    <w:rsid w:val="00DB0565"/>
    <w:rsid w:val="00F25510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E36"/>
  <w15:docId w15:val="{D737A830-F20F-4FE5-9D3A-D1C05C65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CC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23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3CC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3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ter.aig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8</cp:revision>
  <cp:lastPrinted>2021-06-18T08:43:00Z</cp:lastPrinted>
  <dcterms:created xsi:type="dcterms:W3CDTF">2021-09-22T12:04:00Z</dcterms:created>
  <dcterms:modified xsi:type="dcterms:W3CDTF">2023-09-22T11:57:00Z</dcterms:modified>
</cp:coreProperties>
</file>