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19" w:rsidRDefault="00614119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614119" w:rsidRDefault="00614119">
      <w:pPr>
        <w:pStyle w:val="ConsPlusTitle"/>
        <w:jc w:val="center"/>
      </w:pPr>
      <w:r>
        <w:t>СТАВРОПОЛЬСКОГО КРАЯ</w:t>
      </w:r>
    </w:p>
    <w:p w:rsidR="00614119" w:rsidRDefault="00614119">
      <w:pPr>
        <w:pStyle w:val="ConsPlusTitle"/>
      </w:pPr>
    </w:p>
    <w:p w:rsidR="00614119" w:rsidRDefault="00614119">
      <w:pPr>
        <w:pStyle w:val="ConsPlusTitle"/>
        <w:jc w:val="center"/>
      </w:pPr>
      <w:r>
        <w:t>ПОСТАНОВЛЕНИЕ</w:t>
      </w:r>
    </w:p>
    <w:p w:rsidR="00614119" w:rsidRDefault="00614119">
      <w:pPr>
        <w:pStyle w:val="ConsPlusTitle"/>
        <w:jc w:val="center"/>
      </w:pPr>
      <w:r>
        <w:t>от 24 апреля 2019 г. N 708</w:t>
      </w:r>
    </w:p>
    <w:p w:rsidR="00614119" w:rsidRDefault="00614119">
      <w:pPr>
        <w:pStyle w:val="ConsPlusTitle"/>
      </w:pPr>
    </w:p>
    <w:p w:rsidR="00614119" w:rsidRDefault="0061411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14119" w:rsidRDefault="00614119">
      <w:pPr>
        <w:pStyle w:val="ConsPlusTitle"/>
        <w:jc w:val="center"/>
      </w:pPr>
      <w:r>
        <w:t>АДМИНИСТРАЦИЕЙ ИПАТОВСКОГО ГОРОДСКОГО ОКРУГА</w:t>
      </w:r>
    </w:p>
    <w:p w:rsidR="00614119" w:rsidRDefault="00614119">
      <w:pPr>
        <w:pStyle w:val="ConsPlusTitle"/>
        <w:jc w:val="center"/>
      </w:pPr>
      <w:r>
        <w:t>СТАВРОПОЛЬСКОГО КРАЯ МУНИЦИПАЛЬНОЙ УСЛУГИ "ПРЕДВАРИТЕЛЬНОЕ</w:t>
      </w:r>
    </w:p>
    <w:p w:rsidR="00614119" w:rsidRDefault="00614119">
      <w:pPr>
        <w:pStyle w:val="ConsPlusTitle"/>
        <w:jc w:val="center"/>
      </w:pPr>
      <w:r>
        <w:t>СОГЛАСОВАНИЕ ПРЕДОСТАВЛЕНИЯ ЗЕМЕЛЬНОГО УЧАСТКА"</w:t>
      </w:r>
    </w:p>
    <w:p w:rsidR="00614119" w:rsidRDefault="00614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4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25.06.2020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</w:tr>
    </w:tbl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"Предварительное согласование предоставления земельного участка".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Н.С. </w:t>
      </w:r>
      <w:proofErr w:type="spellStart"/>
      <w:r>
        <w:t>Головинова</w:t>
      </w:r>
      <w:proofErr w:type="spellEnd"/>
      <w:r>
        <w:t xml:space="preserve">,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614119" w:rsidRDefault="00614119">
      <w:pPr>
        <w:pStyle w:val="ConsPlusNormal"/>
        <w:jc w:val="right"/>
      </w:pPr>
      <w:r>
        <w:t>городского округа</w:t>
      </w:r>
    </w:p>
    <w:p w:rsidR="00614119" w:rsidRDefault="00614119">
      <w:pPr>
        <w:pStyle w:val="ConsPlusNormal"/>
        <w:jc w:val="right"/>
      </w:pPr>
      <w:r>
        <w:t>Ставропольского края</w:t>
      </w:r>
    </w:p>
    <w:p w:rsidR="00614119" w:rsidRDefault="00614119">
      <w:pPr>
        <w:pStyle w:val="ConsPlusNormal"/>
        <w:jc w:val="right"/>
      </w:pPr>
      <w:r>
        <w:t>С.Б.САВЧЕНКО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</w:pPr>
    </w:p>
    <w:p w:rsidR="00614119" w:rsidRDefault="00614119">
      <w:pPr>
        <w:pStyle w:val="ConsPlusNormal"/>
      </w:pPr>
    </w:p>
    <w:p w:rsidR="00614119" w:rsidRDefault="00614119">
      <w:pPr>
        <w:pStyle w:val="ConsPlusNormal"/>
      </w:pPr>
    </w:p>
    <w:p w:rsidR="00614119" w:rsidRDefault="00614119">
      <w:pPr>
        <w:pStyle w:val="ConsPlusNormal"/>
      </w:pPr>
    </w:p>
    <w:p w:rsidR="00614119" w:rsidRDefault="00614119">
      <w:pPr>
        <w:pStyle w:val="ConsPlusNormal"/>
        <w:jc w:val="right"/>
        <w:outlineLvl w:val="0"/>
      </w:pPr>
      <w:r>
        <w:t>Утвержден</w:t>
      </w:r>
    </w:p>
    <w:p w:rsidR="00614119" w:rsidRDefault="00614119">
      <w:pPr>
        <w:pStyle w:val="ConsPlusNormal"/>
        <w:jc w:val="right"/>
      </w:pPr>
      <w:r>
        <w:t>постановлением</w:t>
      </w:r>
    </w:p>
    <w:p w:rsidR="00614119" w:rsidRDefault="00614119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614119" w:rsidRDefault="00614119">
      <w:pPr>
        <w:pStyle w:val="ConsPlusNormal"/>
        <w:jc w:val="right"/>
      </w:pPr>
      <w:r>
        <w:t>городского округа</w:t>
      </w:r>
    </w:p>
    <w:p w:rsidR="00614119" w:rsidRDefault="00614119">
      <w:pPr>
        <w:pStyle w:val="ConsPlusNormal"/>
        <w:jc w:val="right"/>
      </w:pPr>
      <w:r>
        <w:t>Ставропольского края</w:t>
      </w:r>
    </w:p>
    <w:p w:rsidR="00614119" w:rsidRDefault="00614119">
      <w:pPr>
        <w:pStyle w:val="ConsPlusNormal"/>
        <w:jc w:val="right"/>
      </w:pPr>
      <w:r>
        <w:lastRenderedPageBreak/>
        <w:t>от 24 апреля 2019 г. N 708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614119" w:rsidRDefault="00614119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614119" w:rsidRDefault="00614119">
      <w:pPr>
        <w:pStyle w:val="ConsPlusTitle"/>
        <w:jc w:val="center"/>
      </w:pPr>
      <w:r>
        <w:t>СТАВРОПОЛЬСКОГО КРАЯ МУНИЦИПАЛЬНОЙ УСЛУГИ "ПРЕДВАРИТЕЛЬНОЕ</w:t>
      </w:r>
    </w:p>
    <w:p w:rsidR="00614119" w:rsidRDefault="00614119">
      <w:pPr>
        <w:pStyle w:val="ConsPlusTitle"/>
        <w:jc w:val="center"/>
      </w:pPr>
      <w:r>
        <w:t>СОГЛАСОВАНИЕ ПРЕДОСТАВЛЕНИЯ ЗЕМЕЛЬНОГО УЧАСТКА"</w:t>
      </w:r>
    </w:p>
    <w:p w:rsidR="00614119" w:rsidRDefault="00614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4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614119" w:rsidRDefault="00614119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25.06.2020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</w:tr>
    </w:tbl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  <w:outlineLvl w:val="1"/>
      </w:pPr>
      <w:r>
        <w:t>1. Общие положения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  <w:outlineLvl w:val="2"/>
      </w:pPr>
      <w:r>
        <w:t xml:space="preserve">1.1. Предмет регулирования административного регламента. Настоящий административный регламент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"Предварительное согласование предоставления земельного участка" 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в процессе предоставления муниципальной услуги, а также определяет стандарт и порядок предоставления муниципальной услуги гражданам, указанным в </w:t>
      </w:r>
      <w:hyperlink w:anchor="P52">
        <w:r>
          <w:rPr>
            <w:color w:val="0000FF"/>
          </w:rPr>
          <w:t>пункте 1.2</w:t>
        </w:r>
      </w:hyperlink>
      <w:r>
        <w:t xml:space="preserve">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имущества) в процессе предоставления муниципальной услуги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</w:t>
      </w:r>
    </w:p>
    <w:p w:rsidR="00614119" w:rsidRDefault="00614119">
      <w:pPr>
        <w:pStyle w:val="ConsPlusNormal"/>
        <w:jc w:val="both"/>
      </w:pPr>
      <w:r>
        <w:t xml:space="preserve">(п. 1.1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bookmarkStart w:id="2" w:name="P52"/>
      <w:bookmarkEnd w:id="2"/>
      <w:r>
        <w:t>1.2. Круг заявителей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Заявителями муниципальной услуги являются физические лица, юридические лица (за исключением государственных органов и их территориальных органов, органов местного самоуправления, органов государственных внебюджетных фондов), обратившиеся на законных основаниях с заявлением о предварительном согласовании предоставления земельного участка (далее - заявитель).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отдел, муниципальное казенное учреждение </w:t>
      </w:r>
      <w:r>
        <w:lastRenderedPageBreak/>
        <w:t xml:space="preserve">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территориальные отделы МФЦ согласно приложению 7 (не приводится) к настоящему Административному регламенту (далее - МФЦ);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письменного обращения заявителя путем направления почтовых отправлений в отдел по адресу: 356630, Ставропольский край, г. Ипатово, ул. Гагарина, 67а, в МФЦ по адресу: 356630, Ставропольский край, г. Ипатово, ул. Гагарина, 67а;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обращения по телефону отдела: 8-(865-42)-2-11-47, по телефону МФЦ 8-(865-42)-5-78-64;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(admipatovo@yandex.ru);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использованием электронной почты отдела: imipsk@mail.ru;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текст Административного регламента с приложениями;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блок-схема предоставления муниципальной услуги, Приложение 1 (не приводится) к Административному регламенту;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бланк заявления о предоставлении муниципальной услуги и образец его заполнения;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устной (при личном обращении заявителя и/или по телефону);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сайте администрации, представляется заявителям бесплатно.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График работы администрации: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Юридический адрес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График работы отдела: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понедельник - пятница: с 08:00 до 17:00;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перерыв: с 12:00 до 13:00;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Юридический адрес Межрайонной ИФНС России N 3 по Ставропольскому краю (далее - ФНС России):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Московская, 12.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График работы ФНС России: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понедельник, среда: с 09:00 до 18:00, без перерыва;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вторник, четверг: с 09:00 до 20:00, без перерыва;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пятница: с 9:00 до 16:45, без перерыва;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суббота: с 10:00 до 15:00, без перерыва, вторая и четвертая суббота месяца;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воскресенье - выходной день.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среда: с 08:00 до 20:00;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суббота: с 08:00 до 13:00;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воскресенье - выходной день.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(сведения о местонахождении, графике работы территориально обособленных структурных подразделений МФЦ приводятся в приложении 7 к Административному регламенту).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г. Ставрополь, ул. Комсомольская, 58.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понедельник - четверг: с 9:00 до 18:00;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пятница: с 9:00 до 16:45;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перерыв с 13:00 до 14:00;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суббота, воскресенье - выходные дни.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администрация: 8(86542) 2-23-60, факс 8(86542) 2-25-60;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отдел: телефон (факс): 8(86542) 2-11-47, телефон для справок и консультаций: 8(86542) 2-26-06, 8(86542) 5-76-63;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ФНС России: телефон (факс): 8(86542) 5-63-04; приемная 8(86542) 5-64-05; справочная служба 8(86542) 5-76-71.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 (86542) 5-61-49;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Росреестр</w:t>
      </w:r>
      <w:proofErr w:type="spellEnd"/>
      <w:r>
        <w:t>: 8 (800) 100-34-34 (единый справочный телефон по РФ), телефон для справок 8(8652) 26-62-83.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адрес официального сайта администрации (www.ipatovo.org);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адрес электронной почты администрации (admipatovo@yandex.ru);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адрес электронной почты отдела (imipsk@mail.ru)</w:t>
      </w:r>
    </w:p>
    <w:p w:rsidR="00614119" w:rsidRDefault="00614119">
      <w:pPr>
        <w:pStyle w:val="ConsPlusNormal"/>
        <w:jc w:val="both"/>
      </w:pPr>
      <w:r>
        <w:t xml:space="preserve">(п. 1.3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Наименование муниципальной услуги - предварительное согласование предоставления земельного участка.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 xml:space="preserve">2.2. Наименование отдела аппарата или структурного подразделения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предоставляющего муниципальную услугу, а также наименование всех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Муниципальная услуга предоставляется администрацией </w:t>
      </w:r>
      <w:proofErr w:type="spellStart"/>
      <w:r>
        <w:t>Ипатовского</w:t>
      </w:r>
      <w:proofErr w:type="spellEnd"/>
      <w:r>
        <w:t xml:space="preserve"> округа, непосредственное предоставление услуги осуществляется отделом.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Прием документов, рассмотрение заявлений о предоставлении муниципальной услуги и выполнение иных административных действий осуществляются специалистами отдела. При предоставлении услуги отдел взаимодействует с: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- ФНС России;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Росреестром</w:t>
      </w:r>
      <w:proofErr w:type="spellEnd"/>
      <w:r>
        <w:t>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-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соответствии с требованиям </w:t>
      </w:r>
      <w:hyperlink r:id="rId13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 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27 марта 2018 г. N 47 "Об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муниципальных услуг и предоставляются организациями, участвующими в предоставлении муниципальных услуг".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Конечным результатом предоставления муниципальной услуги является: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- постановление администрации </w:t>
      </w:r>
      <w:proofErr w:type="spellStart"/>
      <w:r>
        <w:t>Ипатовского</w:t>
      </w:r>
      <w:proofErr w:type="spellEnd"/>
      <w:r>
        <w:t xml:space="preserve"> округа о предварительном согласовании предоставления земельного участка;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- уведомление об отказе в предварительном согласовании предоставления земельного участка согласно приложению 3 (не приводится) к настоящему Административному регламенту.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Срок предоставления муниципальной услуги составляет не более 30 календарных дней со дня поступления заявления о предоставлении муниципальной услуги в администрацию </w:t>
      </w:r>
      <w:proofErr w:type="spellStart"/>
      <w:r>
        <w:t>Ипатовского</w:t>
      </w:r>
      <w:proofErr w:type="spellEnd"/>
      <w:r>
        <w:t xml:space="preserve"> округа или отдел.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>
        <w:r>
          <w:rPr>
            <w:color w:val="0000FF"/>
          </w:rPr>
          <w:t>статьей 3.5</w:t>
        </w:r>
      </w:hyperlink>
      <w:r>
        <w:t xml:space="preserve"> </w:t>
      </w:r>
      <w:r>
        <w:lastRenderedPageBreak/>
        <w:t>Федерального закона от 25 октября 2001 года N 137-ФЗ "О введении в действие Земельного кодекса Российской Федерации", срок предоставления муниципальной услуги может быть продлен не более чем до 45 дней со дня поступления заявления.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срок предоставления муниципальной услуги входит срок приема, направления межведомственных (внутриведомственных)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заявителя, в администрацию </w:t>
      </w:r>
      <w:proofErr w:type="spellStart"/>
      <w:r>
        <w:t>Ипатовского</w:t>
      </w:r>
      <w:proofErr w:type="spellEnd"/>
      <w:r>
        <w:t xml:space="preserve"> округа или отдел.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Срок направления заявителю уведомления о возврате заявления и документов - не более 1 рабочего дня со дня его подписания.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Срок выдачи (направления) заявителю 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 - не более 1 рабочего дня со дня подписания соответствующего решения.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614119" w:rsidRDefault="00614119">
      <w:pPr>
        <w:pStyle w:val="ConsPlusNormal"/>
        <w:jc w:val="both"/>
      </w:pPr>
      <w:r>
        <w:t xml:space="preserve">(п. 2.5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bookmarkStart w:id="3" w:name="P155"/>
      <w:bookmarkEnd w:id="3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4119" w:rsidRDefault="00614119">
      <w:pPr>
        <w:pStyle w:val="ConsPlusNormal"/>
        <w:spacing w:before="200"/>
        <w:ind w:firstLine="540"/>
        <w:jc w:val="both"/>
      </w:pPr>
      <w:bookmarkStart w:id="4" w:name="P156"/>
      <w:bookmarkEnd w:id="4"/>
      <w:r>
        <w:t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носителе, либо в форме электронных документов с использованием информационно-телекоммуникационной сети "Интернет", Единого портала, Регионального портала следующие документы: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заявление о предоставлении муниципальной услуги (далее - заявление) по прилагаемой форме приложение 2 (не приводится) к Административному регламенту;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документ, удостоверяющий личность заявителя;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3) документы, подтверждающие право заявителя на приобретение земельного участка без проведения торгов и предусмотренные </w:t>
      </w:r>
      <w:hyperlink r:id="rId17">
        <w:r>
          <w:rPr>
            <w:color w:val="0000FF"/>
          </w:rPr>
          <w:t>перечнем</w:t>
        </w:r>
      </w:hyperlink>
      <w:r>
        <w:t>, установленным приказом Министерства экономического развития Российской Федерации от 12 января 2015 г.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схема расположения земельного участка предоставляется в случае, если испрашиваемый земельный участок предстоит преобразовать и отсутствует проект межевания территорий, в границах которой предстоит образовать такой земельный участок;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5) проектная документация лесных участков предоставляется в случае, если подано заявление о предварительном согласовании предоставления лесного участка;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случае, если заявителем является иностранное юридическое лицо;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 xml:space="preserve">7) подготовленные некоммерческой организацией, созданной гражданами, списки ее членов предоставляются в случае, если подано заявление или о предоставлении земельного участка в безвозмездное пользование указанной организации для ведения огородничества или </w:t>
      </w:r>
      <w:proofErr w:type="spellStart"/>
      <w:r>
        <w:t>садоводчества</w:t>
      </w:r>
      <w:proofErr w:type="spellEnd"/>
      <w:r>
        <w:t>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8) документ, подтверждающий полномочия представителя, предоставляется при обращении уполномоченного представителя заявителя.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2.6.2. Тексты представляемых документов должны быть написаны разборчиво, фамилии, имена, отчества физических лиц, адреса их места жительства должны быть написаны полностью.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2.6.3. Документы, необходимые для получения муниципальной услуги, могут быть представлены как в подлинниках, так и в копиях.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Верность копии документа, представляемой для предоставления услуги, должна быть засвидетельствована в нотариальном порядке, за исключением случая,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расписки в получении документов.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2.6.4. В случае возможности получения муниципальной услуги в электронной форме запрос и документы предоставляются заявителем посредством Регионального портала.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подачи заявления в форме электронного документа посредством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Регионального портала.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2.6.5. 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56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2.6.6. Способ получения документов, подаваемых заявителем, в том числе в электронной форме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Форма заявления может быть получена заявителем: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непосредственно в отделе по адресу: 356630, Ставропольский край, г. Ипатово, ул. Гагарина, д. 67а;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МФЦ по адресу: 356630, Ставропольский край, г. Ипатово, ул. Гагарина, 67а;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лично в отдел по адресу: 356630, Ставропольский край, г. Ипатово, ул. Гагарина, д. 67а;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лично в МФЦ по адресу: 356630, Ставропольский край, г. Ипатово, ул. Гагарина, 67а;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путем направления почтовых отправлений (заказным почтовым отправлением) в </w:t>
      </w:r>
      <w:r>
        <w:lastRenderedPageBreak/>
        <w:t>администрацию по адресу: 356630, Ставропольский край, г. Ипатово, ул. Ленинградская, д. 80;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N 210-ФЗ.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</w:t>
      </w:r>
      <w: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bookmarkStart w:id="5" w:name="P202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документы, которые находятся в распоряжении иных органов (организаций), участвующих в предоставлении муниципальной услуги: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прав на недвижимое имущество и сделок с ним (о правах на объект недвижимого имущества);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утвержденный проект планировки и утвержденный проект межевания территории;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проект организации и застройки территории некоммерческого объединения (в случае отсутствия утвержденного проекта межевания территории).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Документы, указанные в настоящем подпункте, могут быть представлены заявителем самостоятельно.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22">
        <w:r>
          <w:rPr>
            <w:color w:val="0000FF"/>
          </w:rPr>
          <w:t>пунктов 1</w:t>
        </w:r>
      </w:hyperlink>
      <w:r>
        <w:t xml:space="preserve">, </w:t>
      </w:r>
      <w:hyperlink r:id="rId23">
        <w:r>
          <w:rPr>
            <w:color w:val="0000FF"/>
          </w:rPr>
          <w:t>2</w:t>
        </w:r>
      </w:hyperlink>
      <w:r>
        <w:t xml:space="preserve"> и </w:t>
      </w:r>
      <w:hyperlink r:id="rId24">
        <w:r>
          <w:rPr>
            <w:color w:val="0000FF"/>
          </w:rPr>
          <w:t>4 части 1 статьи 7</w:t>
        </w:r>
      </w:hyperlink>
      <w:r>
        <w:t xml:space="preserve"> Федерального закона запрещается требовать от заявителя: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25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614119" w:rsidRDefault="00614119">
      <w:pPr>
        <w:pStyle w:val="ConsPlusNormal"/>
        <w:jc w:val="both"/>
      </w:pPr>
      <w:r>
        <w:lastRenderedPageBreak/>
        <w:t xml:space="preserve">(п. 2.7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приеме документов, необходимых для предоставления муниципальной услуги, отказывается в случае: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представленные заявителем документы не соответствуют установленным требованиям;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в представленных заявителем документах содержатся противоречивые сведения;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3) запрос подан лицом, не имеющим полномочий на представительство заявителя;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запрос в электронной форме подписан с использованием электронной подписи, не принадлежащей заявителю (в случае получения муниципальной услуги в электронной форме).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bookmarkStart w:id="6" w:name="P221"/>
      <w:bookmarkEnd w:id="6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bookmarkStart w:id="7" w:name="P222"/>
      <w:bookmarkEnd w:id="7"/>
      <w:r>
        <w:t>Основания для приостановления предоставления муниципальной услуги в случае, если законом не предусмотрено иное.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8">
        <w:r>
          <w:rPr>
            <w:color w:val="0000FF"/>
          </w:rPr>
          <w:t>пункте 16 статьи 11.10</w:t>
        </w:r>
      </w:hyperlink>
      <w:r>
        <w:t xml:space="preserve"> Земельного кодекса Российской Федерации;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9">
        <w:r>
          <w:rPr>
            <w:color w:val="0000FF"/>
          </w:rPr>
          <w:t>подпунктах 1</w:t>
        </w:r>
      </w:hyperlink>
      <w:r>
        <w:t xml:space="preserve"> - </w:t>
      </w:r>
      <w:hyperlink r:id="rId30">
        <w:r>
          <w:rPr>
            <w:color w:val="0000FF"/>
          </w:rPr>
          <w:t>13</w:t>
        </w:r>
      </w:hyperlink>
      <w:r>
        <w:t xml:space="preserve">, </w:t>
      </w:r>
      <w:hyperlink r:id="rId31">
        <w:r>
          <w:rPr>
            <w:color w:val="0000FF"/>
          </w:rPr>
          <w:t>15</w:t>
        </w:r>
      </w:hyperlink>
      <w:r>
        <w:t xml:space="preserve"> - </w:t>
      </w:r>
      <w:hyperlink r:id="rId32">
        <w:r>
          <w:rPr>
            <w:color w:val="0000FF"/>
          </w:rPr>
          <w:t>19</w:t>
        </w:r>
      </w:hyperlink>
      <w:r>
        <w:t xml:space="preserve">, </w:t>
      </w:r>
      <w:hyperlink r:id="rId33">
        <w:r>
          <w:rPr>
            <w:color w:val="0000FF"/>
          </w:rPr>
          <w:t>22</w:t>
        </w:r>
      </w:hyperlink>
      <w:r>
        <w:t xml:space="preserve">, </w:t>
      </w:r>
      <w:hyperlink r:id="rId34">
        <w:r>
          <w:rPr>
            <w:color w:val="0000FF"/>
          </w:rPr>
          <w:t>23 статьи 39.16</w:t>
        </w:r>
      </w:hyperlink>
      <w:r>
        <w:t xml:space="preserve"> Земельного кодекса Российской Федерации;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3) земельный участок, границы которого подлежат уточнению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недвижимости", не может быть предоставлен заявителю по основаниям, указанным в </w:t>
      </w:r>
      <w:hyperlink r:id="rId36">
        <w:r>
          <w:rPr>
            <w:color w:val="0000FF"/>
          </w:rPr>
          <w:t>подпунктах 1</w:t>
        </w:r>
      </w:hyperlink>
      <w:r>
        <w:t xml:space="preserve"> - </w:t>
      </w:r>
      <w:hyperlink r:id="rId37">
        <w:r>
          <w:rPr>
            <w:color w:val="0000FF"/>
          </w:rPr>
          <w:t>23 статьи 39.16</w:t>
        </w:r>
      </w:hyperlink>
      <w:r>
        <w:t xml:space="preserve"> Земельного кодекса Российской Федерации;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наличие запрета, предусмотренного федеральным законодательством, на использование земельного участка в целях, указанных в заявлении (до 1 января 2020 года);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Перечень оснований для отказа предоставления муниципальной услуги является исчерпывающим.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Административным регламентом такие услуги не предусмотрены.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Услуги, необходимые и обязательные в настоящем Административном регламенте, не предусмотрены.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Максимальный срок ожидания в очереди для получения результата предоставления муниципальной услуги не должен превышать 15 минут.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личного обращения заявителя в отдел. Срок регистрации запроса заявителя в отделе не может превышать 15 минут.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личного обращения заявителя в МФЦ. Срок регистрации запроса заявителя в МФЦ - в течение 15 минут.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регистрируется должностным лицом отдела посредством внесения записи в журнал регистрации заявлений, в день его поступления.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Заявление с приложением документов, необходимых для предоставления муниципальной услуги, поступившее в электронной форме, распечатывается на бумажный носитель должностным лицом отдела, регистрируется в журнале регистрации заявлений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4119" w:rsidRDefault="0061411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39">
        <w:r>
          <w:rPr>
            <w:color w:val="0000FF"/>
          </w:rPr>
          <w:t>статье 15</w:t>
        </w:r>
      </w:hyperlink>
      <w:r>
        <w:t xml:space="preserve"> Федерального закона "О социальной защите инвалидов в Российской Федерации" от 24 ноября 1995 г. N 181-ФЗ.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41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режим работы.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614119" w:rsidRDefault="0061411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почтовый адрес отдела;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график работы отдела;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3) справочные номера телефонов отдела имущества, администрации </w:t>
      </w:r>
      <w:proofErr w:type="spellStart"/>
      <w:r>
        <w:t>Ипатовского</w:t>
      </w:r>
      <w:proofErr w:type="spellEnd"/>
      <w:r>
        <w:t xml:space="preserve"> округа, номер телефона-автоинформатора (при наличии);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адрес официального сайта администрации;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5) адрес электронной почты отдела;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6) 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8) перечень документов, необходимых для получения муниципальной услуги;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r>
        <w:lastRenderedPageBreak/>
        <w:t>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9) формы заявлений и образцы их заполнения.</w:t>
      </w:r>
    </w:p>
    <w:p w:rsidR="00614119" w:rsidRDefault="006141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 и оборудуются образцами заполнения документов, бланками заявлений, стульями и столами.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в отделе, МФЦ,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и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оказание должностными лицами и специалистами отдела,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отделе,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</w:t>
      </w:r>
      <w:r>
        <w:lastRenderedPageBreak/>
        <w:t>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N 210-ФЗ (далее - комплексный запрос)</w:t>
      </w:r>
    </w:p>
    <w:p w:rsidR="00614119" w:rsidRDefault="0061411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МФЦ, предусмотрена </w:t>
      </w:r>
      <w:hyperlink r:id="rId54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614119" w:rsidRDefault="0061411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муниципальных услуг относятся: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регламентом срок / Время, фактически затраченное на предоставление услуги x 100%.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Дтел</w:t>
      </w:r>
      <w:proofErr w:type="spellEnd"/>
      <w:r>
        <w:t xml:space="preserve"> + </w:t>
      </w:r>
      <w:proofErr w:type="spellStart"/>
      <w:r>
        <w:t>Дврем</w:t>
      </w:r>
      <w:proofErr w:type="spellEnd"/>
      <w:r>
        <w:t xml:space="preserve"> + </w:t>
      </w:r>
      <w:proofErr w:type="spellStart"/>
      <w:r>
        <w:t>Дб</w:t>
      </w:r>
      <w:proofErr w:type="spellEnd"/>
      <w:r>
        <w:t xml:space="preserve">/б с + </w:t>
      </w:r>
      <w:proofErr w:type="spellStart"/>
      <w:r>
        <w:t>Дэл</w:t>
      </w:r>
      <w:proofErr w:type="spellEnd"/>
      <w:r>
        <w:t xml:space="preserve"> + </w:t>
      </w:r>
      <w:proofErr w:type="spellStart"/>
      <w:r>
        <w:t>Динф</w:t>
      </w:r>
      <w:proofErr w:type="spellEnd"/>
      <w:r>
        <w:t xml:space="preserve"> + </w:t>
      </w:r>
      <w:proofErr w:type="spellStart"/>
      <w:r>
        <w:t>Джит</w:t>
      </w:r>
      <w:proofErr w:type="spellEnd"/>
      <w:r>
        <w:t>,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>где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- наличие возможности записаться на прием по телефону: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10% - можно записаться на прием по телефону;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0% - нельзя записаться на прием по телефону.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- возможность прийти на прием в нерабочее время: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 xml:space="preserve">/б с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20% - от тротуара до места приема можно проехать на коляске;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10% - от тротуара до места приема можно проехать на коляске с посторонней помощью 1 человека;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0% - от тротуара до места приема нельзя проехать на коляске.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- наличие возможности подать заявление в электронном виде: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20% - можно подать заявление в электронном виде;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lastRenderedPageBreak/>
        <w:t>Дэл</w:t>
      </w:r>
      <w:proofErr w:type="spellEnd"/>
      <w:r>
        <w:t xml:space="preserve"> = 0% - нельзя подать заявление в электронном виде.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- доступность информации о предоставлении услуги: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- возможность подать заявление, документы и получить результат услуги по месту жительства: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Кдокум</w:t>
      </w:r>
      <w:proofErr w:type="spellEnd"/>
      <w:r>
        <w:t xml:space="preserve"> + </w:t>
      </w:r>
      <w:proofErr w:type="spellStart"/>
      <w:r>
        <w:t>Кобслуж</w:t>
      </w:r>
      <w:proofErr w:type="spellEnd"/>
      <w:r>
        <w:t xml:space="preserve"> + </w:t>
      </w:r>
      <w:proofErr w:type="spellStart"/>
      <w:r>
        <w:t>Кобмен</w:t>
      </w:r>
      <w:proofErr w:type="spellEnd"/>
      <w:r>
        <w:t xml:space="preserve"> + </w:t>
      </w:r>
      <w:proofErr w:type="spellStart"/>
      <w:r>
        <w:t>Кфакт</w:t>
      </w:r>
      <w:proofErr w:type="spellEnd"/>
      <w:r>
        <w:t xml:space="preserve"> + </w:t>
      </w:r>
      <w:proofErr w:type="spellStart"/>
      <w:r>
        <w:t>Квзаим</w:t>
      </w:r>
      <w:proofErr w:type="spellEnd"/>
      <w:r>
        <w:t xml:space="preserve"> + </w:t>
      </w:r>
      <w:proofErr w:type="spellStart"/>
      <w:r>
        <w:t>Кпрод</w:t>
      </w:r>
      <w:proofErr w:type="spellEnd"/>
      <w:r>
        <w:t>,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>где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Кдокум</w:t>
      </w:r>
      <w:proofErr w:type="spellEnd"/>
      <w:r>
        <w:t xml:space="preserve"> = количество принятых документов (с учетом уже имеющихся в органе) / количество предусмотренных регламентом документов x 100%.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Кобмен</w:t>
      </w:r>
      <w:proofErr w:type="spellEnd"/>
      <w:r>
        <w:t xml:space="preserve"> = количество документов, полученных без участия заявителя/ количество предусмотренных регламентом документов, имеющихся в ОМСУ x 100%.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Федеральным законом.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- количество взаимодействий заявителя с должностными лицами, предоставляющими муниципальную услугу: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lastRenderedPageBreak/>
        <w:t>Кпрод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=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Кобж</w:t>
      </w:r>
      <w:proofErr w:type="spellEnd"/>
      <w:r>
        <w:t xml:space="preserve"> / </w:t>
      </w:r>
      <w:proofErr w:type="spellStart"/>
      <w:r>
        <w:t>Кзаяв</w:t>
      </w:r>
      <w:proofErr w:type="spellEnd"/>
      <w:r>
        <w:t xml:space="preserve"> x 100%,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>где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proofErr w:type="spellStart"/>
      <w:r>
        <w:t>Кзаяв</w:t>
      </w:r>
      <w:proofErr w:type="spellEnd"/>
      <w:r>
        <w:t xml:space="preserve"> - количество заявителей.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процессе предоставления муниципальной услуги заявитель, его законный представитель или доверенное лицо вправе обращаться в администрацию </w:t>
      </w:r>
      <w:proofErr w:type="spellStart"/>
      <w:r>
        <w:t>Ипатовского</w:t>
      </w:r>
      <w:proofErr w:type="spellEnd"/>
      <w:r>
        <w:t xml:space="preserve"> округа за получением информации о ходе предоставления муниципальной услуги лично, по почте или с использованием информационно-коммуникационных технологий.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614119" w:rsidRDefault="00614119">
      <w:pPr>
        <w:pStyle w:val="ConsPlusNormal"/>
        <w:jc w:val="both"/>
      </w:pPr>
      <w:r>
        <w:t xml:space="preserve">(п. 2.17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14119" w:rsidRDefault="0061411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14119" w:rsidRDefault="00614119">
      <w:pPr>
        <w:pStyle w:val="ConsPlusTitle"/>
        <w:jc w:val="center"/>
      </w:pPr>
      <w:r>
        <w:t>их выполнения, в том числе особенности выполнения</w:t>
      </w:r>
    </w:p>
    <w:p w:rsidR="00614119" w:rsidRDefault="00614119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614119" w:rsidRDefault="00614119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614119" w:rsidRDefault="00614119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14119" w:rsidRDefault="00614119">
      <w:pPr>
        <w:pStyle w:val="ConsPlusTitle"/>
        <w:jc w:val="center"/>
      </w:pPr>
      <w:r>
        <w:t>государственных и муниципальных услуг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ind w:firstLine="540"/>
        <w:jc w:val="both"/>
        <w:outlineLvl w:val="2"/>
      </w:pPr>
      <w:r>
        <w:t>3.1. Перечень административных процедур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формирование и направление межведомственных запросов;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Блок-схема предоставления муниципальной услуги приводится в приложении </w:t>
      </w:r>
      <w:proofErr w:type="gramStart"/>
      <w:r>
        <w:t>1  к</w:t>
      </w:r>
      <w:proofErr w:type="gramEnd"/>
      <w:r>
        <w:t xml:space="preserve"> Административному регламенту.</w:t>
      </w:r>
    </w:p>
    <w:p w:rsidR="00614119" w:rsidRDefault="00614119">
      <w:pPr>
        <w:pStyle w:val="ConsPlusNormal"/>
        <w:jc w:val="both"/>
      </w:pPr>
      <w:r>
        <w:t xml:space="preserve">(п. 3.1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3.2. Исключен.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</w:t>
      </w:r>
    </w:p>
    <w:p w:rsidR="00614119" w:rsidRDefault="00614119">
      <w:pPr>
        <w:pStyle w:val="ConsPlusNonformat"/>
        <w:spacing w:before="200"/>
        <w:jc w:val="both"/>
      </w:pPr>
      <w:r>
        <w:t xml:space="preserve">         1</w:t>
      </w:r>
    </w:p>
    <w:p w:rsidR="00614119" w:rsidRDefault="00614119">
      <w:pPr>
        <w:pStyle w:val="ConsPlusNonformat"/>
        <w:jc w:val="both"/>
      </w:pPr>
      <w:r>
        <w:t xml:space="preserve">    </w:t>
      </w:r>
      <w:proofErr w:type="gramStart"/>
      <w:r>
        <w:t>3.2.1 .</w:t>
      </w:r>
      <w:proofErr w:type="gramEnd"/>
      <w:r>
        <w:t xml:space="preserve">  Информирование   и   </w:t>
      </w:r>
      <w:proofErr w:type="gramStart"/>
      <w:r>
        <w:t>консультирование  заявителя</w:t>
      </w:r>
      <w:proofErr w:type="gramEnd"/>
      <w:r>
        <w:t xml:space="preserve">   по  вопросу</w:t>
      </w:r>
    </w:p>
    <w:p w:rsidR="00614119" w:rsidRDefault="00614119">
      <w:pPr>
        <w:pStyle w:val="ConsPlusNonformat"/>
        <w:jc w:val="both"/>
      </w:pPr>
      <w:r>
        <w:t>предоставления муниципальной услуги.</w:t>
      </w:r>
    </w:p>
    <w:p w:rsidR="00614119" w:rsidRDefault="00614119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614119" w:rsidRDefault="00614119">
      <w:pPr>
        <w:pStyle w:val="ConsPlusNormal"/>
        <w:jc w:val="both"/>
      </w:pPr>
      <w:r>
        <w:t xml:space="preserve">(п. 3.2.1.1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4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119" w:rsidRDefault="006141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14119" w:rsidRDefault="0061411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</w:tr>
    </w:tbl>
    <w:p w:rsidR="00614119" w:rsidRDefault="00614119">
      <w:pPr>
        <w:pStyle w:val="ConsPlusNormal"/>
        <w:spacing w:before="260"/>
        <w:ind w:firstLine="540"/>
        <w:jc w:val="both"/>
      </w:pPr>
      <w:bookmarkStart w:id="8" w:name="P399"/>
      <w:bookmarkEnd w:id="8"/>
      <w:r>
        <w:t>3.2.1. Прием и регистрация заявления и документов на предоставление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 xml:space="preserve">Основанием для начала административной процедуры является поступление в отдел или МФЦ заявления и документов, необходимых для предоставления муниципальной услуги, в соответствии с </w:t>
      </w:r>
      <w:hyperlink w:anchor="P156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проверку комплектности документов и их соответствия установленным требованиям;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3) изготовление копий документов;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оформление и проверку заявления о предоставлении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5) регистрацию заявления и документов, необходимых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6) подготовку и выдачу расписки о приеме заявления и документов (приложение 4 к Административному регламенту - не приводится), необходимых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7) формирование и направление документов в отдел (в случае обращения заявителя (представителя заявителя) в МФЦ);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8) прием пакета документов (в случае обращения заявителя (представителя заявителя) в МФЦ);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9) принятие решения о возврате заявления и документов: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 случае установления фактов отсутствия необходимых документов, указанных в </w:t>
      </w:r>
      <w:hyperlink w:anchor="P155">
        <w:r>
          <w:rPr>
            <w:color w:val="0000FF"/>
          </w:rPr>
          <w:t>пункте 2.6</w:t>
        </w:r>
      </w:hyperlink>
      <w:r>
        <w:t xml:space="preserve"> Административного регламента, несоответствия представленных документов требованиям, специалист отдела направляет (выдает) заявителю уведомление о возврате заявления и документов (далее - уведомление) (приложение 5 к Административному регламенту - не приводится) о наличии препятствий для приема документов на предоставление муниципальной услуги - в течение 10 календарных дней с момента окончания проверки документов (при определении сроков выполнения административных действий по возврату документов учитываются положения </w:t>
      </w:r>
      <w:hyperlink r:id="rId62">
        <w:r>
          <w:rPr>
            <w:color w:val="0000FF"/>
          </w:rPr>
          <w:t>пункта 3 статьи 39.15</w:t>
        </w:r>
      </w:hyperlink>
      <w:r>
        <w:t xml:space="preserve"> Земельного кодекса Российской Федерации);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после подписания уведомления передача такого уведомления и представленных заявителем документов специалисту, ответственному за выдачу (направление) заявителю результата предоставления муниципальной услуги - 1 рабочий день со дня подписания уведомления;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возобновление рассмотрения заявления по истечении срока, предусмотренного </w:t>
      </w:r>
      <w:hyperlink w:anchor="P222">
        <w:r>
          <w:rPr>
            <w:color w:val="0000FF"/>
          </w:rPr>
          <w:t>абзацем вторым пункта 2.9</w:t>
        </w:r>
      </w:hyperlink>
      <w:r>
        <w:t xml:space="preserve"> настоящего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Продолжительность административной процедуры при личном приеме в отделе или МФЦ не должна превышать 15 минут.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или МФЦ, ответственным за прием и регистрацию документов.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1) обращение за получением муниципальной услуги соответствующего лица;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2) предоставление в полном объеме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3) достоверность поданных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расписки.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Расписка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</w:t>
      </w:r>
      <w:r>
        <w:lastRenderedPageBreak/>
        <w:t>или в электронной форме.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журнале регистрации заявлений и оформление расписки, которая передается лично заявителю в ходе приема документов или направляется по адресу или способом, указанным им в заявлении, в случае если документы направлены посредством почтовой связи или в электронной форме.</w:t>
      </w:r>
    </w:p>
    <w:p w:rsidR="00614119" w:rsidRDefault="00614119">
      <w:pPr>
        <w:pStyle w:val="ConsPlusNormal"/>
        <w:spacing w:before="200"/>
        <w:ind w:firstLine="540"/>
        <w:jc w:val="both"/>
      </w:pPr>
      <w:bookmarkStart w:id="9" w:name="P423"/>
      <w:bookmarkEnd w:id="9"/>
      <w:r>
        <w:t>3.2.2. Формирование и направление межведомственных запросов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202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Содержание административной процедуры по формированию и направлению межведомственных запросов включает в себя следующие административные действия: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1) подготовку и направление в организации запросов об истребовании документов, указанных в </w:t>
      </w:r>
      <w:hyperlink w:anchor="P202">
        <w:r>
          <w:rPr>
            <w:color w:val="0000FF"/>
          </w:rPr>
          <w:t>подпункте 2.7.1</w:t>
        </w:r>
      </w:hyperlink>
      <w:r>
        <w:t xml:space="preserve"> Административного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2) получение и приобщение к заявлению и документам, представленным заявителем или его доверенным лицом, документов, указанных в </w:t>
      </w:r>
      <w:hyperlink w:anchor="P202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Критерием принятия решения является: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отсутствие документов и (или) сведений, необходимых для предоставления муниципальной услуги, которые заявитель вправе представлять по собственной инициативе;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отсутствие оснований для отказа в предоставлении муниципальной услуги, отсутствие оснований для возврата заявления о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Максимальный срок выполнения данного Административного действия составляет 7 рабочих дней.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являются полученные в порядке межведомственного взаимодействия сведения, необходимые для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отметка о поступлении документов в журнале регистрации межведомственных запросов.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3.2.3.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1) рассмотрение заявления: специалист, ответственный за предоставление муниципальной услуги, устанавливает предмет обращения заявителя, проверяет наличие приложенных к заявлению документов, наличие документов, полученных в результате межведомственного взаимодействия, устанавливает наличие полномочий по рассмотрению обращения заявителя, проверяет наличие или отсутствие оснований для отказа в предоставлении муниципальной услуги, предусмотренных </w:t>
      </w:r>
      <w:hyperlink w:anchor="P22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2) оформление документов, являющихся результатом предоставления муниципальной услуги: по результатам анализа документов специалист отдела, ответственный за предоставление </w:t>
      </w:r>
      <w:r>
        <w:lastRenderedPageBreak/>
        <w:t>муниципальной услуги, готовит один из следующих документов: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проект постановления администрации </w:t>
      </w:r>
      <w:proofErr w:type="spellStart"/>
      <w:r>
        <w:t>Ипатовского</w:t>
      </w:r>
      <w:proofErr w:type="spellEnd"/>
      <w:r>
        <w:t xml:space="preserve"> округа о предварительном согласовании предоставления земельного участка;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проект уведомления об отказе в предварительном согласовании предоставления земельного участка.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30 календарных дней со дня поступления заявления к специалисту, ответственному за подготовку проекта решения.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Должностным лицом, ответственным за подготовку проекта решения о предоставлении муниципальной услуги (об отказе в предоставлении муниципальной услуги), является специалист отдела, ответственный за подготовку проекта решения.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Должностным лицом, ответственным за принятие решения, является глава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должностное лицо, уполномоченное на принятие решения.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подписанное решение.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административного действия: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3.2.4. Направление заявителю результата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подготовленного ответа о предоставлении муниципальной услуги либо отказа в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- 1 рабочий день со дня поступления документа, являющегося результатом предоставления муниципальной услуги, к специалисту, ответственному за направление (выдачу) заявителю результата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в МФЦ - специалист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выдача заявителю документа, являющегося результатом предоставления муниципальной услуги, уведомления в отделе или в МФЦ;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услуги, уведомления заявителю почтой, заказным письмом с уведомлением по почтовому адресу, указанному заявителем для этой цели в заявлении;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услуги, уведомления заявителю посредством Единого или Регионального портала, электронной почты.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Способ фиксации результата административной процедуры: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</w:t>
      </w:r>
      <w:r>
        <w:lastRenderedPageBreak/>
        <w:t>(либо его представителя по доверенности) в журнале регистрации заявлений;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4) в случае направления документов на электронную почту заявителя - прикрепление к электронному документообороту скриншота электронного уведомления о доставке сообщения;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5) в случае направления документов заявителю посредством Единого или Регионального портала - прикрепление к электронному документообороту скриншота записи о выдаче документов заявителю.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Ответственный исполнитель отдела, в случае если результатом выполнения предоставления муниципальной услуги является выдача постановления администрации </w:t>
      </w:r>
      <w:proofErr w:type="spellStart"/>
      <w:r>
        <w:t>Ипатовского</w:t>
      </w:r>
      <w:proofErr w:type="spellEnd"/>
      <w:r>
        <w:t xml:space="preserve"> округа о предварительном согласовании предоставления земельного участка, направляется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федеральный орган исполнительной власти, уполномоченный в области государственного кадастра недвижимости. Сведения, содержащиеся в указанном постановлении и схеме, подлежат отображению на кадастровых картах, предназначенных для использования неограниченным кругом лиц.</w:t>
      </w:r>
    </w:p>
    <w:p w:rsidR="00614119" w:rsidRDefault="00614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4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119" w:rsidRDefault="006141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14119" w:rsidRDefault="0061411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19" w:rsidRDefault="00614119">
            <w:pPr>
              <w:pStyle w:val="ConsPlusNormal"/>
            </w:pPr>
          </w:p>
        </w:tc>
      </w:tr>
    </w:tbl>
    <w:p w:rsidR="00614119" w:rsidRDefault="00614119">
      <w:pPr>
        <w:pStyle w:val="ConsPlusNormal"/>
        <w:spacing w:before="260"/>
        <w:ind w:firstLine="540"/>
        <w:jc w:val="both"/>
      </w:pPr>
      <w:r>
        <w:t xml:space="preserve">3.4.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63">
        <w:r>
          <w:rPr>
            <w:color w:val="0000FF"/>
          </w:rPr>
          <w:t>статьи 10</w:t>
        </w:r>
      </w:hyperlink>
      <w:r>
        <w:t xml:space="preserve"> Федерального закона N 210-ФЗ.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получением заявителем сведений о ходе выполнения запроса о предоставлении муниципальной услуги (далее - запрос);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64">
        <w:r>
          <w:rPr>
            <w:color w:val="0000FF"/>
          </w:rPr>
          <w:t>частью 1 статьи 1</w:t>
        </w:r>
      </w:hyperlink>
      <w:r>
        <w:t xml:space="preserve"> Федерального закона N 210-ФЗ, участвующих в предоставлении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иные действия, необходимые при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запись на прием в отдел для подачи запроса;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формирование запроса;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прием и регистрация отделом запроса и иных документов, необходимых для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получение сведений о ходе выполнения запроса;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Региональный портал специалист отдела: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направляет заявителю уведомление об отказе в приеме этих документов;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614119" w:rsidRDefault="00614119">
      <w:pPr>
        <w:pStyle w:val="ConsPlusNormal"/>
        <w:jc w:val="both"/>
      </w:pPr>
      <w:r>
        <w:t xml:space="preserve">(п. 3.4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3.5. Особенности выполнения административных процедур (действий) в МФЦ.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Административные процедуры, выполняемые МФЦ при предоставлении муниципальной услуги, включают в себя следующие административные процедуры: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399">
        <w:r>
          <w:rPr>
            <w:color w:val="0000FF"/>
          </w:rPr>
          <w:t>п. 3.2.1</w:t>
        </w:r>
      </w:hyperlink>
      <w:r>
        <w:t xml:space="preserve"> административного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услуги, - осуществляется в соответствии с </w:t>
      </w:r>
      <w:hyperlink w:anchor="P423">
        <w:r>
          <w:rPr>
            <w:color w:val="0000FF"/>
          </w:rPr>
          <w:t>п. 3.2.2</w:t>
        </w:r>
      </w:hyperlink>
      <w:r>
        <w:t xml:space="preserve"> административного регламента;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имущества,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- осуществляется в соответствии с п. 3.2.5 административного регламента.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 </w:t>
      </w:r>
      <w:proofErr w:type="spellStart"/>
      <w:r>
        <w:t>Ипатовского</w:t>
      </w:r>
      <w:proofErr w:type="spellEnd"/>
      <w:r>
        <w:t xml:space="preserve">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</w:t>
      </w:r>
      <w:proofErr w:type="spellStart"/>
      <w:r>
        <w:t>Ипатовского</w:t>
      </w:r>
      <w:proofErr w:type="spellEnd"/>
      <w:r>
        <w:t xml:space="preserve">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</w:t>
      </w:r>
      <w:r>
        <w:lastRenderedPageBreak/>
        <w:t>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Передача должностными лицами МФЦ документов в отдел имущества осуществляется в соответствии с соглашением о взаимодействии, заключенным между уполномоченным МФЦ и администрацией </w:t>
      </w:r>
      <w:proofErr w:type="spellStart"/>
      <w:r>
        <w:t>Ипатовского</w:t>
      </w:r>
      <w:proofErr w:type="spellEnd"/>
      <w:r>
        <w:t xml:space="preserve"> округа.</w:t>
      </w:r>
    </w:p>
    <w:p w:rsidR="00614119" w:rsidRDefault="00614119">
      <w:pPr>
        <w:pStyle w:val="ConsPlusNormal"/>
        <w:jc w:val="both"/>
      </w:pPr>
      <w:r>
        <w:t xml:space="preserve">(п. 3.5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отдел имущества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Заявитель вправе предоставить письменное обращение в отдел имущества непосредственно, направить почтовым отправлением.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Должностное лицо отдел имущества, ответственное за регистрацию обращения, осуществляет регистрацию обращения с прилагаемыми документами, в день его поступления в отдел имущества и в течение одного рабочего дня передает должностному лицу отдела имущества ответственному за предоставление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Должностное лицо отдел имущества, ответственное за предоставление муниципальной услуги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614119" w:rsidRDefault="00614119">
      <w:pPr>
        <w:pStyle w:val="ConsPlusNormal"/>
        <w:jc w:val="both"/>
      </w:pPr>
      <w:r>
        <w:t xml:space="preserve">(п. 3.6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3.7.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hyperlink r:id="rId68">
        <w:r>
          <w:rPr>
            <w:color w:val="0000FF"/>
          </w:rPr>
          <w:t>статьи 11</w:t>
        </w:r>
      </w:hyperlink>
      <w:r>
        <w:t xml:space="preserve"> Федерального закона 06 апреля 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14119" w:rsidRDefault="00614119">
      <w:pPr>
        <w:pStyle w:val="ConsPlusNormal"/>
        <w:jc w:val="both"/>
      </w:pPr>
      <w:r>
        <w:t xml:space="preserve">(п. 3.7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  <w:outlineLvl w:val="1"/>
      </w:pPr>
      <w:r>
        <w:t>4. Формы контроля за исполнением</w:t>
      </w:r>
    </w:p>
    <w:p w:rsidR="00614119" w:rsidRDefault="00614119">
      <w:pPr>
        <w:pStyle w:val="ConsPlusTitle"/>
        <w:jc w:val="center"/>
      </w:pPr>
      <w:r>
        <w:t>административного регламента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Федерации, нормативных правовых актов Ставропольского края и муниципальных нормативно-правовых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 имущества.</w:t>
      </w:r>
    </w:p>
    <w:p w:rsidR="00614119" w:rsidRDefault="00614119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614119" w:rsidRDefault="00614119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</w:t>
      </w:r>
      <w:r>
        <w:lastRenderedPageBreak/>
        <w:t>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614119" w:rsidRDefault="00614119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25.06.2020 N 797)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соблюдения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- осуществляется один раз в три года.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Для проведения плановой и внеплановой проверки полноты и качества предоставления муниципальной услуги в администрации </w:t>
      </w:r>
      <w:proofErr w:type="spellStart"/>
      <w:r>
        <w:t>Ипатовского</w:t>
      </w:r>
      <w:proofErr w:type="spellEnd"/>
      <w:r>
        <w:t xml:space="preserve">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распорядительных документов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и их работников за решения и действия (бездействие), принимаемые (осуществляемые) ими в ходе предоставления муниципальной услуги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отдела, МФЦ,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14119" w:rsidRDefault="00614119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 при предоставлении им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lastRenderedPageBreak/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614119" w:rsidRDefault="00614119">
      <w:pPr>
        <w:pStyle w:val="ConsPlusNormal"/>
      </w:pPr>
    </w:p>
    <w:p w:rsidR="00614119" w:rsidRDefault="0061411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14119" w:rsidRDefault="00614119">
      <w:pPr>
        <w:pStyle w:val="ConsPlusTitle"/>
        <w:jc w:val="center"/>
      </w:pPr>
      <w:r>
        <w:t>и действий (бездействия) органа, представляющего</w:t>
      </w:r>
    </w:p>
    <w:p w:rsidR="00614119" w:rsidRDefault="00614119">
      <w:pPr>
        <w:pStyle w:val="ConsPlusTitle"/>
        <w:jc w:val="center"/>
      </w:pPr>
      <w:r>
        <w:t>муниципальную услугу, многофункционального центра</w:t>
      </w:r>
    </w:p>
    <w:p w:rsidR="00614119" w:rsidRDefault="00614119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14119" w:rsidRDefault="00614119">
      <w:pPr>
        <w:pStyle w:val="ConsPlusTitle"/>
        <w:jc w:val="center"/>
      </w:pPr>
      <w:r>
        <w:t>организаций, указанных в части 1.1 статьи 16</w:t>
      </w:r>
    </w:p>
    <w:p w:rsidR="00614119" w:rsidRDefault="00614119">
      <w:pPr>
        <w:pStyle w:val="ConsPlusTitle"/>
        <w:jc w:val="center"/>
      </w:pPr>
      <w:r>
        <w:t>Федерального закона, а также должностных лиц,</w:t>
      </w:r>
    </w:p>
    <w:p w:rsidR="00614119" w:rsidRDefault="00614119">
      <w:pPr>
        <w:pStyle w:val="ConsPlusTitle"/>
        <w:jc w:val="center"/>
      </w:pPr>
      <w:r>
        <w:t>муниципальных служащих, работников</w:t>
      </w:r>
    </w:p>
    <w:p w:rsidR="00614119" w:rsidRDefault="00614119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614119" w:rsidRDefault="00614119">
      <w:pPr>
        <w:pStyle w:val="ConsPlusNormal"/>
        <w:jc w:val="center"/>
      </w:pPr>
      <w:r>
        <w:t>округа Ставропольского края от 25.06.2020 N 797)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 имущества, предоставляющего муниципальную услугу, а также его должностных лиц, муниципальных служащих, привлекаемых организаций, а также работников привлекаемых организаций при предоставлении муниципальной услуги.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74">
        <w:r>
          <w:rPr>
            <w:color w:val="0000FF"/>
          </w:rPr>
          <w:t>статьями 11.1</w:t>
        </w:r>
      </w:hyperlink>
      <w:r>
        <w:t xml:space="preserve"> и </w:t>
      </w:r>
      <w:hyperlink r:id="rId75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76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 имущества, предоставляющего муниципальную услугу, и его должностных лиц, муниципальных служащих;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отдел имущества, предоставляющего муниципальную услугу, в случае если обжалуются решения и действия (бездействие) отдела имущества, предоставляющего муниципальную услугу, и его должностных лиц, муниципальных служащих.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5.4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</w:t>
      </w:r>
      <w:r>
        <w:lastRenderedPageBreak/>
        <w:t xml:space="preserve">государственных и муниципальных услуг, организаций, указанных в </w:t>
      </w:r>
      <w:hyperlink r:id="rId77">
        <w:r>
          <w:rPr>
            <w:color w:val="0000FF"/>
          </w:rPr>
          <w:t>части 1.1 статьи 16</w:t>
        </w:r>
      </w:hyperlink>
      <w:r>
        <w:t xml:space="preserve"> Федерального закона N 210-ФЗ, а также их должностных лиц, муниципальных служащих, работников.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 имущества,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614119" w:rsidRDefault="00614119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614119" w:rsidRDefault="00614119">
      <w:pPr>
        <w:pStyle w:val="ConsPlusNormal"/>
        <w:spacing w:before="200"/>
        <w:ind w:firstLine="540"/>
        <w:jc w:val="both"/>
      </w:pP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14119" w:rsidRDefault="00614119">
      <w:pPr>
        <w:pStyle w:val="ConsPlusNormal"/>
        <w:spacing w:before="200"/>
        <w:ind w:firstLine="540"/>
        <w:jc w:val="both"/>
      </w:pP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614119" w:rsidRDefault="00614119">
      <w:pPr>
        <w:pStyle w:val="ConsPlusNormal"/>
      </w:pPr>
    </w:p>
    <w:p w:rsidR="00614119" w:rsidRDefault="00614119">
      <w:pPr>
        <w:pStyle w:val="ConsPlusNormal"/>
      </w:pPr>
    </w:p>
    <w:p w:rsidR="00614119" w:rsidRDefault="006141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61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19"/>
    <w:rsid w:val="00614119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1977-CB6E-433B-8C90-78069313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4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4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14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4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14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4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4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AD7F20CE1D1FB9335D593E293B67CF6F14CC95A4FB03ED563313880CF41A922044EAF37630C98206ECD05477FD49BC89444DAC55xBQ3G" TargetMode="External"/><Relationship Id="rId21" Type="http://schemas.openxmlformats.org/officeDocument/2006/relationships/hyperlink" Target="consultantplus://offline/ref=7CAD7F20CE1D1FB9335D47333F5739C56C1E9090A3F90DBA096415DF53A41CC76004ECA53C74CFD757A885507FF403ECCF0F42AC55AF2BF01D19183CxFQFG" TargetMode="External"/><Relationship Id="rId42" Type="http://schemas.openxmlformats.org/officeDocument/2006/relationships/hyperlink" Target="consultantplus://offline/ref=7CAD7F20CE1D1FB9335D593E293B67CF6F17C895A3F803ED563313880CF41A923244B2FC7F32DCD755B6875975xFQDG" TargetMode="External"/><Relationship Id="rId47" Type="http://schemas.openxmlformats.org/officeDocument/2006/relationships/hyperlink" Target="consultantplus://offline/ref=7CAD7F20CE1D1FB9335D47333F5739C56C1E9090A3F90DBA096415DF53A41CC76004ECA53C74CFD757A8845D70F403ECCF0F42AC55AF2BF01D19183CxFQFG" TargetMode="External"/><Relationship Id="rId63" Type="http://schemas.openxmlformats.org/officeDocument/2006/relationships/hyperlink" Target="consultantplus://offline/ref=7CAD7F20CE1D1FB9335D593E293B67CF6F14CC95A4FB03ED563313880CF41A922044EAF07F30C2D053A3D10833AA5ABD89444EAE49B32AF0x0Q1G" TargetMode="External"/><Relationship Id="rId68" Type="http://schemas.openxmlformats.org/officeDocument/2006/relationships/hyperlink" Target="consultantplus://offline/ref=7CAD7F20CE1D1FB9335D593E293B67CF6F17CC9CA7F903ED563313880CF41A922044EAF07F30C2DE5FA3D10833AA5ABD89444EAE49B32AF0x0Q1G" TargetMode="External"/><Relationship Id="rId16" Type="http://schemas.openxmlformats.org/officeDocument/2006/relationships/hyperlink" Target="consultantplus://offline/ref=7CAD7F20CE1D1FB9335D47333F5739C56C1E9090A3F90DBA096415DF53A41CC76004ECA53C74CFD757A8855075F403ECCF0F42AC55AF2BF01D19183CxFQFG" TargetMode="External"/><Relationship Id="rId11" Type="http://schemas.openxmlformats.org/officeDocument/2006/relationships/hyperlink" Target="consultantplus://offline/ref=7CAD7F20CE1D1FB9335D47333F5739C56C1E9090A3F90DBA096415DF53A41CC76004ECA53C74CFD757A8855873F403ECCF0F42AC55AF2BF01D19183CxFQFG" TargetMode="External"/><Relationship Id="rId32" Type="http://schemas.openxmlformats.org/officeDocument/2006/relationships/hyperlink" Target="consultantplus://offline/ref=7CAD7F20CE1D1FB9335D593E293B67CF6F17CC9EA4FF03ED563313880CF41A922044EAF97C30C98206ECD05477FD49BC89444DAC55xBQ3G" TargetMode="External"/><Relationship Id="rId37" Type="http://schemas.openxmlformats.org/officeDocument/2006/relationships/hyperlink" Target="consultantplus://offline/ref=7CAD7F20CE1D1FB9335D593E293B67CF6F17CC9EA4FF03ED563313880CF41A922044EAF97C34C98206ECD05477FD49BC89444DAC55xBQ3G" TargetMode="External"/><Relationship Id="rId53" Type="http://schemas.openxmlformats.org/officeDocument/2006/relationships/hyperlink" Target="consultantplus://offline/ref=7CAD7F20CE1D1FB9335D47333F5739C56C1E9090A3F90DBA096415DF53A41CC76004ECA53C74CFD757A8845C73F403ECCF0F42AC55AF2BF01D19183CxFQFG" TargetMode="External"/><Relationship Id="rId58" Type="http://schemas.openxmlformats.org/officeDocument/2006/relationships/hyperlink" Target="consultantplus://offline/ref=7CAD7F20CE1D1FB9335D47333F5739C56C1E9090A3F90DBA096415DF53A41CC76004ECA53C74CFD757A8845C7FF403ECCF0F42AC55AF2BF01D19183CxFQFG" TargetMode="External"/><Relationship Id="rId74" Type="http://schemas.openxmlformats.org/officeDocument/2006/relationships/hyperlink" Target="consultantplus://offline/ref=7CAD7F20CE1D1FB9335D593E293B67CF6F14CC95A4FB03ED563313880CF41A922044EAF37E39C98206ECD05477FD49BC89444DAC55xBQ3G" TargetMode="External"/><Relationship Id="rId79" Type="http://schemas.openxmlformats.org/officeDocument/2006/relationships/hyperlink" Target="consultantplus://offline/ref=7CAD7F20CE1D1FB9335D593E293B67CF6814CA95A0FF03ED563313880CF41A923244B2FC7F32DCD755B6875975xFQDG" TargetMode="External"/><Relationship Id="rId5" Type="http://schemas.openxmlformats.org/officeDocument/2006/relationships/hyperlink" Target="consultantplus://offline/ref=7CAD7F20CE1D1FB9335D593E293B67CF6F17CC9EA4FF03ED563313880CF41A923244B2FC7F32DCD755B6875975xFQDG" TargetMode="External"/><Relationship Id="rId61" Type="http://schemas.openxmlformats.org/officeDocument/2006/relationships/hyperlink" Target="consultantplus://offline/ref=7CAD7F20CE1D1FB9335D47333F5739C56C1E9090A3F90DBA096415DF53A41CC76004ECA53C74CFD757A8845E74F403ECCF0F42AC55AF2BF01D19183CxFQFG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7CAD7F20CE1D1FB9335D593E293B67CF6F17CC9CA7F903ED563313880CF41A923244B2FC7F32DCD755B6875975xFQDG" TargetMode="External"/><Relationship Id="rId14" Type="http://schemas.openxmlformats.org/officeDocument/2006/relationships/hyperlink" Target="consultantplus://offline/ref=7CAD7F20CE1D1FB9335D47333F5739C56C1E9090A3F90ABC0C6015DF53A41CC76004ECA53C74CFD757A8855B71F403ECCF0F42AC55AF2BF01D19183CxFQFG" TargetMode="External"/><Relationship Id="rId22" Type="http://schemas.openxmlformats.org/officeDocument/2006/relationships/hyperlink" Target="consultantplus://offline/ref=7CAD7F20CE1D1FB9335D593E293B67CF6F14CC95A4FB03ED563313880CF41A922044EAF2793B968713FD885975E156BF95584FAEx5Q5G" TargetMode="External"/><Relationship Id="rId27" Type="http://schemas.openxmlformats.org/officeDocument/2006/relationships/hyperlink" Target="consultantplus://offline/ref=7CAD7F20CE1D1FB9335D47333F5739C56C1E9090A3F90DBA096415DF53A41CC76004ECA53C74CFD757A8845B71F403ECCF0F42AC55AF2BF01D19183CxFQFG" TargetMode="External"/><Relationship Id="rId30" Type="http://schemas.openxmlformats.org/officeDocument/2006/relationships/hyperlink" Target="consultantplus://offline/ref=7CAD7F20CE1D1FB9335D593E293B67CF6F17CC9EA4FF03ED563313880CF41A922044EAF07832C6DD03F9C10C7AFF55A38A5851AE57B3x2Q8G" TargetMode="External"/><Relationship Id="rId35" Type="http://schemas.openxmlformats.org/officeDocument/2006/relationships/hyperlink" Target="consultantplus://offline/ref=7CAD7F20CE1D1FB9335D593E293B67CF6F17C799A5F903ED563313880CF41A923244B2FC7F32DCD755B6875975xFQDG" TargetMode="External"/><Relationship Id="rId43" Type="http://schemas.openxmlformats.org/officeDocument/2006/relationships/hyperlink" Target="consultantplus://offline/ref=7CAD7F20CE1D1FB9335D47333F5739C56C1E9090A3F90DBA096415DF53A41CC76004ECA53C74CFD757A8845D75F403ECCF0F42AC55AF2BF01D19183CxFQFG" TargetMode="External"/><Relationship Id="rId48" Type="http://schemas.openxmlformats.org/officeDocument/2006/relationships/hyperlink" Target="consultantplus://offline/ref=7CAD7F20CE1D1FB9335D47333F5739C56C1E9090A3F90DBA096415DF53A41CC76004ECA53C74CFD757A8845D7FF403ECCF0F42AC55AF2BF01D19183CxFQFG" TargetMode="External"/><Relationship Id="rId56" Type="http://schemas.openxmlformats.org/officeDocument/2006/relationships/hyperlink" Target="consultantplus://offline/ref=7CAD7F20CE1D1FB9335D593E293B67CF6F17CC9CA7F903ED563313880CF41A923244B2FC7F32DCD755B6875975xFQDG" TargetMode="External"/><Relationship Id="rId64" Type="http://schemas.openxmlformats.org/officeDocument/2006/relationships/hyperlink" Target="consultantplus://offline/ref=7CAD7F20CE1D1FB9335D593E293B67CF6F14CC95A4FB03ED563313880CF41A922044EAF07F30C2D757A3D10833AA5ABD89444EAE49B32AF0x0Q1G" TargetMode="External"/><Relationship Id="rId69" Type="http://schemas.openxmlformats.org/officeDocument/2006/relationships/hyperlink" Target="consultantplus://offline/ref=7CAD7F20CE1D1FB9335D47333F5739C56C1E9090A3F90DBA096415DF53A41CC76004ECA53C74CFD757A8875B7EF403ECCF0F42AC55AF2BF01D19183CxFQFG" TargetMode="External"/><Relationship Id="rId77" Type="http://schemas.openxmlformats.org/officeDocument/2006/relationships/hyperlink" Target="consultantplus://offline/ref=7CAD7F20CE1D1FB9335D593E293B67CF6F14CC95A4FB03ED563313880CF41A922044EAF07F30C1D355A3D10833AA5ABD89444EAE49B32AF0x0Q1G" TargetMode="External"/><Relationship Id="rId8" Type="http://schemas.openxmlformats.org/officeDocument/2006/relationships/hyperlink" Target="consultantplus://offline/ref=7CAD7F20CE1D1FB9335D47333F5739C56C1E9090A3F709B90B6115DF53A41CC76004ECA52E7497DB57AA9B5875E155BD89x5Q8G" TargetMode="External"/><Relationship Id="rId51" Type="http://schemas.openxmlformats.org/officeDocument/2006/relationships/hyperlink" Target="consultantplus://offline/ref=7CAD7F20CE1D1FB9335D47333F5739C56C1E9090A3F90DBA096415DF53A41CC76004ECA53C74CFD757A8845C76F403ECCF0F42AC55AF2BF01D19183CxFQFG" TargetMode="External"/><Relationship Id="rId72" Type="http://schemas.openxmlformats.org/officeDocument/2006/relationships/hyperlink" Target="consultantplus://offline/ref=7CAD7F20CE1D1FB9335D47333F5739C56C1E9090A3F90DBA096415DF53A41CC76004ECA53C74CFD757A8875B74F403ECCF0F42AC55AF2BF01D19183CxFQFG" TargetMode="External"/><Relationship Id="rId80" Type="http://schemas.openxmlformats.org/officeDocument/2006/relationships/hyperlink" Target="consultantplus://offline/ref=7CAD7F20CE1D1FB9335D593E293B67CF6815CE9EA3F903ED563313880CF41A923244B2FC7F32DCD755B6875975xFQ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CAD7F20CE1D1FB9335D47333F5739C56C1E9090A3F90DBA096415DF53A41CC76004ECA53C74CFD757A8855870F403ECCF0F42AC55AF2BF01D19183CxFQFG" TargetMode="External"/><Relationship Id="rId17" Type="http://schemas.openxmlformats.org/officeDocument/2006/relationships/hyperlink" Target="consultantplus://offline/ref=7CAD7F20CE1D1FB9335D593E293B67CF6816CD9DA1F803ED563313880CF41A922044EAF07F30C2D755A3D10833AA5ABD89444EAE49B32AF0x0Q1G" TargetMode="External"/><Relationship Id="rId25" Type="http://schemas.openxmlformats.org/officeDocument/2006/relationships/hyperlink" Target="consultantplus://offline/ref=7CAD7F20CE1D1FB9335D593E293B67CF6F14CC95A4FB03ED563313880CF41A922044EAF57C3B968713FD885975E156BF95584FAEx5Q5G" TargetMode="External"/><Relationship Id="rId33" Type="http://schemas.openxmlformats.org/officeDocument/2006/relationships/hyperlink" Target="consultantplus://offline/ref=7CAD7F20CE1D1FB9335D593E293B67CF6F17CC9EA4FF03ED563313880CF41A922044EAF97C33C98206ECD05477FD49BC89444DAC55xBQ3G" TargetMode="External"/><Relationship Id="rId38" Type="http://schemas.openxmlformats.org/officeDocument/2006/relationships/hyperlink" Target="consultantplus://offline/ref=7CAD7F20CE1D1FB9335D47333F5739C56C1E9090A3F90DBA096415DF53A41CC76004ECA53C74CFD757A8845D77F403ECCF0F42AC55AF2BF01D19183CxFQFG" TargetMode="External"/><Relationship Id="rId46" Type="http://schemas.openxmlformats.org/officeDocument/2006/relationships/hyperlink" Target="consultantplus://offline/ref=7CAD7F20CE1D1FB9335D47333F5739C56C1E9090A3F90DBA096415DF53A41CC76004ECA53C74CFD757A8845D71F403ECCF0F42AC55AF2BF01D19183CxFQFG" TargetMode="External"/><Relationship Id="rId59" Type="http://schemas.openxmlformats.org/officeDocument/2006/relationships/hyperlink" Target="consultantplus://offline/ref=7CAD7F20CE1D1FB9335D47333F5739C56C1E9090A3F90DBA096415DF53A41CC76004ECA53C74CFD757A8845F74F403ECCF0F42AC55AF2BF01D19183CxFQFG" TargetMode="External"/><Relationship Id="rId67" Type="http://schemas.openxmlformats.org/officeDocument/2006/relationships/hyperlink" Target="consultantplus://offline/ref=7CAD7F20CE1D1FB9335D47333F5739C56C1E9090A3F90DBA096415DF53A41CC76004ECA53C74CFD757A8875B73F403ECCF0F42AC55AF2BF01D19183CxFQFG" TargetMode="External"/><Relationship Id="rId20" Type="http://schemas.openxmlformats.org/officeDocument/2006/relationships/hyperlink" Target="consultantplus://offline/ref=7CAD7F20CE1D1FB9335D593E293B67CF6F14CC95A4FB03ED563313880CF41A923244B2FC7F32DCD755B6875975xFQDG" TargetMode="External"/><Relationship Id="rId41" Type="http://schemas.openxmlformats.org/officeDocument/2006/relationships/hyperlink" Target="consultantplus://offline/ref=7CAD7F20CE1D1FB9335D593E293B67CF6915CD9EA2FE03ED563313880CF41A922044EAF07F30C2D755A3D10833AA5ABD89444EAE49B32AF0x0Q1G" TargetMode="External"/><Relationship Id="rId54" Type="http://schemas.openxmlformats.org/officeDocument/2006/relationships/hyperlink" Target="consultantplus://offline/ref=7CAD7F20CE1D1FB9335D593E293B67CF6F14CC95A4FB03ED563313880CF41A922044EAF37B34C98206ECD05477FD49BC89444DAC55xBQ3G" TargetMode="External"/><Relationship Id="rId62" Type="http://schemas.openxmlformats.org/officeDocument/2006/relationships/hyperlink" Target="consultantplus://offline/ref=7CAD7F20CE1D1FB9335D593E293B67CF6F17CC9EA4FF03ED563313880CF41A922044EAF67939C98206ECD05477FD49BC89444DAC55xBQ3G" TargetMode="External"/><Relationship Id="rId70" Type="http://schemas.openxmlformats.org/officeDocument/2006/relationships/hyperlink" Target="consultantplus://offline/ref=7CAD7F20CE1D1FB9335D47333F5739C56C1E9090A3F90DBA096415DF53A41CC76004ECA53C74CFD757A8875B76F403ECCF0F42AC55AF2BF01D19183CxFQFG" TargetMode="External"/><Relationship Id="rId75" Type="http://schemas.openxmlformats.org/officeDocument/2006/relationships/hyperlink" Target="consultantplus://offline/ref=7CAD7F20CE1D1FB9335D593E293B67CF6F14CC95A4FB03ED563313880CF41A922044EAF07F37C98206ECD05477FD49BC89444DAC55xBQ3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D7F20CE1D1FB9335D593E293B67CF6F17CC9CAAF803ED563313880CF41A923244B2FC7F32DCD755B6875975xFQDG" TargetMode="External"/><Relationship Id="rId15" Type="http://schemas.openxmlformats.org/officeDocument/2006/relationships/hyperlink" Target="consultantplus://offline/ref=7CAD7F20CE1D1FB9335D593E293B67CF6F17CC9CA0F603ED563313880CF41A922044EAF07737C98206ECD05477FD49BC89444DAC55xBQ3G" TargetMode="External"/><Relationship Id="rId23" Type="http://schemas.openxmlformats.org/officeDocument/2006/relationships/hyperlink" Target="consultantplus://offline/ref=7CAD7F20CE1D1FB9335D593E293B67CF6F14CC95A4FB03ED563313880CF41A922044EAF07A39C98206ECD05477FD49BC89444DAC55xBQ3G" TargetMode="External"/><Relationship Id="rId28" Type="http://schemas.openxmlformats.org/officeDocument/2006/relationships/hyperlink" Target="consultantplus://offline/ref=7CAD7F20CE1D1FB9335D593E293B67CF6F17CC9EA4FF03ED563313880CF41A922044EAF27939C98206ECD05477FD49BC89444DAC55xBQ3G" TargetMode="External"/><Relationship Id="rId36" Type="http://schemas.openxmlformats.org/officeDocument/2006/relationships/hyperlink" Target="consultantplus://offline/ref=7CAD7F20CE1D1FB9335D593E293B67CF6F17CC9EA4FF03ED563313880CF41A922044EAF97E32C98206ECD05477FD49BC89444DAC55xBQ3G" TargetMode="External"/><Relationship Id="rId49" Type="http://schemas.openxmlformats.org/officeDocument/2006/relationships/hyperlink" Target="consultantplus://offline/ref=7CAD7F20CE1D1FB9335D47333F5739C56C1E9090A3F90DBA096415DF53A41CC76004ECA53C74CFD757A8845D7EF403ECCF0F42AC55AF2BF01D19183CxFQFG" TargetMode="External"/><Relationship Id="rId57" Type="http://schemas.openxmlformats.org/officeDocument/2006/relationships/hyperlink" Target="consultantplus://offline/ref=7CAD7F20CE1D1FB9335D593E293B67CF681DCB9DA2FB03ED563313880CF41A923244B2FC7F32DCD755B6875975xFQDG" TargetMode="External"/><Relationship Id="rId10" Type="http://schemas.openxmlformats.org/officeDocument/2006/relationships/hyperlink" Target="consultantplus://offline/ref=7CAD7F20CE1D1FB9335D593E293B67CF6F14CC95A4FB03ED563313880CF41A923244B2FC7F32DCD755B6875975xFQDG" TargetMode="External"/><Relationship Id="rId31" Type="http://schemas.openxmlformats.org/officeDocument/2006/relationships/hyperlink" Target="consultantplus://offline/ref=7CAD7F20CE1D1FB9335D593E293B67CF6F17CC9EA4FF03ED563313880CF41A922044EAF97D36C98206ECD05477FD49BC89444DAC55xBQ3G" TargetMode="External"/><Relationship Id="rId44" Type="http://schemas.openxmlformats.org/officeDocument/2006/relationships/hyperlink" Target="consultantplus://offline/ref=7CAD7F20CE1D1FB9335D47333F5739C56C1E9090A3F90DBA096415DF53A41CC76004ECA53C74CFD757A8845D73F403ECCF0F42AC55AF2BF01D19183CxFQFG" TargetMode="External"/><Relationship Id="rId52" Type="http://schemas.openxmlformats.org/officeDocument/2006/relationships/hyperlink" Target="consultantplus://offline/ref=7CAD7F20CE1D1FB9335D47333F5739C56C1E9090A3F90DBA096415DF53A41CC76004ECA53C74CFD757A8845C75F403ECCF0F42AC55AF2BF01D19183CxFQFG" TargetMode="External"/><Relationship Id="rId60" Type="http://schemas.openxmlformats.org/officeDocument/2006/relationships/hyperlink" Target="consultantplus://offline/ref=7CAD7F20CE1D1FB9335D47333F5739C56C1E9090A3F90DBA096415DF53A41CC76004ECA53C74CFD757A8845E75F403ECCF0F42AC55AF2BF01D19183CxFQFG" TargetMode="External"/><Relationship Id="rId65" Type="http://schemas.openxmlformats.org/officeDocument/2006/relationships/hyperlink" Target="consultantplus://offline/ref=7CAD7F20CE1D1FB9335D47333F5739C56C1E9090A3F90DBA096415DF53A41CC76004ECA53C74CFD757A8845170F403ECCF0F42AC55AF2BF01D19183CxFQFG" TargetMode="External"/><Relationship Id="rId73" Type="http://schemas.openxmlformats.org/officeDocument/2006/relationships/hyperlink" Target="consultantplus://offline/ref=7CAD7F20CE1D1FB9335D47333F5739C56C1E9090A3F90DBA096415DF53A41CC76004ECA53C74CFD757A8875A75F403ECCF0F42AC55AF2BF01D19183CxFQFG" TargetMode="External"/><Relationship Id="rId78" Type="http://schemas.openxmlformats.org/officeDocument/2006/relationships/hyperlink" Target="consultantplus://offline/ref=7CAD7F20CE1D1FB9335D593E293B67CF6F14CC95A4FB03ED563313880CF41A923244B2FC7F32DCD755B6875975xFQDG" TargetMode="External"/><Relationship Id="rId81" Type="http://schemas.openxmlformats.org/officeDocument/2006/relationships/hyperlink" Target="consultantplus://offline/ref=7CAD7F20CE1D1FB9335D47333F5739C56C1E9090A3FB0CB90A6215DF53A41CC76004ECA52E7497DB57AA9B5875E155BD89x5Q8G" TargetMode="External"/><Relationship Id="rId4" Type="http://schemas.openxmlformats.org/officeDocument/2006/relationships/hyperlink" Target="consultantplus://offline/ref=7CAD7F20CE1D1FB9335D47333F5739C56C1E9090A3F90DBA096415DF53A41CC76004ECA53C74CFD757A8855972F403ECCF0F42AC55AF2BF01D19183CxFQFG" TargetMode="External"/><Relationship Id="rId9" Type="http://schemas.openxmlformats.org/officeDocument/2006/relationships/hyperlink" Target="consultantplus://offline/ref=7CAD7F20CE1D1FB9335D47333F5739C56C1E9090A3F90DBA096415DF53A41CC76004ECA53C74CFD757A8855972F403ECCF0F42AC55AF2BF01D19183CxFQFG" TargetMode="External"/><Relationship Id="rId13" Type="http://schemas.openxmlformats.org/officeDocument/2006/relationships/hyperlink" Target="consultantplus://offline/ref=7CAD7F20CE1D1FB9335D593E293B67CF6F14CC95A4FB03ED563313880CF41A922044EAF2773B968713FD885975E156BF95584FAEx5Q5G" TargetMode="External"/><Relationship Id="rId18" Type="http://schemas.openxmlformats.org/officeDocument/2006/relationships/hyperlink" Target="consultantplus://offline/ref=7CAD7F20CE1D1FB9335D47333F5739C56C1E9090A3F90DBA096415DF53A41CC76004ECA53C74CFD757A8855072F403ECCF0F42AC55AF2BF01D19183CxFQFG" TargetMode="External"/><Relationship Id="rId39" Type="http://schemas.openxmlformats.org/officeDocument/2006/relationships/hyperlink" Target="consultantplus://offline/ref=7CAD7F20CE1D1FB9335D593E293B67CF6F14CE9EAAFD03ED563313880CF41A922044EAF37A32C98206ECD05477FD49BC89444DAC55xBQ3G" TargetMode="External"/><Relationship Id="rId34" Type="http://schemas.openxmlformats.org/officeDocument/2006/relationships/hyperlink" Target="consultantplus://offline/ref=7CAD7F20CE1D1FB9335D593E293B67CF6F17CC9EA4FF03ED563313880CF41A922044EAF97C34C98206ECD05477FD49BC89444DAC55xBQ3G" TargetMode="External"/><Relationship Id="rId50" Type="http://schemas.openxmlformats.org/officeDocument/2006/relationships/hyperlink" Target="consultantplus://offline/ref=7CAD7F20CE1D1FB9335D47333F5739C56C1E9090A3F90DBA096415DF53A41CC76004ECA53C74CFD757A8845C77F403ECCF0F42AC55AF2BF01D19183CxFQFG" TargetMode="External"/><Relationship Id="rId55" Type="http://schemas.openxmlformats.org/officeDocument/2006/relationships/hyperlink" Target="consultantplus://offline/ref=7CAD7F20CE1D1FB9335D47333F5739C56C1E9090A3F90DBA096415DF53A41CC76004ECA53C74CFD757A8845C71F403ECCF0F42AC55AF2BF01D19183CxFQFG" TargetMode="External"/><Relationship Id="rId76" Type="http://schemas.openxmlformats.org/officeDocument/2006/relationships/hyperlink" Target="consultantplus://offline/ref=7CAD7F20CE1D1FB9335D593E293B67CF6F14CC95A4FB03ED563313880CF41A922044EAF07F30C1D355A3D10833AA5ABD89444EAE49B32AF0x0Q1G" TargetMode="External"/><Relationship Id="rId7" Type="http://schemas.openxmlformats.org/officeDocument/2006/relationships/hyperlink" Target="consultantplus://offline/ref=7CAD7F20CE1D1FB9335D593E293B67CF6F14CC95A4FB03ED563313880CF41A923244B2FC7F32DCD755B6875975xFQDG" TargetMode="External"/><Relationship Id="rId71" Type="http://schemas.openxmlformats.org/officeDocument/2006/relationships/hyperlink" Target="consultantplus://offline/ref=7CAD7F20CE1D1FB9335D47333F5739C56C1E9090A3F90DBA096415DF53A41CC76004ECA53C74CFD757A8875B75F403ECCF0F42AC55AF2BF01D19183CxFQ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AD7F20CE1D1FB9335D593E293B67CF6F17CC9EA4FF03ED563313880CF41A922044EAF97E32C98206ECD05477FD49BC89444DAC55xBQ3G" TargetMode="External"/><Relationship Id="rId24" Type="http://schemas.openxmlformats.org/officeDocument/2006/relationships/hyperlink" Target="consultantplus://offline/ref=7CAD7F20CE1D1FB9335D593E293B67CF6F14CC95A4FB03ED563313880CF41A922044EAF37630C98206ECD05477FD49BC89444DAC55xBQ3G" TargetMode="External"/><Relationship Id="rId40" Type="http://schemas.openxmlformats.org/officeDocument/2006/relationships/hyperlink" Target="consultantplus://offline/ref=7CAD7F20CE1D1FB9335D593E293B67CF6A1CCF99A7FE03ED563313880CF41A923244B2FC7F32DCD755B6875975xFQDG" TargetMode="External"/><Relationship Id="rId45" Type="http://schemas.openxmlformats.org/officeDocument/2006/relationships/hyperlink" Target="consultantplus://offline/ref=7CAD7F20CE1D1FB9335D47333F5739C56C1E9090A3F90DBA096415DF53A41CC76004ECA53C74CFD757A8845D72F403ECCF0F42AC55AF2BF01D19183CxFQFG" TargetMode="External"/><Relationship Id="rId66" Type="http://schemas.openxmlformats.org/officeDocument/2006/relationships/hyperlink" Target="consultantplus://offline/ref=7CAD7F20CE1D1FB9335D47333F5739C56C1E9090A3F90DBA096415DF53A41CC76004ECA53C74CFD757A8875876F403ECCF0F42AC55AF2BF01D19183CxF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15375</Words>
  <Characters>87643</Characters>
  <Application>Microsoft Office Word</Application>
  <DocSecurity>0</DocSecurity>
  <Lines>730</Lines>
  <Paragraphs>205</Paragraphs>
  <ScaleCrop>false</ScaleCrop>
  <Company/>
  <LinksUpToDate>false</LinksUpToDate>
  <CharactersWithSpaces>102813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2022-12-02T06:16:00Z</dcterms:created>
  <dcterms:modified xsi:type="dcterms:W3CDTF">2022-12-02T06:17:00Z</dcterms:modified>
</cp:coreProperties>
</file>