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2E" w:rsidRDefault="000E5C2E" w:rsidP="000E5C2E">
      <w:pPr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</w:t>
      </w:r>
    </w:p>
    <w:p w:rsidR="000E5C2E" w:rsidRDefault="000E5C2E" w:rsidP="000E5C2E">
      <w:pPr>
        <w:jc w:val="center"/>
        <w:rPr>
          <w:b/>
          <w:szCs w:val="28"/>
        </w:rPr>
      </w:pPr>
    </w:p>
    <w:p w:rsidR="000E5C2E" w:rsidRDefault="000E5C2E" w:rsidP="000E5C2E">
      <w:pPr>
        <w:rPr>
          <w:sz w:val="20"/>
          <w:szCs w:val="20"/>
        </w:rPr>
      </w:pPr>
    </w:p>
    <w:p w:rsidR="000E5C2E" w:rsidRDefault="000E5C2E" w:rsidP="007956EC">
      <w:pPr>
        <w:ind w:firstLine="539"/>
        <w:rPr>
          <w:szCs w:val="28"/>
        </w:rPr>
      </w:pPr>
      <w:r>
        <w:rPr>
          <w:szCs w:val="28"/>
          <w:lang w:eastAsia="ru-RU"/>
        </w:rPr>
        <w:t xml:space="preserve">1. </w:t>
      </w:r>
      <w:r>
        <w:rPr>
          <w:szCs w:val="28"/>
          <w:u w:val="single"/>
          <w:lang w:eastAsia="ru-RU"/>
        </w:rPr>
        <w:t>Наименование проекта МНПА:</w:t>
      </w:r>
      <w:r>
        <w:rPr>
          <w:szCs w:val="28"/>
          <w:lang w:eastAsia="ru-RU"/>
        </w:rPr>
        <w:t xml:space="preserve"> </w:t>
      </w:r>
      <w:r>
        <w:rPr>
          <w:szCs w:val="28"/>
        </w:rPr>
        <w:t>«</w:t>
      </w:r>
      <w:r w:rsidR="007956EC">
        <w:rPr>
          <w:szCs w:val="28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</w:t>
      </w:r>
      <w:r>
        <w:rPr>
          <w:bCs/>
          <w:szCs w:val="28"/>
        </w:rPr>
        <w:t>».</w:t>
      </w:r>
    </w:p>
    <w:p w:rsidR="000E5C2E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 с </w:t>
      </w:r>
      <w:r w:rsidR="002D0B5A">
        <w:rPr>
          <w:szCs w:val="28"/>
          <w:lang w:eastAsia="ru-RU"/>
        </w:rPr>
        <w:t xml:space="preserve">  03 июня</w:t>
      </w:r>
      <w:r w:rsidR="005124B8">
        <w:rPr>
          <w:szCs w:val="28"/>
          <w:lang w:eastAsia="ru-RU"/>
        </w:rPr>
        <w:t xml:space="preserve">  2025</w:t>
      </w:r>
      <w:r>
        <w:rPr>
          <w:szCs w:val="28"/>
          <w:lang w:eastAsia="ru-RU"/>
        </w:rPr>
        <w:t xml:space="preserve"> г.</w:t>
      </w:r>
    </w:p>
    <w:p w:rsidR="000E5C2E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>
        <w:rPr>
          <w:szCs w:val="28"/>
          <w:u w:val="single"/>
          <w:lang w:eastAsia="ru-RU"/>
        </w:rPr>
        <w:t xml:space="preserve">Дата окончания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 w:rsidR="002D0B5A">
        <w:rPr>
          <w:szCs w:val="28"/>
          <w:lang w:eastAsia="ru-RU"/>
        </w:rPr>
        <w:t xml:space="preserve">  по 10 июня</w:t>
      </w:r>
      <w:r w:rsidR="005124B8">
        <w:rPr>
          <w:szCs w:val="28"/>
          <w:lang w:eastAsia="ru-RU"/>
        </w:rPr>
        <w:t xml:space="preserve"> 2025</w:t>
      </w:r>
      <w:r>
        <w:rPr>
          <w:szCs w:val="28"/>
          <w:lang w:eastAsia="ru-RU"/>
        </w:rPr>
        <w:t xml:space="preserve"> г.</w:t>
      </w:r>
    </w:p>
    <w:p w:rsidR="000E5C2E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>
        <w:rPr>
          <w:szCs w:val="28"/>
          <w:u w:val="single"/>
          <w:lang w:eastAsia="ru-RU"/>
        </w:rPr>
        <w:t xml:space="preserve">Форма возможного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</w:t>
      </w:r>
      <w:r>
        <w:rPr>
          <w:szCs w:val="28"/>
          <w:lang w:eastAsia="ru-RU"/>
        </w:rPr>
        <w:t>: письменный документ.</w:t>
      </w:r>
    </w:p>
    <w:p w:rsidR="000E5C2E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>
        <w:rPr>
          <w:szCs w:val="28"/>
          <w:u w:val="single"/>
          <w:lang w:eastAsia="ru-RU"/>
        </w:rPr>
        <w:t xml:space="preserve">Способ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80.</w:t>
      </w:r>
    </w:p>
    <w:p w:rsidR="000E5C2E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0E5C2E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>отдел капитального строительства, архитектуры и градостроительства администрации Ипатовского муниципального округа Ставропольского края;</w:t>
      </w:r>
    </w:p>
    <w:p w:rsidR="005124B8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контактное лицо:  начальник отдела капитального строительства, архитектуры и градостроительства – главный архитектор администрации Ипатовского муниципального округа Ставропольского края Неделько Геннадий Николаевич; 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зд.80.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контактных теле</w:t>
      </w:r>
      <w:r w:rsidR="005124B8">
        <w:rPr>
          <w:szCs w:val="28"/>
          <w:lang w:eastAsia="ru-RU"/>
        </w:rPr>
        <w:t>фонов: (865-42) 5-67-04</w:t>
      </w:r>
      <w:r>
        <w:rPr>
          <w:szCs w:val="28"/>
          <w:lang w:eastAsia="ru-RU"/>
        </w:rPr>
        <w:t>.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2-25-60.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0E5C2E" w:rsidRDefault="000E5C2E" w:rsidP="000E5C2E">
      <w:pPr>
        <w:rPr>
          <w:szCs w:val="28"/>
        </w:rPr>
      </w:pPr>
    </w:p>
    <w:p w:rsidR="000E5C2E" w:rsidRDefault="000E5C2E" w:rsidP="000E5C2E"/>
    <w:p w:rsidR="000E5C2E" w:rsidRDefault="000E5C2E" w:rsidP="000E5C2E"/>
    <w:p w:rsidR="000E5C2E" w:rsidRDefault="000E5C2E" w:rsidP="000E5C2E"/>
    <w:p w:rsidR="000E5C2E" w:rsidRDefault="000E5C2E" w:rsidP="000E5C2E"/>
    <w:p w:rsidR="000E5C2E" w:rsidRDefault="000E5C2E" w:rsidP="000E5C2E"/>
    <w:p w:rsidR="000E5C2E" w:rsidRDefault="000E5C2E" w:rsidP="000E5C2E"/>
    <w:p w:rsidR="00A16482" w:rsidRDefault="00A16482"/>
    <w:sectPr w:rsidR="00A16482" w:rsidSect="00A1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C2E"/>
    <w:rsid w:val="000E5C2E"/>
    <w:rsid w:val="002A5B61"/>
    <w:rsid w:val="002D0B5A"/>
    <w:rsid w:val="004C0FC7"/>
    <w:rsid w:val="005124B8"/>
    <w:rsid w:val="00715E7B"/>
    <w:rsid w:val="0072314F"/>
    <w:rsid w:val="007956EC"/>
    <w:rsid w:val="00A16482"/>
    <w:rsid w:val="00AC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2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2025-06-11T00:07:00Z</cp:lastPrinted>
  <dcterms:created xsi:type="dcterms:W3CDTF">2024-09-08T13:54:00Z</dcterms:created>
  <dcterms:modified xsi:type="dcterms:W3CDTF">2025-06-11T00:07:00Z</dcterms:modified>
</cp:coreProperties>
</file>