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561C16" w:rsidTr="00561C16">
        <w:trPr>
          <w:trHeight w:val="969"/>
        </w:trPr>
        <w:tc>
          <w:tcPr>
            <w:tcW w:w="5006" w:type="dxa"/>
          </w:tcPr>
          <w:p w:rsidR="00561C16" w:rsidRDefault="00561C16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561C16" w:rsidRDefault="00561C16">
            <w:pPr>
              <w:spacing w:line="240" w:lineRule="exact"/>
              <w:jc w:val="left"/>
              <w:rPr>
                <w:szCs w:val="28"/>
              </w:rPr>
            </w:pPr>
          </w:p>
          <w:p w:rsidR="00561C16" w:rsidRDefault="00561C16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561C16" w:rsidRDefault="00561C16" w:rsidP="00561C16">
      <w:pPr>
        <w:autoSpaceDE w:val="0"/>
        <w:jc w:val="center"/>
        <w:rPr>
          <w:szCs w:val="28"/>
        </w:rPr>
      </w:pPr>
    </w:p>
    <w:p w:rsidR="00561C16" w:rsidRDefault="00561C16" w:rsidP="00561C16">
      <w:pPr>
        <w:autoSpaceDE w:val="0"/>
        <w:jc w:val="center"/>
        <w:rPr>
          <w:szCs w:val="28"/>
        </w:rPr>
      </w:pPr>
    </w:p>
    <w:p w:rsidR="00561C16" w:rsidRDefault="00561C16" w:rsidP="00561C16">
      <w:pPr>
        <w:autoSpaceDE w:val="0"/>
        <w:jc w:val="center"/>
        <w:rPr>
          <w:szCs w:val="28"/>
        </w:rPr>
      </w:pPr>
    </w:p>
    <w:p w:rsidR="00561C16" w:rsidRDefault="00561C16" w:rsidP="00561C16">
      <w:pPr>
        <w:autoSpaceDE w:val="0"/>
        <w:jc w:val="center"/>
        <w:rPr>
          <w:szCs w:val="28"/>
        </w:rPr>
      </w:pPr>
    </w:p>
    <w:p w:rsidR="00561C16" w:rsidRDefault="00561C16" w:rsidP="00561C16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561C16" w:rsidRDefault="00561C16" w:rsidP="00561C16">
      <w:pPr>
        <w:autoSpaceDE w:val="0"/>
        <w:jc w:val="center"/>
        <w:rPr>
          <w:szCs w:val="28"/>
        </w:rPr>
      </w:pPr>
    </w:p>
    <w:p w:rsidR="00561C16" w:rsidRDefault="00561C16" w:rsidP="00561C16">
      <w:pPr>
        <w:spacing w:line="240" w:lineRule="exact"/>
        <w:jc w:val="center"/>
        <w:rPr>
          <w:szCs w:val="28"/>
        </w:rPr>
      </w:pPr>
    </w:p>
    <w:p w:rsidR="00561C16" w:rsidRDefault="00561C16" w:rsidP="00561C16">
      <w:pPr>
        <w:rPr>
          <w:szCs w:val="28"/>
        </w:rPr>
      </w:pPr>
      <w:proofErr w:type="gramStart"/>
      <w:r>
        <w:rPr>
          <w:szCs w:val="28"/>
        </w:rPr>
        <w:t>на проект решения Думы Ипатовского муниципального округа Ставропольского «О внесении изменений в Положение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утвержденное решением Думы Ипатовского муниципального округа Ставропольского края от 13 декабря 2023 г. №150 »</w:t>
      </w:r>
      <w:proofErr w:type="gramEnd"/>
    </w:p>
    <w:p w:rsidR="00561C16" w:rsidRDefault="00561C16" w:rsidP="00561C16">
      <w:pPr>
        <w:spacing w:line="240" w:lineRule="exact"/>
        <w:rPr>
          <w:szCs w:val="28"/>
        </w:rPr>
      </w:pPr>
    </w:p>
    <w:p w:rsidR="00561C16" w:rsidRDefault="00561C16" w:rsidP="00561C16">
      <w:pPr>
        <w:spacing w:line="240" w:lineRule="exact"/>
        <w:rPr>
          <w:szCs w:val="28"/>
        </w:rPr>
      </w:pPr>
    </w:p>
    <w:p w:rsidR="00561C16" w:rsidRDefault="00561C16" w:rsidP="00561C16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решения Думы Ипатовского муниципального округа «О внесении изменений в Положение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края, утвержденное решением Думы Ипатовского муниципального округа Ставропольского края от 13 декабря 2023 г. №150», разработан в соответствии  с Градостроительным кодексом Российской Федерации, Земельным кодексом Российской Федерации, федеральным законом от</w:t>
      </w:r>
      <w:proofErr w:type="gramEnd"/>
      <w:r>
        <w:rPr>
          <w:szCs w:val="28"/>
        </w:rPr>
        <w:t xml:space="preserve"> 06 октября 2003 г. № 131-ФЗ «Об общих принципах организации местного самоуправления в Российской Федерации».</w:t>
      </w:r>
    </w:p>
    <w:p w:rsidR="00561C16" w:rsidRDefault="00561C16" w:rsidP="00561C16">
      <w:pPr>
        <w:ind w:firstLine="567"/>
        <w:rPr>
          <w:szCs w:val="28"/>
        </w:rPr>
      </w:pPr>
      <w:r>
        <w:rPr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561C16" w:rsidRDefault="00561C16" w:rsidP="00561C16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561C16" w:rsidRDefault="00561C16" w:rsidP="00561C16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1C16" w:rsidRDefault="00561C16" w:rsidP="00561C16">
      <w:pPr>
        <w:pStyle w:val="ConsPlusTitle"/>
        <w:ind w:firstLine="567"/>
        <w:jc w:val="both"/>
        <w:rPr>
          <w:szCs w:val="28"/>
        </w:rPr>
      </w:pPr>
    </w:p>
    <w:p w:rsidR="00561C16" w:rsidRDefault="00561C16" w:rsidP="00561C16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561C16" w:rsidRDefault="00561C16" w:rsidP="00561C16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561C16" w:rsidRDefault="00561C16" w:rsidP="00561C16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561C16" w:rsidRDefault="00561C16" w:rsidP="00561C16">
      <w:r>
        <w:rPr>
          <w:szCs w:val="28"/>
        </w:rPr>
        <w:t>Ставропольского края                                                                    Неделько Г.Н</w:t>
      </w:r>
      <w:r>
        <w:t>.</w:t>
      </w:r>
    </w:p>
    <w:p w:rsidR="00561C16" w:rsidRDefault="00561C16" w:rsidP="00561C16"/>
    <w:p w:rsidR="00561C16" w:rsidRDefault="00561C16" w:rsidP="00561C16"/>
    <w:p w:rsidR="00DA78EB" w:rsidRDefault="00DA78EB"/>
    <w:sectPr w:rsidR="00DA78EB" w:rsidSect="00DA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61C16"/>
    <w:rsid w:val="00561C16"/>
    <w:rsid w:val="00DA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1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C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61C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2025-04-22T03:23:00Z</cp:lastPrinted>
  <dcterms:created xsi:type="dcterms:W3CDTF">2025-04-22T03:20:00Z</dcterms:created>
  <dcterms:modified xsi:type="dcterms:W3CDTF">2025-04-22T03:25:00Z</dcterms:modified>
</cp:coreProperties>
</file>