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C0" w:rsidRDefault="00BC76C0" w:rsidP="00BC76C0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ПОЯСНИТЕЛЬНАЯ ЗАПИСКА</w:t>
      </w:r>
    </w:p>
    <w:p w:rsidR="00BC76C0" w:rsidRDefault="00BC76C0" w:rsidP="00BC76C0">
      <w:pPr>
        <w:pStyle w:val="1"/>
        <w:shd w:val="clear" w:color="auto" w:fill="auto"/>
        <w:spacing w:before="0" w:after="0" w:line="240" w:lineRule="auto"/>
        <w:rPr>
          <w:spacing w:val="30"/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к проекту решения Думы </w:t>
      </w:r>
      <w:bookmarkStart w:id="0" w:name="OLE_LINK9"/>
      <w:bookmarkStart w:id="1" w:name="OLE_LINK8"/>
      <w:r>
        <w:rPr>
          <w:sz w:val="28"/>
          <w:szCs w:val="28"/>
          <w:lang w:eastAsia="zh-CN"/>
        </w:rPr>
        <w:t>Ипатовского муниципального округа Ставропольского края «</w:t>
      </w:r>
      <w:r>
        <w:rPr>
          <w:sz w:val="28"/>
          <w:szCs w:val="28"/>
        </w:rPr>
        <w:t>О внесении изменений в Положение о служебном фонде жилых помещений Ипатовского муниципального округа Ставропольского края, утвержденное решением Думы Ипатовского муниципального округа Ставропольского края от 27 декабря 2023 г. № 174</w:t>
      </w:r>
      <w:r>
        <w:rPr>
          <w:sz w:val="28"/>
          <w:szCs w:val="28"/>
          <w:lang w:eastAsia="zh-CN"/>
        </w:rPr>
        <w:t>»</w:t>
      </w:r>
    </w:p>
    <w:p w:rsidR="00BC76C0" w:rsidRDefault="00BC76C0" w:rsidP="00BC76C0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BC76C0" w:rsidRDefault="00BC76C0" w:rsidP="00BC7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 93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Жилищного кодекса российской Федерации законодательно закреплено то, что служебные жилые помещения предназначены для проживания граждан в связи с характером их трудовых отношений с органом государственной власти, органом местного самоуправления, государственным унитарным предприятием, государственным или муниципальным учреждением, в связи с прохождением службы, в связи с назначением на государственную должность Российской Федерации или государственную должность субъекта Федерации либо 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связи с избранием на выборные должности в органы государственной власти или органы местного самоуправления.</w:t>
      </w:r>
    </w:p>
    <w:p w:rsidR="00BC76C0" w:rsidRDefault="00BC76C0" w:rsidP="00BC76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статьи 104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Жилищного кодекса российской Федерации служебные жилые помещения предоставляются гражданам в виде отдельных квартир. Категории граждан, которым предоставляются служебные жилые помещения, устанавливаются органом местного самоуправления - в отношении муниципального жилищного фонда.</w:t>
      </w:r>
    </w:p>
    <w:p w:rsidR="00BC76C0" w:rsidRDefault="00BC76C0" w:rsidP="00BC76C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Положением о служебном фонде жилых помещений Ипатовского муниципального округа Ставропольского края утверждена категория граждан, </w:t>
      </w:r>
      <w:r>
        <w:rPr>
          <w:rFonts w:ascii="Times New Roman" w:hAnsi="Times New Roman" w:cs="Times New Roman"/>
          <w:sz w:val="28"/>
          <w:szCs w:val="28"/>
        </w:rPr>
        <w:t>имеющих право на получение служебных жилых помещений в служебном фонде жилых помещений Ипатовского муниципального округа Ставропольского края.</w:t>
      </w:r>
    </w:p>
    <w:p w:rsidR="00BC76C0" w:rsidRDefault="00BC76C0" w:rsidP="00BC7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города Ипатово имеются свободные служебные жилые помещения,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предоставлены по договорам найма. Муниципальное образование несет бремя содержания жилых помещений, содержания общего имущества собственников помещений в многоквартирных домах. В настоящее время граждан нуждающихся в предоставлении служебных жилых помещений, нет.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Категория граждан является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неисчерпывающий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и может быть расширена.</w:t>
      </w:r>
    </w:p>
    <w:p w:rsidR="00BC76C0" w:rsidRDefault="00BC76C0" w:rsidP="00BC76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Муниципальное унитарное предприятие «Жилищно-коммунальное хозяйство» Ипатовского района Ставропольского края 26.12.2024г., ликвидировано, в связи с чем, данная категория подлежит исключению.</w:t>
      </w:r>
    </w:p>
    <w:p w:rsidR="00BC76C0" w:rsidRDefault="00BC76C0" w:rsidP="00BC76C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В администрацию Ипатовского муниципального округа Ставропольского края поступило обращение ГУП СК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Ставрополькрайводоканал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» (далее – предприятие) о возможности предоставления сотрудникам предприятия жилых помещений находящихся в муниципальной собственности Ипатовского муниципального округа Ставропольского края.</w:t>
      </w:r>
    </w:p>
    <w:p w:rsidR="00BC76C0" w:rsidRDefault="00BC76C0" w:rsidP="00BC76C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Предприятие обеспечивает население Ипатовского муниципального округа бесперебойным и качественным водоснабжением, создает равные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lastRenderedPageBreak/>
        <w:t xml:space="preserve">условия доступа к водоснабжению и водоотведения, однако имеется дефицит квалифицированных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кадров</w:t>
      </w:r>
      <w:proofErr w:type="gramEnd"/>
      <w:r>
        <w:rPr>
          <w:rFonts w:ascii="Arial" w:hAnsi="Arial" w:cs="Arial"/>
          <w:color w:val="444444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несмотря на привлекательные условия оплаты труда. Одной из проблем нехватки кадров, является отсутствие жилых помещений, которые могут быть предоставлены для проживания на территории Ипатовского муниципального округа на условиях найма.</w:t>
      </w:r>
    </w:p>
    <w:p w:rsidR="00BC76C0" w:rsidRDefault="00BC76C0" w:rsidP="00BC76C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Обеспечение служебными жилыми помещениями сотрудников государственного унитарного предприятия Ставропольского края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Ставрополькрайводоканал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», осуществляющих трудовую деятельность на территории Ипатовского муниципального округа Ставропольского края позволит не только снизить финансовую нагрузку на бюджет Ипатовского муниципального округа по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содержанию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но и повысит качество оказания услуг населению нашего округа в сфере водоснабжения, в связи с привлечением новых кадровых работников в ГУП СК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Ставрополькрайводоканал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».  </w:t>
      </w:r>
    </w:p>
    <w:p w:rsidR="00BC76C0" w:rsidRDefault="00BC76C0" w:rsidP="00BC76C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Приватизация сотрудниками государственного унитарного предприятия Ставропольского края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Ставрополькрайводоканал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», не предусмотрена.</w:t>
      </w:r>
    </w:p>
    <w:p w:rsidR="00BC76C0" w:rsidRDefault="00BC76C0" w:rsidP="00BC76C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В связи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чем,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разработан проект решения Думы Ипатовского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Положение о служебном фонде жилых помещений Ипатовского муниципального округа Ставропольского края, утвержденное решением Думы Ипатовского муниципального округа Ставропольского края от 27 декабря 2023 г. № 174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».</w:t>
      </w:r>
    </w:p>
    <w:p w:rsidR="00BC76C0" w:rsidRDefault="00BC76C0" w:rsidP="00BC76C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Содержащиеся в проекте решения положения достаточны для достижения заявленной в нем цели правового регулирования.</w:t>
      </w:r>
    </w:p>
    <w:p w:rsidR="00BC76C0" w:rsidRDefault="00BC76C0" w:rsidP="00BC76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не содержит  норм противоречащих  федеральному и региональному законодательству. </w:t>
      </w:r>
    </w:p>
    <w:p w:rsidR="00BC76C0" w:rsidRDefault="00BC76C0" w:rsidP="00BC76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не содержит  пробелов и внутренних противоречий.</w:t>
      </w:r>
    </w:p>
    <w:p w:rsidR="00BC76C0" w:rsidRDefault="00BC76C0" w:rsidP="00BC76C0">
      <w:pPr>
        <w:ind w:right="34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 проекте решения  правила  юридической техники соблюдены</w:t>
      </w:r>
    </w:p>
    <w:p w:rsidR="00BC76C0" w:rsidRDefault="00BC76C0" w:rsidP="00BC76C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C76C0" w:rsidRDefault="00BC76C0" w:rsidP="00BC76C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C76C0" w:rsidRDefault="00BC76C0" w:rsidP="00BC76C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C76C0" w:rsidRDefault="00BC76C0" w:rsidP="00BC76C0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имущественных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 </w:t>
      </w:r>
    </w:p>
    <w:p w:rsidR="00BC76C0" w:rsidRDefault="00BC76C0" w:rsidP="00BC76C0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земельных отношений администрации </w:t>
      </w:r>
    </w:p>
    <w:p w:rsidR="00D74BAE" w:rsidRPr="00BC76C0" w:rsidRDefault="00BC76C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Ипатовского муниципального округа                                           И.А. Симкина</w:t>
      </w:r>
    </w:p>
    <w:sectPr w:rsidR="00D74BAE" w:rsidRPr="00BC76C0" w:rsidSect="00D7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6C0"/>
    <w:rsid w:val="00122BA4"/>
    <w:rsid w:val="001C2EE3"/>
    <w:rsid w:val="00443695"/>
    <w:rsid w:val="005D2AE1"/>
    <w:rsid w:val="009D3909"/>
    <w:rsid w:val="00BC76C0"/>
    <w:rsid w:val="00D74BAE"/>
    <w:rsid w:val="00E879D6"/>
    <w:rsid w:val="00F3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C0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C76C0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C76C0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4">
    <w:name w:val="Hyperlink"/>
    <w:basedOn w:val="a0"/>
    <w:uiPriority w:val="99"/>
    <w:semiHidden/>
    <w:unhideWhenUsed/>
    <w:rsid w:val="00BC76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22877&amp;dst=100630" TargetMode="External"/><Relationship Id="rId4" Type="http://schemas.openxmlformats.org/officeDocument/2006/relationships/hyperlink" Target="https://login.consultant.ru/link/?req=doc&amp;base=RZR&amp;n=322877&amp;dst=10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3</cp:revision>
  <dcterms:created xsi:type="dcterms:W3CDTF">2025-01-17T11:23:00Z</dcterms:created>
  <dcterms:modified xsi:type="dcterms:W3CDTF">2025-01-17T11:25:00Z</dcterms:modified>
</cp:coreProperties>
</file>