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0F" w:rsidRDefault="00C0600F" w:rsidP="00C0600F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ПОЯСНИТЕЛЬНАЯ ЗАПИСКА</w:t>
      </w:r>
    </w:p>
    <w:p w:rsidR="00C0600F" w:rsidRDefault="00C0600F" w:rsidP="00C0600F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600F" w:rsidRDefault="00C0600F" w:rsidP="00C0600F">
      <w:pPr>
        <w:pStyle w:val="1"/>
        <w:shd w:val="clear" w:color="auto" w:fill="auto"/>
        <w:spacing w:before="0" w:after="0" w:line="240" w:lineRule="auto"/>
        <w:rPr>
          <w:spacing w:val="30"/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к проекту решения Думы </w:t>
      </w:r>
      <w:bookmarkStart w:id="0" w:name="OLE_LINK9"/>
      <w:bookmarkStart w:id="1" w:name="OLE_LINK8"/>
      <w:r>
        <w:rPr>
          <w:sz w:val="28"/>
          <w:szCs w:val="28"/>
          <w:lang w:eastAsia="zh-CN"/>
        </w:rPr>
        <w:t>Ипатовского муниципального округа Ставропольского края «</w:t>
      </w:r>
      <w:r>
        <w:rPr>
          <w:sz w:val="28"/>
          <w:szCs w:val="28"/>
        </w:rPr>
        <w:t>О внесении изменений в пункт 4 Порядка предоставления жилых помещений служебного фонда жилых помещений Ипатовского муниципального округа Ставропольского края, утвержденного решением Думы Ипатовского муниципального округа Ставропольского края от 27 декабря 2023 г. № 175</w:t>
      </w:r>
      <w:r>
        <w:rPr>
          <w:sz w:val="28"/>
          <w:szCs w:val="28"/>
          <w:lang w:eastAsia="zh-CN"/>
        </w:rPr>
        <w:t>»</w:t>
      </w:r>
    </w:p>
    <w:p w:rsidR="00C0600F" w:rsidRDefault="00C0600F" w:rsidP="00C06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00F" w:rsidRDefault="00C0600F" w:rsidP="00C06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93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Жилищного кодекса российской Федерации законодательно закреплено то, что служебные жилые помещения предназначены для проживания граждан в связи с характером их трудовых отношений с органом государственной власти, органом местного самоуправления, государственным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субъекта Федерации либо 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связи с избранием на выборные должности в органы государственной власти или органы местного самоуправления.</w:t>
      </w:r>
    </w:p>
    <w:p w:rsidR="00C0600F" w:rsidRDefault="00C0600F" w:rsidP="00C0600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104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Жилищного кодекса российской Федерации служебные жилые помещения предоставляются гражданам в виде отдельных квартир. Категории граждан, которым предоставляются служебные жилые помещения, устанавливаются органом местного самоуправления - в отношении муниципального жилищного фонда.</w:t>
      </w:r>
    </w:p>
    <w:p w:rsidR="00C0600F" w:rsidRDefault="00C0600F" w:rsidP="00C0600F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Положением о служебном фонде жилых помещений Ипатовского муниципального округа Ставропольского края утверждена категория граждан, </w:t>
      </w:r>
      <w:r>
        <w:rPr>
          <w:rFonts w:ascii="Times New Roman" w:hAnsi="Times New Roman" w:cs="Times New Roman"/>
          <w:sz w:val="28"/>
          <w:szCs w:val="28"/>
        </w:rPr>
        <w:t>имеющих право на получение служебных жилых помещений в служебном фонде жилых помещений Ипатовского муниципального округа Ставропольского края.</w:t>
      </w:r>
    </w:p>
    <w:p w:rsidR="00C0600F" w:rsidRDefault="00C0600F" w:rsidP="00C06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города Ипатово имеются свободные служебные жилые помещения,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предоставлены по договорам найма. Муниципальное образование несет бремя содержания жилых помещений, содержания общего имущества собственников помещений в многоквартирных домах. В настоящее время граждан нуждающихся в предоставлении служебных жилых помещений, нет.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Категория граждан является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неисчерпывающий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и может быть расширена.</w:t>
      </w:r>
    </w:p>
    <w:p w:rsidR="00C0600F" w:rsidRDefault="00C0600F" w:rsidP="00C060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Муниципальное унитарное предприятие «Жилищно-коммунальное хозяйство» Ипатовского района Ставропольского края 26.12.2024г., ликвидировано, в связи с чем, данная категория подлежит исключению.</w:t>
      </w:r>
    </w:p>
    <w:bookmarkEnd w:id="0"/>
    <w:bookmarkEnd w:id="1"/>
    <w:p w:rsidR="00C0600F" w:rsidRDefault="00C0600F" w:rsidP="00C0600F">
      <w:pPr>
        <w:pStyle w:val="1"/>
        <w:shd w:val="clear" w:color="auto" w:fill="auto"/>
        <w:spacing w:before="0" w:after="0" w:line="240" w:lineRule="auto"/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администрацию Ипатовского муниципального округа Ставропольского края поступило обращение ГУП СК «</w:t>
      </w:r>
      <w:proofErr w:type="spellStart"/>
      <w:r>
        <w:rPr>
          <w:sz w:val="28"/>
          <w:szCs w:val="28"/>
          <w:lang w:eastAsia="zh-CN"/>
        </w:rPr>
        <w:t>Ставрополькрайводоканал</w:t>
      </w:r>
      <w:proofErr w:type="spellEnd"/>
      <w:r>
        <w:rPr>
          <w:sz w:val="28"/>
          <w:szCs w:val="28"/>
          <w:lang w:eastAsia="zh-CN"/>
        </w:rPr>
        <w:t>» (далее – предприятие) о возможности предоставления сотрудникам предприятия жилых помещений находящихся в муниципальной собственности Ипатовского муниципального округа Ставропольского края.</w:t>
      </w:r>
    </w:p>
    <w:p w:rsidR="00C0600F" w:rsidRDefault="00C0600F" w:rsidP="00C0600F">
      <w:pPr>
        <w:pStyle w:val="1"/>
        <w:shd w:val="clear" w:color="auto" w:fill="auto"/>
        <w:spacing w:before="0" w:after="0" w:line="240" w:lineRule="auto"/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Предприятие обеспечивает население Ипатовского муниципального округа бесперебойным и качественным водоснабжением, создает равные условия доступа к водоснабжению и водоотведения, однако имеется дефицит квалифицированных </w:t>
      </w:r>
      <w:proofErr w:type="gramStart"/>
      <w:r>
        <w:rPr>
          <w:sz w:val="28"/>
          <w:szCs w:val="28"/>
          <w:lang w:eastAsia="zh-CN"/>
        </w:rPr>
        <w:t>кадров</w:t>
      </w:r>
      <w:proofErr w:type="gramEnd"/>
      <w:r>
        <w:rPr>
          <w:rFonts w:ascii="Arial" w:eastAsia="Arial Unicode MS" w:hAnsi="Arial" w:cs="Arial"/>
          <w:color w:val="444444"/>
          <w:sz w:val="33"/>
          <w:szCs w:val="33"/>
        </w:rPr>
        <w:t xml:space="preserve"> </w:t>
      </w:r>
      <w:r>
        <w:rPr>
          <w:sz w:val="28"/>
          <w:szCs w:val="28"/>
          <w:lang w:eastAsia="zh-CN"/>
        </w:rPr>
        <w:t>несмотря на привлекательные условия оплаты труда. Одной из проблем нехватки кадров, является отсутствие жилых помещений, которые могут быть предоставлены для проживания на территории Ипатовского муниципального округа на условиях найма.</w:t>
      </w:r>
    </w:p>
    <w:p w:rsidR="00C0600F" w:rsidRDefault="00C0600F" w:rsidP="00C0600F">
      <w:pPr>
        <w:pStyle w:val="1"/>
        <w:shd w:val="clear" w:color="auto" w:fill="auto"/>
        <w:spacing w:before="0" w:after="0" w:line="240" w:lineRule="auto"/>
        <w:ind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Обеспечение служебными жилыми помещениями сотрудников государственного унитарного предприятия Ставропольского края «</w:t>
      </w:r>
      <w:proofErr w:type="spellStart"/>
      <w:r>
        <w:rPr>
          <w:sz w:val="28"/>
          <w:szCs w:val="28"/>
          <w:lang w:eastAsia="zh-CN"/>
        </w:rPr>
        <w:t>Ставрополькрайводоканал</w:t>
      </w:r>
      <w:proofErr w:type="spellEnd"/>
      <w:r>
        <w:rPr>
          <w:sz w:val="28"/>
          <w:szCs w:val="28"/>
          <w:lang w:eastAsia="zh-CN"/>
        </w:rPr>
        <w:t xml:space="preserve">», осуществляющих трудовую деятельность на территории Ипатовского муниципального округа Ставропольского края позволит не только снизить финансовую нагрузку на бюджет Ипатовского муниципального округа по </w:t>
      </w:r>
      <w:proofErr w:type="gramStart"/>
      <w:r>
        <w:rPr>
          <w:sz w:val="28"/>
          <w:szCs w:val="28"/>
          <w:lang w:eastAsia="zh-CN"/>
        </w:rPr>
        <w:t>содержанию</w:t>
      </w:r>
      <w:proofErr w:type="gramEnd"/>
      <w:r>
        <w:rPr>
          <w:sz w:val="28"/>
          <w:szCs w:val="28"/>
          <w:lang w:eastAsia="zh-CN"/>
        </w:rPr>
        <w:t xml:space="preserve"> но и повысит качество оказания услуг населению нашего округа в сфере водоснабжения, в связи с привлечением новых кадровых работников в ГУП СК «</w:t>
      </w:r>
      <w:proofErr w:type="spellStart"/>
      <w:r>
        <w:rPr>
          <w:sz w:val="28"/>
          <w:szCs w:val="28"/>
          <w:lang w:eastAsia="zh-CN"/>
        </w:rPr>
        <w:t>Ставрополькрайводоканал</w:t>
      </w:r>
      <w:proofErr w:type="spellEnd"/>
      <w:r>
        <w:rPr>
          <w:sz w:val="28"/>
          <w:szCs w:val="28"/>
          <w:lang w:eastAsia="zh-CN"/>
        </w:rPr>
        <w:t xml:space="preserve">».  </w:t>
      </w:r>
    </w:p>
    <w:p w:rsidR="00C0600F" w:rsidRDefault="00C0600F" w:rsidP="00C060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Также считаем необходимым дополнить категорию граждан военным комиссаром военного комиссариата городского округа Ипатовский Ставропольского края.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В соответствии с Указом Президента РФ от 07.12.2012 г. № 1609 «Об утверждении Положения о военных комиссариатах» военные комиссары осуществляют взаимодействие с органами местного самоуправления, а именно организуют и осуществляют воинский учет граждан, </w:t>
      </w:r>
      <w:r>
        <w:rPr>
          <w:rFonts w:ascii="Times New Roman" w:hAnsi="Times New Roman" w:cs="Times New Roman"/>
          <w:color w:val="auto"/>
          <w:sz w:val="28"/>
          <w:szCs w:val="28"/>
        </w:rPr>
        <w:t>участвуют в разработке и реализации мер, направленных на информирование граждан о деятельности Вооруженных Сил Российской Федерации, повышение престижа военной службы, совместно участвуют в работе по розыску и увековечению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памяти погибших при защите Отечества и иные полномочия. Приватизация военным комиссаром военного комиссариата городского округа Ипатовский Ставропольского края, не предусмотрена.</w:t>
      </w:r>
    </w:p>
    <w:p w:rsidR="00C0600F" w:rsidRDefault="00C0600F" w:rsidP="00C0600F">
      <w:pPr>
        <w:pStyle w:val="1"/>
        <w:shd w:val="clear" w:color="auto" w:fill="auto"/>
        <w:spacing w:before="0" w:after="0" w:line="240" w:lineRule="auto"/>
        <w:ind w:firstLine="708"/>
        <w:rPr>
          <w:spacing w:val="30"/>
          <w:sz w:val="28"/>
          <w:szCs w:val="28"/>
        </w:rPr>
      </w:pPr>
      <w:r>
        <w:rPr>
          <w:sz w:val="28"/>
          <w:szCs w:val="28"/>
          <w:lang w:eastAsia="zh-CN"/>
        </w:rPr>
        <w:t xml:space="preserve">В связи с </w:t>
      </w:r>
      <w:r>
        <w:rPr>
          <w:sz w:val="28"/>
          <w:szCs w:val="28"/>
        </w:rPr>
        <w:t xml:space="preserve">чем, </w:t>
      </w:r>
      <w:r>
        <w:rPr>
          <w:sz w:val="28"/>
          <w:szCs w:val="28"/>
          <w:lang w:eastAsia="zh-CN"/>
        </w:rPr>
        <w:t>разработан проект решения Думы Ипатовского городского округа Ставропольского края «</w:t>
      </w:r>
      <w:r>
        <w:rPr>
          <w:sz w:val="28"/>
          <w:szCs w:val="28"/>
        </w:rPr>
        <w:t>О внесении изменений в Положение о служебном фонде жилых помещений Ипатовского муниципального округа Ставропольского края, утвержденное решением Думы Ипатовского муниципального округа Ставропольского края от 27 декабря 2023 г. № 174</w:t>
      </w:r>
      <w:r>
        <w:rPr>
          <w:sz w:val="28"/>
          <w:szCs w:val="28"/>
          <w:lang w:eastAsia="zh-CN"/>
        </w:rPr>
        <w:t>».</w:t>
      </w:r>
    </w:p>
    <w:p w:rsidR="00C0600F" w:rsidRDefault="00C0600F" w:rsidP="00C0600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C0600F" w:rsidRDefault="00C0600F" w:rsidP="00C06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не содержит  норм противоречащих  федеральному и региональному законодательству. </w:t>
      </w:r>
    </w:p>
    <w:p w:rsidR="00C0600F" w:rsidRDefault="00C0600F" w:rsidP="00C06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не содержит  пробелов и внутренних противоречий.</w:t>
      </w:r>
    </w:p>
    <w:p w:rsidR="00C0600F" w:rsidRDefault="00C0600F" w:rsidP="00C060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решения  правила  юридической техники соблюдены. </w:t>
      </w:r>
    </w:p>
    <w:p w:rsidR="00C0600F" w:rsidRDefault="00C0600F" w:rsidP="00C0600F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C0600F" w:rsidRDefault="00C0600F" w:rsidP="00C0600F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</w:p>
    <w:p w:rsidR="00C0600F" w:rsidRDefault="00C0600F" w:rsidP="00C0600F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земельных отношений администрации </w:t>
      </w:r>
    </w:p>
    <w:p w:rsidR="00D74BAE" w:rsidRPr="00C0600F" w:rsidRDefault="00C0600F">
      <w:pPr>
        <w:rPr>
          <w:szCs w:val="22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Ипатовского муниципального округа                                           И.А. Симкина</w:t>
      </w:r>
    </w:p>
    <w:sectPr w:rsidR="00D74BAE" w:rsidRPr="00C0600F" w:rsidSect="00D7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00F"/>
    <w:rsid w:val="00122BA4"/>
    <w:rsid w:val="001C2EE3"/>
    <w:rsid w:val="00436DA2"/>
    <w:rsid w:val="005D2AE1"/>
    <w:rsid w:val="009D3909"/>
    <w:rsid w:val="00C0600F"/>
    <w:rsid w:val="00D74BAE"/>
    <w:rsid w:val="00E879D6"/>
    <w:rsid w:val="00F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0F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0600F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C0600F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4">
    <w:name w:val="Hyperlink"/>
    <w:basedOn w:val="a0"/>
    <w:uiPriority w:val="99"/>
    <w:semiHidden/>
    <w:unhideWhenUsed/>
    <w:rsid w:val="00C06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22877&amp;dst=100630" TargetMode="External"/><Relationship Id="rId4" Type="http://schemas.openxmlformats.org/officeDocument/2006/relationships/hyperlink" Target="https://login.consultant.ru/link/?req=doc&amp;base=RZR&amp;n=322877&amp;dst=10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4492</Characters>
  <Application>Microsoft Office Word</Application>
  <DocSecurity>0</DocSecurity>
  <Lines>37</Lines>
  <Paragraphs>10</Paragraphs>
  <ScaleCrop>false</ScaleCrop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3</cp:revision>
  <dcterms:created xsi:type="dcterms:W3CDTF">2025-01-17T11:28:00Z</dcterms:created>
  <dcterms:modified xsi:type="dcterms:W3CDTF">2025-01-17T11:28:00Z</dcterms:modified>
</cp:coreProperties>
</file>