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2"/>
        <w:keepNext w:val="0"/>
        <w:keepLines w:val="0"/>
        <w:framePr w:w="8860" w:h="859" w:hRule="exact" w:wrap="none" w:vAnchor="page" w:hAnchor="page" w:x="2119" w:y="1197"/>
        <w:widowControl w:val="0"/>
        <w:shd w:val="clear" w:color="auto" w:fill="auto"/>
        <w:bidi w:val="0"/>
        <w:spacing w:before="0" w:after="0" w:line="240" w:lineRule="auto"/>
        <w:ind w:left="4600" w:right="0" w:firstLine="0"/>
        <w:jc w:val="left"/>
      </w:pPr>
      <w:r>
        <w:rPr>
          <w:rStyle w:val="CharStyle3"/>
        </w:rPr>
        <w:t>Главе Ипатовского муниципального округа Ставропольского края</w:t>
      </w:r>
    </w:p>
    <w:p>
      <w:pPr>
        <w:pStyle w:val="Style2"/>
        <w:keepNext w:val="0"/>
        <w:keepLines w:val="0"/>
        <w:framePr w:w="8860" w:h="859" w:hRule="exact" w:wrap="none" w:vAnchor="page" w:hAnchor="page" w:x="2119" w:y="1197"/>
        <w:widowControl w:val="0"/>
        <w:shd w:val="clear" w:color="auto" w:fill="auto"/>
        <w:bidi w:val="0"/>
        <w:spacing w:before="0" w:after="0" w:line="240" w:lineRule="auto"/>
        <w:ind w:left="4600" w:right="0" w:firstLine="0"/>
        <w:jc w:val="left"/>
      </w:pPr>
      <w:r>
        <w:rPr>
          <w:rStyle w:val="CharStyle3"/>
        </w:rPr>
        <w:t>В.Н. Шейкиной</w:t>
      </w:r>
    </w:p>
    <w:p>
      <w:pPr>
        <w:pStyle w:val="Style2"/>
        <w:keepNext w:val="0"/>
        <w:keepLines w:val="0"/>
        <w:framePr w:w="8860" w:h="294" w:hRule="exact" w:wrap="none" w:vAnchor="page" w:hAnchor="page" w:x="2119" w:y="2427"/>
        <w:widowControl w:val="0"/>
        <w:shd w:val="clear" w:color="auto" w:fill="auto"/>
        <w:bidi w:val="0"/>
        <w:spacing w:before="0" w:after="0" w:line="240" w:lineRule="auto"/>
        <w:ind w:left="0" w:right="0" w:firstLine="0"/>
        <w:jc w:val="center"/>
      </w:pPr>
      <w:r>
        <w:rPr>
          <w:rStyle w:val="CharStyle3"/>
        </w:rPr>
        <w:t>Пояснительная записка</w:t>
      </w:r>
    </w:p>
    <w:p>
      <w:pPr>
        <w:pStyle w:val="Style2"/>
        <w:keepNext w:val="0"/>
        <w:keepLines w:val="0"/>
        <w:framePr w:w="8860" w:h="6568" w:hRule="exact" w:wrap="none" w:vAnchor="page" w:hAnchor="page" w:x="2119" w:y="2989"/>
        <w:widowControl w:val="0"/>
        <w:shd w:val="clear" w:color="auto" w:fill="auto"/>
        <w:bidi w:val="0"/>
        <w:spacing w:before="0" w:after="100" w:line="240" w:lineRule="auto"/>
        <w:ind w:left="0" w:right="0" w:firstLine="680"/>
        <w:jc w:val="both"/>
      </w:pPr>
      <w:r>
        <w:rPr>
          <w:rStyle w:val="CharStyle3"/>
        </w:rPr>
        <w:t>к проекту постановления «Об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«Информирование населения об ограничениях использования водных объектов общего пользования, расположенных на территориях муниципальных образований, для личных и бытовых нужд»</w:t>
      </w:r>
    </w:p>
    <w:p>
      <w:pPr>
        <w:pStyle w:val="Style2"/>
        <w:keepNext w:val="0"/>
        <w:keepLines w:val="0"/>
        <w:framePr w:w="8860" w:h="6568" w:hRule="exact" w:wrap="none" w:vAnchor="page" w:hAnchor="page" w:x="2119" w:y="2989"/>
        <w:widowControl w:val="0"/>
        <w:shd w:val="clear" w:color="auto" w:fill="auto"/>
        <w:bidi w:val="0"/>
        <w:spacing w:before="0" w:after="500" w:line="240" w:lineRule="auto"/>
        <w:ind w:left="0" w:right="0" w:firstLine="760"/>
        <w:jc w:val="both"/>
      </w:pPr>
      <w:r>
        <w:rPr>
          <w:rStyle w:val="CharStyle3"/>
        </w:rPr>
        <w:t>В соответствии с Законами Российской Федерации от 27 июля 2010 г. № 210-ФЗ «Об организации предоставления государственных и муниципальных услуг», от 06 октября 2003 г. № 131-ФЗ «Об общих принципах организации местного самоуправления в Российской Федерации», от 3 0 мая 2023 г. № 46-кз «О наделении Ипатовского городского округа Ставропольского края статусом муниципального округа», постановлением администрации Ипатовского городского округа Ставропольского края от 19 января 2018 г. № 18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Ипатовского городского округа Ставропольского края»</w:t>
      </w:r>
    </w:p>
    <w:p>
      <w:pPr>
        <w:pStyle w:val="Style2"/>
        <w:keepNext w:val="0"/>
        <w:keepLines w:val="0"/>
        <w:framePr w:w="8860" w:h="6568" w:hRule="exact" w:wrap="none" w:vAnchor="page" w:hAnchor="page" w:x="2119" w:y="2989"/>
        <w:widowControl w:val="0"/>
        <w:shd w:val="clear" w:color="auto" w:fill="auto"/>
        <w:bidi w:val="0"/>
        <w:spacing w:before="0" w:after="0" w:line="240" w:lineRule="auto"/>
        <w:ind w:left="0" w:right="0" w:firstLine="0"/>
        <w:jc w:val="left"/>
      </w:pPr>
      <w:r>
        <w:rPr>
          <w:rStyle w:val="CharStyle3"/>
        </w:rPr>
        <w:t>Заместитель главы - начальник отдела сельского хозяйства,</w:t>
      </w:r>
    </w:p>
    <w:p>
      <w:pPr>
        <w:pStyle w:val="Style2"/>
        <w:keepNext w:val="0"/>
        <w:keepLines w:val="0"/>
        <w:framePr w:w="8860" w:h="6568" w:hRule="exact" w:wrap="none" w:vAnchor="page" w:hAnchor="page" w:x="2119" w:y="2989"/>
        <w:widowControl w:val="0"/>
        <w:shd w:val="clear" w:color="auto" w:fill="auto"/>
        <w:bidi w:val="0"/>
        <w:spacing w:before="0" w:after="0" w:line="240" w:lineRule="auto"/>
        <w:ind w:left="0" w:right="0" w:firstLine="0"/>
        <w:jc w:val="left"/>
      </w:pPr>
      <w:r>
        <w:rPr>
          <w:rStyle w:val="CharStyle3"/>
        </w:rPr>
        <w:t>охраны окружающей среды, гражданской обороны, чрезвычайных ситуаций и антитеррора администрации</w:t>
      </w:r>
    </w:p>
    <w:p>
      <w:pPr>
        <w:pStyle w:val="Style2"/>
        <w:keepNext w:val="0"/>
        <w:keepLines w:val="0"/>
        <w:framePr w:w="8860" w:h="6568" w:hRule="exact" w:wrap="none" w:vAnchor="page" w:hAnchor="page" w:x="2119" w:y="2989"/>
        <w:widowControl w:val="0"/>
        <w:shd w:val="clear" w:color="auto" w:fill="auto"/>
        <w:bidi w:val="0"/>
        <w:spacing w:before="0" w:after="0" w:line="240" w:lineRule="auto"/>
        <w:ind w:left="0" w:right="0" w:firstLine="0"/>
        <w:jc w:val="left"/>
      </w:pPr>
      <w:r>
        <w:rPr>
          <w:rStyle w:val="CharStyle3"/>
        </w:rPr>
        <w:t>Ипатовского муниципального округа</w:t>
      </w:r>
    </w:p>
    <w:p>
      <w:pPr>
        <w:pStyle w:val="Style2"/>
        <w:keepNext w:val="0"/>
        <w:keepLines w:val="0"/>
        <w:framePr w:w="8860" w:h="6568" w:hRule="exact" w:wrap="none" w:vAnchor="page" w:hAnchor="page" w:x="2119" w:y="2989"/>
        <w:widowControl w:val="0"/>
        <w:shd w:val="clear" w:color="auto" w:fill="auto"/>
        <w:tabs>
          <w:tab w:pos="6957" w:val="left"/>
        </w:tabs>
        <w:bidi w:val="0"/>
        <w:spacing w:before="0" w:after="0" w:line="240" w:lineRule="auto"/>
        <w:ind w:left="0" w:right="0" w:firstLine="0"/>
        <w:jc w:val="left"/>
      </w:pPr>
      <w:r>
        <w:rPr>
          <w:rStyle w:val="CharStyle3"/>
        </w:rPr>
        <w:t>Ставропольского края</w:t>
        <w:tab/>
        <w:t>Н С. Головинов</w:t>
      </w:r>
    </w:p>
    <w:p>
      <w:pPr>
        <w:widowControl w:val="0"/>
        <w:spacing w:line="1" w:lineRule="exact"/>
      </w:pPr>
    </w:p>
    <w:sectPr>
      <w:footnotePr>
        <w:pos w:val="pageBottom"/>
        <w:numFmt w:val="decimal"/>
        <w:numRestart w:val="continuous"/>
      </w:footnotePr>
      <w:pgSz w:w="12240" w:h="1584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u w:val="none"/>
    </w:rPr>
  </w:style>
  <w:style w:type="paragraph" w:customStyle="1" w:styleId="Style2">
    <w:name w:val="Основной текст"/>
    <w:basedOn w:val="Normal"/>
    <w:link w:val="CharStyle3"/>
    <w:pPr>
      <w:widowControl w:val="0"/>
      <w:shd w:val="clear" w:color="auto" w:fill="auto"/>
      <w:spacing w:after="190"/>
      <w:ind w:firstLine="4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