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76" w:rsidRPr="00554976" w:rsidRDefault="00554976" w:rsidP="00AE64B2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>Главе Ипатовского</w:t>
      </w:r>
    </w:p>
    <w:p w:rsidR="00554976" w:rsidRPr="00554976" w:rsidRDefault="00554976" w:rsidP="00AE64B2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округа</w:t>
      </w:r>
    </w:p>
    <w:p w:rsidR="00554976" w:rsidRPr="00554976" w:rsidRDefault="00554976" w:rsidP="00AE64B2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>Ставропольского края</w:t>
      </w:r>
    </w:p>
    <w:p w:rsidR="00554976" w:rsidRPr="00554976" w:rsidRDefault="00554976" w:rsidP="00AE64B2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554976" w:rsidRPr="00554976" w:rsidRDefault="00554976" w:rsidP="00AE64B2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В.Н. </w:t>
      </w:r>
      <w:proofErr w:type="spellStart"/>
      <w:r w:rsidRPr="00554976">
        <w:rPr>
          <w:rFonts w:ascii="Times New Roman" w:eastAsia="Calibri" w:hAnsi="Times New Roman" w:cs="Times New Roman"/>
          <w:sz w:val="28"/>
          <w:lang w:bidi="en-US"/>
        </w:rPr>
        <w:t>Шейкиной</w:t>
      </w:r>
      <w:proofErr w:type="spellEnd"/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97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CE668C" w:rsidRPr="00CE668C">
        <w:rPr>
          <w:rFonts w:ascii="Times New Roman" w:eastAsia="Calibri" w:hAnsi="Times New Roman" w:cs="Times New Roman"/>
          <w:sz w:val="28"/>
          <w:lang w:bidi="en-US"/>
        </w:rPr>
        <w:t>О внесении изменений в постановление администрации Ипатовского муниципального округа Ставропольского края от</w:t>
      </w:r>
      <w:r w:rsidR="00CE668C">
        <w:rPr>
          <w:rFonts w:ascii="Times New Roman" w:eastAsia="Calibri" w:hAnsi="Times New Roman" w:cs="Times New Roman"/>
          <w:sz w:val="28"/>
          <w:lang w:bidi="en-US"/>
        </w:rPr>
        <w:t xml:space="preserve"> 21 декабря 2023 г.</w:t>
      </w:r>
      <w:r w:rsidR="00CE668C" w:rsidRPr="00CE668C">
        <w:rPr>
          <w:rFonts w:ascii="Times New Roman" w:eastAsia="Calibri" w:hAnsi="Times New Roman" w:cs="Times New Roman"/>
          <w:sz w:val="28"/>
          <w:lang w:bidi="en-US"/>
        </w:rPr>
        <w:t xml:space="preserve"> № 1662 «Об утверждении муниципальной программы «Молодежь Ипатовского муниципального округа Ставропольского края»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554976" w:rsidRPr="00554976" w:rsidRDefault="00554976" w:rsidP="00554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7A7466" w:rsidRPr="008C7549" w:rsidRDefault="00554976" w:rsidP="008C75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администрации Ипатовского </w:t>
      </w:r>
      <w:r w:rsidR="009051D2"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4F5073" w:rsidRPr="008C7549">
        <w:rPr>
          <w:rFonts w:ascii="Times New Roman" w:eastAsia="Calibri" w:hAnsi="Times New Roman" w:cs="Times New Roman"/>
          <w:sz w:val="28"/>
          <w:lang w:bidi="en-US"/>
        </w:rPr>
        <w:t>О внесении изменений в постановление администрации Ипатовского муниципального округа Ставропольского края от 21 декабря 2023 г. № 1662 «Об утверждении муниципальной программы «Молодежь Ипатовского муниципального округа Ставропольского края»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разработан </w:t>
      </w:r>
      <w:r w:rsidR="004F5073"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в соответствии с решением Думы Ипатовского муниципального округа Ставропольского края от 24 июля 2024 года № 111 «О внесении изменений в решение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постановлением администрации Ипатовского городского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 администрация Ипатовского муниципального округа Ставропольского края</w:t>
      </w:r>
      <w:r w:rsidR="007A7466"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54976" w:rsidRPr="008C7549" w:rsidRDefault="00554976" w:rsidP="008C75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="009051D2" w:rsidRPr="008C754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округа 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="009051D2" w:rsidRPr="008C754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округа 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а также контроля за ходом их реализации.  </w:t>
      </w:r>
    </w:p>
    <w:p w:rsidR="00E044CE" w:rsidRPr="008C7549" w:rsidRDefault="00554976" w:rsidP="008C75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и вносится в соответствии </w:t>
      </w:r>
      <w:r w:rsidRPr="008C754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 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Бюджетным кодексом Российской Федерации, руководствуясь Уставом Ипатовского </w:t>
      </w:r>
      <w:r w:rsidR="00517C97"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9051D2"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Pr="008C7549">
        <w:rPr>
          <w:rFonts w:ascii="Times New Roman" w:eastAsia="Calibri" w:hAnsi="Times New Roman" w:cs="Times New Roman"/>
          <w:sz w:val="28"/>
          <w:lang w:bidi="en-US"/>
        </w:rPr>
        <w:t>Об утверждении методич</w:t>
      </w:r>
      <w:r w:rsidR="00517C97" w:rsidRPr="008C7549">
        <w:rPr>
          <w:rFonts w:ascii="Times New Roman" w:eastAsia="Calibri" w:hAnsi="Times New Roman" w:cs="Times New Roman"/>
          <w:sz w:val="28"/>
          <w:lang w:bidi="en-US"/>
        </w:rPr>
        <w:t xml:space="preserve">еских указаний по разработке и </w:t>
      </w:r>
      <w:r w:rsidRPr="008C7549">
        <w:rPr>
          <w:rFonts w:ascii="Times New Roman" w:eastAsia="Calibri" w:hAnsi="Times New Roman" w:cs="Times New Roman"/>
          <w:sz w:val="28"/>
          <w:lang w:bidi="en-US"/>
        </w:rPr>
        <w:t xml:space="preserve">реализации муниципальных программ Ипатовского </w:t>
      </w:r>
      <w:r w:rsidR="00517C97" w:rsidRPr="008C7549">
        <w:rPr>
          <w:rFonts w:ascii="Times New Roman" w:eastAsia="Calibri" w:hAnsi="Times New Roman" w:cs="Times New Roman"/>
          <w:sz w:val="28"/>
          <w:lang w:bidi="en-US"/>
        </w:rPr>
        <w:t>муниципального</w:t>
      </w:r>
      <w:r w:rsidRPr="008C7549">
        <w:rPr>
          <w:rFonts w:ascii="Times New Roman" w:eastAsia="Calibri" w:hAnsi="Times New Roman" w:cs="Times New Roman"/>
          <w:sz w:val="28"/>
          <w:lang w:bidi="en-US"/>
        </w:rPr>
        <w:t xml:space="preserve"> округа Ставропольского края» и об утверждении </w:t>
      </w:r>
      <w:hyperlink r:id="rId5" w:history="1">
        <w:r w:rsidRPr="008C7549">
          <w:rPr>
            <w:rFonts w:ascii="Times New Roman" w:eastAsia="Calibri" w:hAnsi="Times New Roman" w:cs="Times New Roman"/>
            <w:sz w:val="28"/>
            <w:szCs w:val="28"/>
            <w:lang w:bidi="en-US"/>
          </w:rPr>
          <w:t>Методики</w:t>
        </w:r>
      </w:hyperlink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оценки эффективности реализации Программ.</w:t>
      </w:r>
    </w:p>
    <w:p w:rsidR="00554976" w:rsidRPr="008C7549" w:rsidRDefault="00554976" w:rsidP="008C754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554976" w:rsidRPr="008C7549" w:rsidRDefault="00554976" w:rsidP="008C754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с соблюдением </w:t>
      </w:r>
      <w:proofErr w:type="spellStart"/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>юридико</w:t>
      </w:r>
      <w:proofErr w:type="spellEnd"/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технических требований к оформлению законопроектов, утвержденных </w:t>
      </w:r>
      <w:r w:rsidRPr="008C7549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распоряжением Губернатора Ставропольского края от 24 августа 2006 г. № 683-р.</w:t>
      </w:r>
    </w:p>
    <w:p w:rsidR="00554976" w:rsidRPr="008C7549" w:rsidRDefault="00554976" w:rsidP="008C754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554976" w:rsidRPr="00554976" w:rsidRDefault="007B4D94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4976"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</w:t>
      </w:r>
      <w:r w:rsidR="0051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51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297F21" w:rsidRDefault="00297F21"/>
    <w:sectPr w:rsidR="00297F21" w:rsidSect="00E04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7FF"/>
    <w:multiLevelType w:val="hybridMultilevel"/>
    <w:tmpl w:val="D8026208"/>
    <w:lvl w:ilvl="0" w:tplc="6CD4896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21E"/>
    <w:rsid w:val="00297F21"/>
    <w:rsid w:val="004F5073"/>
    <w:rsid w:val="00517C97"/>
    <w:rsid w:val="00554976"/>
    <w:rsid w:val="00682953"/>
    <w:rsid w:val="007A7466"/>
    <w:rsid w:val="007B4D94"/>
    <w:rsid w:val="00804720"/>
    <w:rsid w:val="008C7549"/>
    <w:rsid w:val="009051D2"/>
    <w:rsid w:val="00931724"/>
    <w:rsid w:val="00AE64B2"/>
    <w:rsid w:val="00CE668C"/>
    <w:rsid w:val="00E044CE"/>
    <w:rsid w:val="00F7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8A5"/>
  <w15:docId w15:val="{ACCCB757-23B0-4FC7-87DD-E94B2FA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PKK-8</dc:creator>
  <cp:keywords/>
  <dc:description/>
  <cp:lastModifiedBy>PKK-8</cp:lastModifiedBy>
  <cp:revision>14</cp:revision>
  <cp:lastPrinted>2023-12-18T08:53:00Z</cp:lastPrinted>
  <dcterms:created xsi:type="dcterms:W3CDTF">2023-12-13T11:43:00Z</dcterms:created>
  <dcterms:modified xsi:type="dcterms:W3CDTF">2024-08-19T07:09:00Z</dcterms:modified>
</cp:coreProperties>
</file>