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6D18A5">
        <w:rPr>
          <w:szCs w:val="28"/>
        </w:rPr>
        <w:t xml:space="preserve">Об утверждении Порядка определения объема и условий предоставления субсидий на иные цели из бюджета </w:t>
      </w:r>
      <w:proofErr w:type="spellStart"/>
      <w:r w:rsidR="006D18A5">
        <w:rPr>
          <w:szCs w:val="28"/>
        </w:rPr>
        <w:t>Ипатовского</w:t>
      </w:r>
      <w:proofErr w:type="spellEnd"/>
      <w:r w:rsidR="006D18A5">
        <w:rPr>
          <w:szCs w:val="28"/>
        </w:rPr>
        <w:t xml:space="preserve"> муниципального округа Ставропольского края муниципальным бюджетным и автономным учреждениям </w:t>
      </w:r>
      <w:proofErr w:type="spellStart"/>
      <w:r w:rsidR="006D18A5">
        <w:rPr>
          <w:szCs w:val="28"/>
        </w:rPr>
        <w:t>Ипатовского</w:t>
      </w:r>
      <w:proofErr w:type="spellEnd"/>
      <w:r w:rsidR="006D18A5">
        <w:rPr>
          <w:szCs w:val="28"/>
        </w:rPr>
        <w:t xml:space="preserve"> муниципального округа Ставропольского края, подведомственным отделу образования администрации </w:t>
      </w:r>
      <w:proofErr w:type="spellStart"/>
      <w:r w:rsidR="006D18A5">
        <w:rPr>
          <w:szCs w:val="28"/>
        </w:rPr>
        <w:t>Ипатовского</w:t>
      </w:r>
      <w:proofErr w:type="spellEnd"/>
      <w:r w:rsidR="006D18A5">
        <w:rPr>
          <w:szCs w:val="28"/>
        </w:rPr>
        <w:t xml:space="preserve"> муниципального округа Ставропольского края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CE71F3">
        <w:rPr>
          <w:szCs w:val="28"/>
          <w:lang w:eastAsia="ru-RU"/>
        </w:rPr>
        <w:t>0</w:t>
      </w:r>
      <w:r w:rsidR="006D18A5">
        <w:rPr>
          <w:szCs w:val="28"/>
          <w:lang w:eastAsia="ru-RU"/>
        </w:rPr>
        <w:t>7</w:t>
      </w:r>
      <w:r w:rsidR="00CE71F3">
        <w:rPr>
          <w:szCs w:val="28"/>
          <w:lang w:eastAsia="ru-RU"/>
        </w:rPr>
        <w:t xml:space="preserve"> </w:t>
      </w:r>
      <w:r w:rsidR="006D18A5">
        <w:rPr>
          <w:szCs w:val="28"/>
          <w:lang w:eastAsia="ru-RU"/>
        </w:rPr>
        <w:t>августа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732F4">
        <w:rPr>
          <w:szCs w:val="28"/>
          <w:lang w:eastAsia="ru-RU"/>
        </w:rPr>
        <w:t>1</w:t>
      </w:r>
      <w:r w:rsidR="006D18A5">
        <w:rPr>
          <w:szCs w:val="28"/>
          <w:lang w:eastAsia="ru-RU"/>
        </w:rPr>
        <w:t>4</w:t>
      </w:r>
      <w:r w:rsidR="007732F4">
        <w:rPr>
          <w:szCs w:val="28"/>
          <w:lang w:eastAsia="ru-RU"/>
        </w:rPr>
        <w:t xml:space="preserve"> </w:t>
      </w:r>
      <w:r w:rsidR="006D18A5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14</cp:revision>
  <cp:lastPrinted>2023-04-28T11:48:00Z</cp:lastPrinted>
  <dcterms:created xsi:type="dcterms:W3CDTF">2021-06-05T09:45:00Z</dcterms:created>
  <dcterms:modified xsi:type="dcterms:W3CDTF">2024-08-07T05:42:00Z</dcterms:modified>
</cp:coreProperties>
</file>