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A563D5" w:rsidTr="00A563D5">
        <w:trPr>
          <w:trHeight w:val="1330"/>
        </w:trPr>
        <w:tc>
          <w:tcPr>
            <w:tcW w:w="5211" w:type="dxa"/>
          </w:tcPr>
          <w:p w:rsidR="00A563D5" w:rsidRDefault="00A56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DF2971" w:rsidRDefault="00A563D5" w:rsidP="00A563D5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Утверждён постановлением адми</w:t>
            </w:r>
            <w:bookmarkStart w:id="0" w:name="_GoBack"/>
            <w:bookmarkEnd w:id="0"/>
            <w:r>
              <w:rPr>
                <w:szCs w:val="28"/>
              </w:rPr>
              <w:t xml:space="preserve">нистрации Ипатовского </w:t>
            </w:r>
            <w:r w:rsidR="00DF2971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</w:t>
            </w:r>
            <w:r w:rsidR="004946A9">
              <w:rPr>
                <w:szCs w:val="28"/>
              </w:rPr>
              <w:t xml:space="preserve">круга Ставропольского края </w:t>
            </w:r>
          </w:p>
          <w:p w:rsidR="00A563D5" w:rsidRPr="00DF2971" w:rsidRDefault="004946A9" w:rsidP="00DF2971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41CCF">
              <w:rPr>
                <w:szCs w:val="28"/>
              </w:rPr>
              <w:t>«_____» _______ 2024</w:t>
            </w:r>
            <w:r w:rsidR="00DF2971">
              <w:rPr>
                <w:szCs w:val="28"/>
              </w:rPr>
              <w:t xml:space="preserve"> г. № </w:t>
            </w:r>
          </w:p>
        </w:tc>
      </w:tr>
    </w:tbl>
    <w:p w:rsidR="00A563D5" w:rsidRDefault="00A563D5" w:rsidP="00DF2971">
      <w:pPr>
        <w:pStyle w:val="2"/>
        <w:spacing w:line="240" w:lineRule="exact"/>
        <w:jc w:val="left"/>
        <w:rPr>
          <w:bCs/>
        </w:rPr>
      </w:pPr>
    </w:p>
    <w:p w:rsidR="00DC47A5" w:rsidRDefault="00A563D5" w:rsidP="00A563D5">
      <w:pPr>
        <w:pStyle w:val="2"/>
        <w:spacing w:line="240" w:lineRule="exact"/>
        <w:jc w:val="center"/>
        <w:rPr>
          <w:bCs/>
        </w:rPr>
      </w:pPr>
      <w:r>
        <w:rPr>
          <w:bCs/>
        </w:rPr>
        <w:t xml:space="preserve">Состав </w:t>
      </w:r>
    </w:p>
    <w:p w:rsidR="00A563D5" w:rsidRDefault="00DC47A5" w:rsidP="00A563D5">
      <w:pPr>
        <w:pStyle w:val="2"/>
        <w:spacing w:line="240" w:lineRule="exact"/>
        <w:jc w:val="center"/>
        <w:rPr>
          <w:szCs w:val="28"/>
        </w:rPr>
      </w:pPr>
      <w:r>
        <w:rPr>
          <w:szCs w:val="28"/>
        </w:rPr>
        <w:t>антитеррористической комиссии</w:t>
      </w:r>
      <w:r w:rsidR="00A563D5" w:rsidRPr="00A563D5">
        <w:rPr>
          <w:szCs w:val="28"/>
        </w:rPr>
        <w:t xml:space="preserve"> Ипатовского </w:t>
      </w:r>
      <w:r w:rsidR="00DF2971">
        <w:rPr>
          <w:szCs w:val="28"/>
        </w:rPr>
        <w:t>муниципального</w:t>
      </w:r>
      <w:r w:rsidR="00A563D5" w:rsidRPr="00A563D5">
        <w:rPr>
          <w:szCs w:val="28"/>
        </w:rPr>
        <w:t xml:space="preserve"> округа Ставропольского края</w:t>
      </w:r>
    </w:p>
    <w:p w:rsidR="00DF2971" w:rsidRDefault="00DF2971" w:rsidP="00A563D5">
      <w:pPr>
        <w:pStyle w:val="2"/>
        <w:spacing w:line="240" w:lineRule="exact"/>
        <w:jc w:val="center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2971" w:rsidTr="00632AD3">
        <w:tc>
          <w:tcPr>
            <w:tcW w:w="4785" w:type="dxa"/>
          </w:tcPr>
          <w:p w:rsidR="00632AD3" w:rsidRDefault="00DF2971" w:rsidP="00632AD3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Шейкина </w:t>
            </w:r>
          </w:p>
          <w:p w:rsidR="00DF2971" w:rsidRPr="00DD18FA" w:rsidRDefault="00DF2971" w:rsidP="00632AD3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="0063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786" w:type="dxa"/>
          </w:tcPr>
          <w:p w:rsidR="00DF2971" w:rsidRPr="00DD18FA" w:rsidRDefault="00DF2971" w:rsidP="00632AD3">
            <w:pPr>
              <w:pStyle w:val="2"/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глава </w:t>
            </w:r>
            <w:r w:rsidRPr="00DD18FA">
              <w:rPr>
                <w:szCs w:val="28"/>
              </w:rPr>
              <w:t xml:space="preserve">Ипатовского </w:t>
            </w:r>
            <w:r>
              <w:rPr>
                <w:szCs w:val="28"/>
              </w:rPr>
              <w:t xml:space="preserve">муниципального </w:t>
            </w:r>
            <w:r w:rsidRPr="00DD18FA">
              <w:rPr>
                <w:szCs w:val="28"/>
              </w:rPr>
              <w:t>округа Ставрополь</w:t>
            </w:r>
            <w:r>
              <w:rPr>
                <w:szCs w:val="28"/>
              </w:rPr>
              <w:t>ского края, председатель комиссии</w:t>
            </w:r>
          </w:p>
          <w:p w:rsidR="00DF2971" w:rsidRPr="00DD18FA" w:rsidRDefault="00DF2971" w:rsidP="00632AD3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971" w:rsidTr="00632AD3">
        <w:tc>
          <w:tcPr>
            <w:tcW w:w="4785" w:type="dxa"/>
          </w:tcPr>
          <w:p w:rsidR="00DF2971" w:rsidRDefault="00DF2971" w:rsidP="00632AD3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</w:p>
          <w:p w:rsidR="00DF2971" w:rsidRPr="00DF2971" w:rsidRDefault="00DF2971" w:rsidP="00632AD3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4786" w:type="dxa"/>
          </w:tcPr>
          <w:p w:rsidR="00DF2971" w:rsidRDefault="00DF2971" w:rsidP="00632AD3">
            <w:pPr>
              <w:pStyle w:val="2"/>
              <w:spacing w:line="240" w:lineRule="exact"/>
              <w:contextualSpacing/>
              <w:jc w:val="both"/>
            </w:pPr>
            <w:r>
              <w:rPr>
                <w:bCs/>
                <w:szCs w:val="28"/>
              </w:rPr>
              <w:t>заместитель главы администрации-начальник</w:t>
            </w:r>
            <w:r w:rsidRPr="004B235F">
              <w:rPr>
                <w:bCs/>
                <w:szCs w:val="28"/>
              </w:rPr>
              <w:t xml:space="preserve"> отдела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>
              <w:rPr>
                <w:bCs/>
                <w:szCs w:val="28"/>
              </w:rPr>
              <w:t>муниципального округа Ставропольского края</w:t>
            </w:r>
            <w:r>
              <w:t>, заместитель председателя комиссии</w:t>
            </w:r>
          </w:p>
          <w:p w:rsidR="00DF2971" w:rsidRPr="00DF2971" w:rsidRDefault="00DF2971" w:rsidP="00632AD3">
            <w:pPr>
              <w:pStyle w:val="2"/>
              <w:spacing w:line="240" w:lineRule="exact"/>
              <w:contextualSpacing/>
              <w:jc w:val="both"/>
            </w:pPr>
          </w:p>
        </w:tc>
      </w:tr>
      <w:tr w:rsidR="00DF2971" w:rsidTr="00632AD3">
        <w:tc>
          <w:tcPr>
            <w:tcW w:w="4785" w:type="dxa"/>
          </w:tcPr>
          <w:p w:rsidR="00DF2971" w:rsidRDefault="008459F9" w:rsidP="00632AD3">
            <w:pPr>
              <w:pStyle w:val="2"/>
              <w:spacing w:line="240" w:lineRule="exact"/>
              <w:contextualSpacing/>
              <w:jc w:val="both"/>
            </w:pPr>
            <w:r>
              <w:t>Гетман</w:t>
            </w:r>
          </w:p>
          <w:p w:rsidR="008459F9" w:rsidRDefault="00632AD3" w:rsidP="00632AD3">
            <w:pPr>
              <w:pStyle w:val="2"/>
              <w:spacing w:line="24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Николай Анатольевич</w:t>
            </w:r>
          </w:p>
        </w:tc>
        <w:tc>
          <w:tcPr>
            <w:tcW w:w="4786" w:type="dxa"/>
          </w:tcPr>
          <w:p w:rsidR="00DF2971" w:rsidRDefault="008459F9" w:rsidP="00632AD3">
            <w:pPr>
              <w:pStyle w:val="2"/>
              <w:spacing w:line="240" w:lineRule="exact"/>
              <w:contextualSpacing/>
              <w:jc w:val="both"/>
            </w:pPr>
            <w:r>
              <w:t>начальник от</w:t>
            </w:r>
            <w:r w:rsidR="007E4DE9">
              <w:t>дела в г. Светлограде Управления Федеральной службы безопасности Российской Федерации</w:t>
            </w:r>
            <w:r>
              <w:t xml:space="preserve"> России</w:t>
            </w:r>
            <w:r w:rsidR="004C7832">
              <w:t xml:space="preserve"> по Ставропольскому краю, </w:t>
            </w:r>
            <w:r w:rsidR="00410AE4">
              <w:t>заместитель</w:t>
            </w:r>
            <w:r>
              <w:t xml:space="preserve"> председателя комиссии (по согласованию)</w:t>
            </w:r>
          </w:p>
          <w:p w:rsidR="00632AD3" w:rsidRDefault="00632AD3" w:rsidP="00632AD3">
            <w:pPr>
              <w:pStyle w:val="2"/>
              <w:spacing w:line="240" w:lineRule="exact"/>
              <w:contextualSpacing/>
              <w:jc w:val="both"/>
              <w:rPr>
                <w:szCs w:val="28"/>
              </w:rPr>
            </w:pPr>
          </w:p>
        </w:tc>
      </w:tr>
      <w:tr w:rsidR="00DF2971" w:rsidTr="00632AD3">
        <w:tc>
          <w:tcPr>
            <w:tcW w:w="4785" w:type="dxa"/>
          </w:tcPr>
          <w:p w:rsidR="00DF2971" w:rsidRDefault="00DF2971" w:rsidP="00632AD3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Батраков</w:t>
            </w:r>
          </w:p>
          <w:p w:rsidR="00DF2971" w:rsidRDefault="00DF2971" w:rsidP="00632AD3">
            <w:pPr>
              <w:pStyle w:val="2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Иван Владимирович</w:t>
            </w:r>
          </w:p>
        </w:tc>
        <w:tc>
          <w:tcPr>
            <w:tcW w:w="4786" w:type="dxa"/>
          </w:tcPr>
          <w:p w:rsidR="00DF2971" w:rsidRDefault="00DF2971" w:rsidP="00632AD3">
            <w:pPr>
              <w:pStyle w:val="2"/>
              <w:spacing w:line="240" w:lineRule="exact"/>
              <w:contextualSpacing/>
              <w:jc w:val="both"/>
            </w:pPr>
            <w:r>
              <w:t xml:space="preserve">заместитель начальника отдела </w:t>
            </w:r>
            <w:r w:rsidRPr="00373D4C">
              <w:t>сельского хозяйства, охраны окружающей среды, гражданской обороны, чрез</w:t>
            </w:r>
            <w:r>
              <w:t>вычайных ситуаций и антитеррора администрации</w:t>
            </w:r>
            <w:r w:rsidRPr="00373D4C">
              <w:t xml:space="preserve"> Ипатовского </w:t>
            </w:r>
            <w:r>
              <w:t xml:space="preserve">муниципального </w:t>
            </w:r>
            <w:r w:rsidRPr="00373D4C">
              <w:t>округа Ставропольского края</w:t>
            </w:r>
            <w:r>
              <w:t>, секретарь комиссии</w:t>
            </w:r>
          </w:p>
          <w:p w:rsidR="00DF2971" w:rsidRDefault="00DF2971" w:rsidP="00632AD3">
            <w:pPr>
              <w:pStyle w:val="2"/>
              <w:spacing w:line="240" w:lineRule="exact"/>
              <w:contextualSpacing/>
              <w:jc w:val="both"/>
              <w:rPr>
                <w:szCs w:val="28"/>
              </w:rPr>
            </w:pPr>
          </w:p>
        </w:tc>
      </w:tr>
      <w:tr w:rsidR="00DF2971" w:rsidTr="00632AD3">
        <w:tc>
          <w:tcPr>
            <w:tcW w:w="9571" w:type="dxa"/>
            <w:gridSpan w:val="2"/>
          </w:tcPr>
          <w:p w:rsidR="00DF2971" w:rsidRDefault="00DF2971" w:rsidP="00632AD3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  <w:r w:rsidRPr="00DD18F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DF2971" w:rsidRPr="00DF2971" w:rsidRDefault="00DF2971" w:rsidP="00632AD3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AD3" w:rsidTr="00632AD3">
        <w:tc>
          <w:tcPr>
            <w:tcW w:w="4785" w:type="dxa"/>
          </w:tcPr>
          <w:p w:rsidR="00741CCF" w:rsidRDefault="00741CCF" w:rsidP="00632AD3">
            <w:pPr>
              <w:pStyle w:val="2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786" w:type="dxa"/>
          </w:tcPr>
          <w:p w:rsidR="00632AD3" w:rsidRDefault="00632AD3" w:rsidP="00632AD3">
            <w:pPr>
              <w:pStyle w:val="2"/>
              <w:spacing w:line="240" w:lineRule="exact"/>
              <w:ind w:right="5"/>
              <w:contextualSpacing/>
              <w:jc w:val="both"/>
              <w:rPr>
                <w:szCs w:val="28"/>
              </w:rPr>
            </w:pPr>
          </w:p>
        </w:tc>
      </w:tr>
      <w:tr w:rsidR="00741CCF" w:rsidTr="00632AD3">
        <w:tc>
          <w:tcPr>
            <w:tcW w:w="4785" w:type="dxa"/>
          </w:tcPr>
          <w:p w:rsidR="00741CCF" w:rsidRDefault="00655534" w:rsidP="00741CCF">
            <w:pPr>
              <w:widowControl w:val="0"/>
              <w:autoSpaceDE w:val="0"/>
              <w:spacing w:line="240" w:lineRule="exact"/>
              <w:ind w:right="1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Арушанов</w:t>
            </w:r>
            <w:proofErr w:type="spellEnd"/>
          </w:p>
          <w:p w:rsidR="00655534" w:rsidRPr="00DF2971" w:rsidRDefault="00655534" w:rsidP="00741CCF">
            <w:pPr>
              <w:widowControl w:val="0"/>
              <w:autoSpaceDE w:val="0"/>
              <w:spacing w:line="240" w:lineRule="exact"/>
              <w:ind w:right="1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Андреевич</w:t>
            </w:r>
          </w:p>
        </w:tc>
        <w:tc>
          <w:tcPr>
            <w:tcW w:w="4786" w:type="dxa"/>
          </w:tcPr>
          <w:p w:rsidR="00741CCF" w:rsidRDefault="00410AE4" w:rsidP="00741CCF">
            <w:pPr>
              <w:pStyle w:val="2"/>
              <w:spacing w:line="240" w:lineRule="exact"/>
              <w:ind w:right="5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741CCF" w:rsidRPr="000D0489">
              <w:rPr>
                <w:szCs w:val="28"/>
              </w:rPr>
              <w:t>уководитель Ипатовского межрайонного следственного отдела следственного управления Следственного комитета Российской Фед</w:t>
            </w:r>
            <w:r w:rsidR="00741CCF">
              <w:rPr>
                <w:szCs w:val="28"/>
              </w:rPr>
              <w:t xml:space="preserve">ерации по Ставропольскому краю </w:t>
            </w:r>
            <w:r w:rsidR="00741CCF" w:rsidRPr="003A4478">
              <w:rPr>
                <w:szCs w:val="28"/>
              </w:rPr>
              <w:t>(по согласованию)</w:t>
            </w:r>
          </w:p>
          <w:p w:rsidR="00741CCF" w:rsidRDefault="00741CCF" w:rsidP="00741CCF">
            <w:pPr>
              <w:pStyle w:val="2"/>
              <w:spacing w:line="240" w:lineRule="exact"/>
              <w:ind w:right="5"/>
              <w:contextualSpacing/>
              <w:jc w:val="both"/>
              <w:rPr>
                <w:szCs w:val="28"/>
              </w:rPr>
            </w:pPr>
          </w:p>
        </w:tc>
      </w:tr>
      <w:tr w:rsidR="00741CCF" w:rsidTr="00632AD3">
        <w:tc>
          <w:tcPr>
            <w:tcW w:w="4785" w:type="dxa"/>
          </w:tcPr>
          <w:p w:rsidR="00741CCF" w:rsidRDefault="00741CCF" w:rsidP="00741CCF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</w:p>
          <w:p w:rsidR="00741CCF" w:rsidRPr="00DF2971" w:rsidRDefault="00741CCF" w:rsidP="00741CCF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Иванович</w:t>
            </w:r>
          </w:p>
        </w:tc>
        <w:tc>
          <w:tcPr>
            <w:tcW w:w="4786" w:type="dxa"/>
          </w:tcPr>
          <w:p w:rsidR="00741CCF" w:rsidRDefault="00741CCF" w:rsidP="00741CCF">
            <w:pPr>
              <w:pStyle w:val="2"/>
              <w:spacing w:line="240" w:lineRule="exact"/>
              <w:ind w:right="5"/>
              <w:contextualSpacing/>
              <w:jc w:val="both"/>
              <w:rPr>
                <w:bCs/>
                <w:szCs w:val="28"/>
              </w:rPr>
            </w:pPr>
            <w:r w:rsidRPr="003A4478">
              <w:rPr>
                <w:bCs/>
                <w:szCs w:val="28"/>
              </w:rPr>
              <w:t xml:space="preserve">военный комиссар </w:t>
            </w:r>
            <w:r w:rsidR="00655534">
              <w:rPr>
                <w:szCs w:val="28"/>
              </w:rPr>
              <w:t>городского округа Ипатовский Ставропольского края</w:t>
            </w:r>
            <w:r w:rsidR="00655534" w:rsidRPr="003A4478">
              <w:rPr>
                <w:bCs/>
                <w:szCs w:val="28"/>
              </w:rPr>
              <w:t xml:space="preserve"> </w:t>
            </w:r>
            <w:r w:rsidRPr="003A4478">
              <w:rPr>
                <w:bCs/>
                <w:szCs w:val="28"/>
              </w:rPr>
              <w:t>(по согласованию)</w:t>
            </w:r>
          </w:p>
          <w:p w:rsidR="00741CCF" w:rsidRPr="00DF2971" w:rsidRDefault="00741CCF" w:rsidP="00741CCF">
            <w:pPr>
              <w:pStyle w:val="2"/>
              <w:spacing w:line="240" w:lineRule="exact"/>
              <w:ind w:right="5"/>
              <w:contextualSpacing/>
              <w:jc w:val="both"/>
              <w:rPr>
                <w:bCs/>
                <w:szCs w:val="28"/>
              </w:rPr>
            </w:pPr>
          </w:p>
        </w:tc>
      </w:tr>
      <w:tr w:rsidR="00741CCF" w:rsidTr="00632AD3">
        <w:tc>
          <w:tcPr>
            <w:tcW w:w="4785" w:type="dxa"/>
          </w:tcPr>
          <w:p w:rsidR="00741CCF" w:rsidRDefault="00741CCF" w:rsidP="00741CCF">
            <w:pPr>
              <w:pStyle w:val="2"/>
              <w:spacing w:line="240" w:lineRule="exact"/>
              <w:contextualSpacing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Дугинец</w:t>
            </w:r>
            <w:proofErr w:type="spellEnd"/>
          </w:p>
          <w:p w:rsidR="00741CCF" w:rsidRDefault="00741CCF" w:rsidP="00741CCF">
            <w:pPr>
              <w:pStyle w:val="2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Лариса Сергеевна</w:t>
            </w:r>
          </w:p>
        </w:tc>
        <w:tc>
          <w:tcPr>
            <w:tcW w:w="4786" w:type="dxa"/>
          </w:tcPr>
          <w:p w:rsidR="00741CCF" w:rsidRDefault="00741CCF" w:rsidP="00741CCF">
            <w:pPr>
              <w:pStyle w:val="ConsPlusNormal"/>
              <w:spacing w:line="240" w:lineRule="exact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CF">
              <w:rPr>
                <w:rFonts w:ascii="Times New Roman" w:hAnsi="Times New Roman" w:cs="Times New Roman"/>
                <w:sz w:val="28"/>
                <w:szCs w:val="28"/>
              </w:rPr>
              <w:t>исполняющи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1CCF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1CC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по работе с территориями администрации Ипатовского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округа Ставропольского края</w:t>
            </w:r>
          </w:p>
          <w:p w:rsidR="00741CCF" w:rsidRPr="00741CCF" w:rsidRDefault="00741CCF" w:rsidP="00741CCF">
            <w:pPr>
              <w:pStyle w:val="ConsPlusNormal"/>
              <w:spacing w:line="240" w:lineRule="exact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CF" w:rsidTr="00632AD3">
        <w:tc>
          <w:tcPr>
            <w:tcW w:w="4785" w:type="dxa"/>
          </w:tcPr>
          <w:p w:rsidR="00741CCF" w:rsidRDefault="00741CCF" w:rsidP="00741CCF">
            <w:pPr>
              <w:pStyle w:val="2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Демченко</w:t>
            </w:r>
          </w:p>
          <w:p w:rsidR="00741CCF" w:rsidRDefault="00741CCF" w:rsidP="00741CCF">
            <w:pPr>
              <w:pStyle w:val="2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Александр Васильевич</w:t>
            </w:r>
          </w:p>
        </w:tc>
        <w:tc>
          <w:tcPr>
            <w:tcW w:w="4786" w:type="dxa"/>
          </w:tcPr>
          <w:p w:rsidR="00741CCF" w:rsidRPr="00761118" w:rsidRDefault="00741CCF" w:rsidP="00741CC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76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Апанасенковскому</w:t>
            </w:r>
            <w:proofErr w:type="spellEnd"/>
            <w:r w:rsidRPr="0076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Ипатовскому </w:t>
            </w:r>
            <w:r w:rsidR="00655534" w:rsidRPr="0076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муниципальному округу </w:t>
            </w:r>
            <w:r w:rsidRPr="0076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управления надзорной деятельности и профилактической работы Главного управления МЧС России по Ставропольскому краю</w:t>
            </w:r>
          </w:p>
          <w:p w:rsidR="00741CCF" w:rsidRDefault="00741CCF" w:rsidP="00741CC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741CCF" w:rsidRPr="00741CCF" w:rsidRDefault="00741CCF" w:rsidP="00741CCF">
            <w:pPr>
              <w:pStyle w:val="ConsPlusNormal"/>
              <w:spacing w:line="240" w:lineRule="exact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CF" w:rsidTr="00632AD3">
        <w:tc>
          <w:tcPr>
            <w:tcW w:w="4785" w:type="dxa"/>
          </w:tcPr>
          <w:p w:rsidR="00741CCF" w:rsidRDefault="00741CCF" w:rsidP="00741CCF">
            <w:pPr>
              <w:widowControl w:val="0"/>
              <w:autoSpaceDE w:val="0"/>
              <w:spacing w:line="240" w:lineRule="exact"/>
              <w:ind w:right="1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Калиниченко</w:t>
            </w:r>
          </w:p>
          <w:p w:rsidR="00741CCF" w:rsidRPr="00DF2971" w:rsidRDefault="00741CCF" w:rsidP="00741CCF">
            <w:pPr>
              <w:widowControl w:val="0"/>
              <w:autoSpaceDE w:val="0"/>
              <w:spacing w:line="240" w:lineRule="exact"/>
              <w:ind w:right="1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4786" w:type="dxa"/>
          </w:tcPr>
          <w:p w:rsidR="00741CCF" w:rsidRPr="00741CCF" w:rsidRDefault="007E4DE9" w:rsidP="00741CCF">
            <w:pPr>
              <w:spacing w:line="240" w:lineRule="exact"/>
              <w:ind w:right="-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1CCF" w:rsidRPr="00741CCF">
              <w:rPr>
                <w:rFonts w:ascii="Times New Roman" w:hAnsi="Times New Roman" w:cs="Times New Roman"/>
                <w:sz w:val="28"/>
                <w:szCs w:val="28"/>
              </w:rPr>
              <w:t>ременно исполняющий обязанности заместителя главы администрации Ипатовского муниципального округа Ставропольского края, начальник отдела социального развития и общественной безопасности администрации Ипатовского муниципального округа Ставропольского края</w:t>
            </w:r>
          </w:p>
          <w:p w:rsidR="00741CCF" w:rsidRDefault="00741CCF" w:rsidP="00741CCF">
            <w:pPr>
              <w:pStyle w:val="2"/>
              <w:spacing w:line="240" w:lineRule="exact"/>
              <w:ind w:right="5"/>
              <w:contextualSpacing/>
              <w:jc w:val="both"/>
              <w:rPr>
                <w:szCs w:val="28"/>
              </w:rPr>
            </w:pPr>
          </w:p>
        </w:tc>
      </w:tr>
      <w:tr w:rsidR="00741CCF" w:rsidTr="00632AD3">
        <w:tc>
          <w:tcPr>
            <w:tcW w:w="4785" w:type="dxa"/>
          </w:tcPr>
          <w:p w:rsidR="00741CCF" w:rsidRDefault="00741CCF" w:rsidP="00741CCF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741CCF" w:rsidRPr="00DF2971" w:rsidRDefault="00741CCF" w:rsidP="00741CCF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786" w:type="dxa"/>
          </w:tcPr>
          <w:p w:rsidR="00741CCF" w:rsidRDefault="00741CCF" w:rsidP="00741CCF">
            <w:pPr>
              <w:pStyle w:val="2"/>
              <w:spacing w:line="240" w:lineRule="exact"/>
              <w:ind w:right="5"/>
              <w:contextualSpacing/>
              <w:jc w:val="both"/>
              <w:rPr>
                <w:rFonts w:eastAsia="Calibri"/>
                <w:szCs w:val="28"/>
                <w:lang w:bidi="en-US"/>
              </w:rPr>
            </w:pPr>
            <w:r w:rsidRPr="003A4478">
              <w:rPr>
                <w:rFonts w:eastAsia="Calibri"/>
                <w:szCs w:val="28"/>
                <w:lang w:bidi="en-US"/>
              </w:rPr>
              <w:t xml:space="preserve">начальник отдела правового и кадрового обеспечения администрации Ипатовского </w:t>
            </w:r>
            <w:r>
              <w:rPr>
                <w:rFonts w:eastAsia="Calibri"/>
                <w:szCs w:val="28"/>
                <w:lang w:bidi="en-US"/>
              </w:rPr>
              <w:t xml:space="preserve">муниципального </w:t>
            </w:r>
            <w:r w:rsidRPr="003A4478">
              <w:rPr>
                <w:rFonts w:eastAsia="Calibri"/>
                <w:szCs w:val="28"/>
                <w:lang w:bidi="en-US"/>
              </w:rPr>
              <w:t>округа Ставропольского края</w:t>
            </w:r>
          </w:p>
          <w:p w:rsidR="00741CCF" w:rsidRDefault="00741CCF" w:rsidP="00741CCF">
            <w:pPr>
              <w:pStyle w:val="2"/>
              <w:spacing w:line="240" w:lineRule="exact"/>
              <w:ind w:right="5"/>
              <w:contextualSpacing/>
              <w:jc w:val="both"/>
              <w:rPr>
                <w:szCs w:val="28"/>
              </w:rPr>
            </w:pPr>
          </w:p>
        </w:tc>
      </w:tr>
      <w:tr w:rsidR="00741CCF" w:rsidTr="00632AD3">
        <w:tc>
          <w:tcPr>
            <w:tcW w:w="4785" w:type="dxa"/>
          </w:tcPr>
          <w:p w:rsidR="00741CCF" w:rsidRDefault="00741CCF" w:rsidP="00741CCF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</w:t>
            </w:r>
          </w:p>
          <w:p w:rsidR="00741CCF" w:rsidRPr="00DF2971" w:rsidRDefault="00741CCF" w:rsidP="00741CCF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Вячеславович</w:t>
            </w:r>
          </w:p>
        </w:tc>
        <w:tc>
          <w:tcPr>
            <w:tcW w:w="4786" w:type="dxa"/>
          </w:tcPr>
          <w:p w:rsidR="00741CCF" w:rsidRPr="003A4478" w:rsidRDefault="00741CCF" w:rsidP="00741CCF">
            <w:pPr>
              <w:pStyle w:val="ConsPlusNormal"/>
              <w:spacing w:line="240" w:lineRule="exact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7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«Ипатовский»</w:t>
            </w:r>
            <w:r w:rsidRPr="003A447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41CCF" w:rsidRDefault="00741CCF" w:rsidP="00741CCF">
            <w:pPr>
              <w:pStyle w:val="2"/>
              <w:spacing w:line="240" w:lineRule="exact"/>
              <w:ind w:right="5"/>
              <w:contextualSpacing/>
              <w:jc w:val="both"/>
              <w:rPr>
                <w:szCs w:val="28"/>
              </w:rPr>
            </w:pPr>
          </w:p>
        </w:tc>
      </w:tr>
      <w:tr w:rsidR="00741CCF" w:rsidTr="00632AD3">
        <w:tc>
          <w:tcPr>
            <w:tcW w:w="4785" w:type="dxa"/>
          </w:tcPr>
          <w:p w:rsidR="00741CCF" w:rsidRDefault="00741CCF" w:rsidP="00741CCF">
            <w:pPr>
              <w:pStyle w:val="2"/>
              <w:spacing w:line="240" w:lineRule="exact"/>
              <w:contextualSpacing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Торбенко</w:t>
            </w:r>
            <w:proofErr w:type="spellEnd"/>
          </w:p>
          <w:p w:rsidR="00741CCF" w:rsidRDefault="00741CCF" w:rsidP="00741CCF">
            <w:pPr>
              <w:pStyle w:val="2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4786" w:type="dxa"/>
          </w:tcPr>
          <w:p w:rsidR="00741CCF" w:rsidRDefault="007E4DE9" w:rsidP="00741CCF">
            <w:pPr>
              <w:pStyle w:val="ConsPlusNormal"/>
              <w:spacing w:line="240" w:lineRule="exact"/>
              <w:ind w:right="5"/>
              <w:contextualSpacing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1CCF">
              <w:rPr>
                <w:rFonts w:ascii="Times New Roman" w:hAnsi="Times New Roman" w:cs="Times New Roman"/>
                <w:sz w:val="28"/>
                <w:szCs w:val="28"/>
              </w:rPr>
              <w:t>ременно исполняющий обязанности начальника межрайонного отдела вневедомственной охраны по Ипатовскому городскому округу филиала Федерального государственного казенног</w:t>
            </w:r>
            <w:r w:rsidR="002B5BF4">
              <w:rPr>
                <w:rFonts w:ascii="Times New Roman" w:hAnsi="Times New Roman" w:cs="Times New Roman"/>
                <w:sz w:val="28"/>
                <w:szCs w:val="28"/>
              </w:rPr>
              <w:t>о учреждения «Управление</w:t>
            </w:r>
            <w:r w:rsidR="00741CCF">
              <w:rPr>
                <w:rFonts w:ascii="Times New Roman" w:hAnsi="Times New Roman" w:cs="Times New Roman"/>
                <w:sz w:val="28"/>
                <w:szCs w:val="28"/>
              </w:rPr>
              <w:t xml:space="preserve"> войск</w:t>
            </w:r>
            <w:r w:rsidR="002B5BF4">
              <w:rPr>
                <w:rFonts w:ascii="Times New Roman" w:hAnsi="Times New Roman" w:cs="Times New Roman"/>
                <w:sz w:val="28"/>
                <w:szCs w:val="28"/>
              </w:rPr>
              <w:t xml:space="preserve"> вневедомственной охраны войск</w:t>
            </w:r>
            <w:r w:rsidR="00741CCF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гвардии </w:t>
            </w:r>
            <w:r w:rsidR="002B5BF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741CCF">
              <w:rPr>
                <w:rFonts w:ascii="Times New Roman" w:hAnsi="Times New Roman" w:cs="Times New Roman"/>
                <w:sz w:val="28"/>
                <w:szCs w:val="28"/>
              </w:rPr>
              <w:t xml:space="preserve"> по Ставропольскому краю» (по согласованию)</w:t>
            </w:r>
          </w:p>
          <w:p w:rsidR="00741CCF" w:rsidRDefault="00741CCF" w:rsidP="00741CCF">
            <w:pPr>
              <w:pStyle w:val="2"/>
              <w:spacing w:line="240" w:lineRule="exact"/>
              <w:ind w:right="5"/>
              <w:contextualSpacing/>
              <w:jc w:val="both"/>
              <w:rPr>
                <w:szCs w:val="28"/>
              </w:rPr>
            </w:pPr>
          </w:p>
        </w:tc>
      </w:tr>
      <w:tr w:rsidR="00741CCF" w:rsidTr="00632AD3">
        <w:tc>
          <w:tcPr>
            <w:tcW w:w="4785" w:type="dxa"/>
          </w:tcPr>
          <w:p w:rsidR="00741CCF" w:rsidRPr="005A222A" w:rsidRDefault="00741CCF" w:rsidP="00741CCF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2A">
              <w:rPr>
                <w:rFonts w:ascii="Times New Roman" w:hAnsi="Times New Roman" w:cs="Times New Roman"/>
                <w:sz w:val="28"/>
                <w:szCs w:val="28"/>
              </w:rPr>
              <w:t>Сенатенко</w:t>
            </w:r>
            <w:proofErr w:type="spellEnd"/>
          </w:p>
          <w:p w:rsidR="00741CCF" w:rsidRDefault="00741CCF" w:rsidP="00741CCF">
            <w:pPr>
              <w:pStyle w:val="2"/>
              <w:spacing w:line="240" w:lineRule="exact"/>
              <w:contextualSpacing/>
              <w:jc w:val="left"/>
              <w:rPr>
                <w:szCs w:val="28"/>
              </w:rPr>
            </w:pPr>
            <w:r w:rsidRPr="005A222A">
              <w:rPr>
                <w:szCs w:val="28"/>
              </w:rPr>
              <w:t>Юрий Алексеевич</w:t>
            </w:r>
          </w:p>
        </w:tc>
        <w:tc>
          <w:tcPr>
            <w:tcW w:w="4786" w:type="dxa"/>
          </w:tcPr>
          <w:p w:rsidR="00741CCF" w:rsidRDefault="00283263" w:rsidP="00741CCF">
            <w:pPr>
              <w:pStyle w:val="ConsPlusNormal"/>
              <w:spacing w:line="240" w:lineRule="exact"/>
              <w:ind w:right="5"/>
              <w:contextualSpacing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межрайонного</w:t>
            </w:r>
            <w:r w:rsidR="00741CCF" w:rsidRPr="006530F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  <w:r w:rsidR="00741CCF" w:rsidRPr="006530F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proofErr w:type="spellStart"/>
            <w:r w:rsidR="00741CCF" w:rsidRPr="006530FF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741CCF" w:rsidRPr="006530FF">
              <w:rPr>
                <w:rFonts w:ascii="Times New Roman" w:hAnsi="Times New Roman" w:cs="Times New Roman"/>
                <w:sz w:val="28"/>
                <w:szCs w:val="28"/>
              </w:rPr>
              <w:t xml:space="preserve"> по Ставропольскому краю (по согласованию)</w:t>
            </w:r>
          </w:p>
          <w:p w:rsidR="00741CCF" w:rsidRDefault="00741CCF" w:rsidP="00741CCF">
            <w:pPr>
              <w:pStyle w:val="2"/>
              <w:spacing w:line="240" w:lineRule="exact"/>
              <w:ind w:right="5"/>
              <w:contextualSpacing/>
              <w:jc w:val="both"/>
              <w:rPr>
                <w:szCs w:val="28"/>
              </w:rPr>
            </w:pPr>
          </w:p>
        </w:tc>
      </w:tr>
      <w:tr w:rsidR="00741CCF" w:rsidTr="00632AD3">
        <w:tc>
          <w:tcPr>
            <w:tcW w:w="4785" w:type="dxa"/>
          </w:tcPr>
          <w:p w:rsidR="00741CCF" w:rsidRDefault="00741CCF" w:rsidP="00741CCF">
            <w:pPr>
              <w:pStyle w:val="2"/>
              <w:spacing w:line="240" w:lineRule="exact"/>
              <w:contextualSpacing/>
              <w:jc w:val="both"/>
            </w:pPr>
            <w:r>
              <w:t xml:space="preserve">Фоменко </w:t>
            </w:r>
          </w:p>
          <w:p w:rsidR="00741CCF" w:rsidRDefault="00741CCF" w:rsidP="00741CCF">
            <w:pPr>
              <w:pStyle w:val="2"/>
              <w:spacing w:line="240" w:lineRule="exact"/>
              <w:contextualSpacing/>
              <w:jc w:val="both"/>
              <w:rPr>
                <w:szCs w:val="28"/>
              </w:rPr>
            </w:pPr>
            <w:r>
              <w:t>Татьяны Александровны</w:t>
            </w:r>
          </w:p>
        </w:tc>
        <w:tc>
          <w:tcPr>
            <w:tcW w:w="4786" w:type="dxa"/>
          </w:tcPr>
          <w:p w:rsidR="00741CCF" w:rsidRDefault="00741CCF" w:rsidP="00741CCF">
            <w:pPr>
              <w:pStyle w:val="2"/>
              <w:spacing w:line="240" w:lineRule="exact"/>
              <w:contextualSpacing/>
              <w:jc w:val="both"/>
              <w:rPr>
                <w:szCs w:val="28"/>
              </w:rPr>
            </w:pPr>
            <w:r>
              <w:t xml:space="preserve">первый заместитель главы администрации Ипатовского </w:t>
            </w:r>
            <w:r w:rsidRPr="00CC5EEB">
              <w:t>муниципального</w:t>
            </w:r>
            <w:r>
              <w:t xml:space="preserve"> округа Ставропольского края</w:t>
            </w:r>
          </w:p>
        </w:tc>
      </w:tr>
    </w:tbl>
    <w:p w:rsidR="00A563D5" w:rsidRDefault="00A563D5"/>
    <w:sectPr w:rsidR="00A563D5" w:rsidSect="0096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3D5"/>
    <w:rsid w:val="00076122"/>
    <w:rsid w:val="000D0489"/>
    <w:rsid w:val="00152D92"/>
    <w:rsid w:val="00283263"/>
    <w:rsid w:val="002B5BF4"/>
    <w:rsid w:val="003A4478"/>
    <w:rsid w:val="003C4653"/>
    <w:rsid w:val="003E0439"/>
    <w:rsid w:val="003E6AD8"/>
    <w:rsid w:val="00410AE4"/>
    <w:rsid w:val="004908B6"/>
    <w:rsid w:val="004946A9"/>
    <w:rsid w:val="004B235F"/>
    <w:rsid w:val="004C7832"/>
    <w:rsid w:val="005A222A"/>
    <w:rsid w:val="005F3A0C"/>
    <w:rsid w:val="00632AD3"/>
    <w:rsid w:val="006530FF"/>
    <w:rsid w:val="00655534"/>
    <w:rsid w:val="00741CCF"/>
    <w:rsid w:val="007E4DE9"/>
    <w:rsid w:val="008459F9"/>
    <w:rsid w:val="008B2C58"/>
    <w:rsid w:val="00911324"/>
    <w:rsid w:val="00963755"/>
    <w:rsid w:val="009760A3"/>
    <w:rsid w:val="00A43D90"/>
    <w:rsid w:val="00A563D5"/>
    <w:rsid w:val="00B250E3"/>
    <w:rsid w:val="00B93C76"/>
    <w:rsid w:val="00BC2B4F"/>
    <w:rsid w:val="00C932AC"/>
    <w:rsid w:val="00CC5EEB"/>
    <w:rsid w:val="00DC47A5"/>
    <w:rsid w:val="00DF2971"/>
    <w:rsid w:val="00E07515"/>
    <w:rsid w:val="00F1357A"/>
    <w:rsid w:val="00F7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91FE"/>
  <w15:docId w15:val="{1E24FEEE-A201-46F5-A51D-EC1ABF0D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563D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563D5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A563D5"/>
    <w:rPr>
      <w:rFonts w:ascii="Times New Roman" w:eastAsia="Calibri" w:hAnsi="Times New Roman" w:cs="Times New Roman"/>
      <w:sz w:val="28"/>
      <w:lang w:eastAsia="ar-SA"/>
    </w:rPr>
  </w:style>
  <w:style w:type="paragraph" w:styleId="a4">
    <w:name w:val="No Spacing"/>
    <w:link w:val="a3"/>
    <w:uiPriority w:val="1"/>
    <w:qFormat/>
    <w:rsid w:val="00A563D5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Normal">
    <w:name w:val="ConsPlusNormal"/>
    <w:rsid w:val="00A56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A563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41C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41CCF"/>
  </w:style>
  <w:style w:type="paragraph" w:styleId="a8">
    <w:name w:val="Balloon Text"/>
    <w:basedOn w:val="a"/>
    <w:link w:val="a9"/>
    <w:uiPriority w:val="99"/>
    <w:semiHidden/>
    <w:unhideWhenUsed/>
    <w:rsid w:val="0028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</dc:creator>
  <cp:keywords/>
  <dc:description/>
  <cp:lastModifiedBy>Иван</cp:lastModifiedBy>
  <cp:revision>22</cp:revision>
  <cp:lastPrinted>2024-07-12T06:42:00Z</cp:lastPrinted>
  <dcterms:created xsi:type="dcterms:W3CDTF">2021-02-05T05:22:00Z</dcterms:created>
  <dcterms:modified xsi:type="dcterms:W3CDTF">2024-07-12T06:45:00Z</dcterms:modified>
</cp:coreProperties>
</file>