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5A" w:rsidRDefault="005F1D5A" w:rsidP="005F1D5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Пояснительная записка</w:t>
      </w:r>
    </w:p>
    <w:p w:rsidR="005F1D5A" w:rsidRDefault="005F1D5A" w:rsidP="005F1D5A">
      <w:pPr>
        <w:spacing w:line="240" w:lineRule="exact"/>
        <w:rPr>
          <w:szCs w:val="28"/>
          <w:lang w:val="ru-RU"/>
        </w:rPr>
      </w:pPr>
    </w:p>
    <w:p w:rsidR="005F1D5A" w:rsidRDefault="005F1D5A" w:rsidP="005F1D5A">
      <w:pPr>
        <w:spacing w:line="240" w:lineRule="exact"/>
        <w:rPr>
          <w:szCs w:val="28"/>
          <w:lang w:val="ru-RU"/>
        </w:rPr>
      </w:pPr>
    </w:p>
    <w:p w:rsidR="005F1D5A" w:rsidRDefault="005F1D5A" w:rsidP="005F1D5A">
      <w:pPr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>к проекту  постановления администрации Ипатовского муниципального округа Ставропольского края  «</w:t>
      </w:r>
      <w:r>
        <w:rPr>
          <w:lang w:val="ru-RU"/>
        </w:rPr>
        <w:t>О системах оплаты труда работников муниципальных бюджетных, автономных и казенных учреждений Ипатовского муниципального округа Ставропольского края»</w:t>
      </w:r>
    </w:p>
    <w:p w:rsidR="005F1D5A" w:rsidRDefault="005F1D5A" w:rsidP="005F1D5A">
      <w:pPr>
        <w:jc w:val="both"/>
        <w:rPr>
          <w:lang w:val="ru-RU"/>
        </w:rPr>
      </w:pPr>
    </w:p>
    <w:p w:rsidR="005F1D5A" w:rsidRDefault="005F1D5A" w:rsidP="005F1D5A">
      <w:pPr>
        <w:jc w:val="both"/>
        <w:rPr>
          <w:szCs w:val="28"/>
          <w:lang w:val="ru-RU"/>
        </w:rPr>
      </w:pPr>
      <w:r>
        <w:rPr>
          <w:lang w:val="ru-RU"/>
        </w:rPr>
        <w:tab/>
        <w:t>В соответствии со статьей 144 Трудового кодекса Российской Федерации,</w:t>
      </w:r>
      <w:r>
        <w:rPr>
          <w:b/>
          <w:bCs/>
          <w:sz w:val="24"/>
          <w:szCs w:val="24"/>
          <w:lang w:val="ru-RU" w:eastAsia="ru-RU" w:bidi="ar-SA"/>
        </w:rPr>
        <w:t xml:space="preserve">  </w:t>
      </w:r>
      <w:r>
        <w:rPr>
          <w:bCs/>
          <w:szCs w:val="28"/>
          <w:lang w:val="ru-RU" w:eastAsia="ru-RU" w:bidi="ar-SA"/>
        </w:rPr>
        <w:t>постановлением Правительства   Ставропольского края от 20 августа 2008 г. № 128-п «О введении новых систем оплаты труда работников государственных бюджетных, автономных и казенных учреждений Ставропольского края»,</w:t>
      </w:r>
      <w:r>
        <w:rPr>
          <w:b/>
          <w:bCs/>
          <w:sz w:val="24"/>
          <w:szCs w:val="24"/>
          <w:lang w:val="ru-RU" w:eastAsia="ru-RU" w:bidi="ar-SA"/>
        </w:rPr>
        <w:t xml:space="preserve"> </w:t>
      </w:r>
      <w:r>
        <w:rPr>
          <w:lang w:val="ru-RU"/>
        </w:rPr>
        <w:t xml:space="preserve"> решением трехсторонней комиссии по регулированию социально - трудовых отношений Ипатовского муниципального округа Ставропольского края          </w:t>
      </w:r>
      <w:r>
        <w:rPr>
          <w:color w:val="FF0000"/>
          <w:lang w:val="ru-RU"/>
        </w:rPr>
        <w:t>от  апреля  2024 г. №</w:t>
      </w:r>
      <w:r>
        <w:rPr>
          <w:lang w:val="ru-RU"/>
        </w:rPr>
        <w:t xml:space="preserve">             подготовлен проект постановления    администрация Ипатовского муниципального округа Ставропольского края </w:t>
      </w:r>
      <w:r>
        <w:rPr>
          <w:szCs w:val="28"/>
          <w:lang w:val="ru-RU"/>
        </w:rPr>
        <w:t>«</w:t>
      </w:r>
      <w:r>
        <w:rPr>
          <w:lang w:val="ru-RU"/>
        </w:rPr>
        <w:t>О системах оплаты труда работников муниципальных бюджетных, автономных и казенных учреждений Ипатовского муниципального округа Ставропольского края»</w:t>
      </w:r>
    </w:p>
    <w:p w:rsidR="005F1D5A" w:rsidRDefault="005F1D5A" w:rsidP="005F1D5A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Cs w:val="28"/>
          <w:lang w:val="ru-RU"/>
        </w:rPr>
        <w:t>2. Содержащиеся в проекте  постановления  положения достаточны для достижения заявленной в нём цели правового регулирования.</w:t>
      </w:r>
    </w:p>
    <w:p w:rsidR="005F1D5A" w:rsidRDefault="005F1D5A" w:rsidP="005F1D5A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3. Реализация проекта  постановления  не потребует принятия правовых актов, необходимых для достижения действий его норм.</w:t>
      </w:r>
    </w:p>
    <w:p w:rsidR="005F1D5A" w:rsidRDefault="005F1D5A" w:rsidP="005F1D5A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4. Проект  постановление  не содержит положений, которые могут вызвать коррупционные действия и решения субъектов право применения.</w:t>
      </w:r>
    </w:p>
    <w:p w:rsidR="005F1D5A" w:rsidRDefault="005F1D5A" w:rsidP="005F1D5A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5F1D5A" w:rsidRDefault="005F1D5A" w:rsidP="005F1D5A">
      <w:pPr>
        <w:pStyle w:val="2"/>
        <w:rPr>
          <w:sz w:val="28"/>
          <w:szCs w:val="28"/>
        </w:rPr>
      </w:pPr>
    </w:p>
    <w:p w:rsidR="005F1D5A" w:rsidRDefault="005F1D5A" w:rsidP="005F1D5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правового и </w:t>
      </w:r>
    </w:p>
    <w:p w:rsidR="005F1D5A" w:rsidRDefault="005F1D5A" w:rsidP="005F1D5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кадрового обеспечения администрации</w:t>
      </w:r>
    </w:p>
    <w:p w:rsidR="005F1D5A" w:rsidRDefault="005F1D5A" w:rsidP="005F1D5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   муниципального </w:t>
      </w:r>
    </w:p>
    <w:p w:rsidR="005F1D5A" w:rsidRDefault="005F1D5A" w:rsidP="005F1D5A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>округа  Ставропольского края                                                      М.А. Коваленко</w:t>
      </w:r>
    </w:p>
    <w:p w:rsidR="005F1D5A" w:rsidRDefault="005F1D5A" w:rsidP="005F1D5A">
      <w:pPr>
        <w:spacing w:line="240" w:lineRule="exact"/>
        <w:jc w:val="both"/>
        <w:rPr>
          <w:lang w:val="ru-RU"/>
        </w:rPr>
      </w:pPr>
    </w:p>
    <w:p w:rsidR="005F1D5A" w:rsidRDefault="005F1D5A" w:rsidP="005F1D5A">
      <w:pPr>
        <w:spacing w:line="240" w:lineRule="exact"/>
        <w:jc w:val="both"/>
        <w:rPr>
          <w:lang w:val="ru-RU"/>
        </w:rPr>
      </w:pPr>
    </w:p>
    <w:p w:rsidR="00277D5A" w:rsidRPr="005F1D5A" w:rsidRDefault="00277D5A">
      <w:pPr>
        <w:rPr>
          <w:lang w:val="ru-RU"/>
        </w:rPr>
      </w:pPr>
      <w:bookmarkStart w:id="0" w:name="_GoBack"/>
      <w:bookmarkEnd w:id="0"/>
    </w:p>
    <w:sectPr w:rsidR="00277D5A" w:rsidRPr="005F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45"/>
    <w:rsid w:val="00277D5A"/>
    <w:rsid w:val="005F1D5A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9E52-319A-489A-A5A7-50F93B5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A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F1D5A"/>
    <w:rPr>
      <w:rFonts w:eastAsia="Times New Roman"/>
      <w:sz w:val="20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5F1D5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2024-04-11T11:46:00Z</dcterms:created>
  <dcterms:modified xsi:type="dcterms:W3CDTF">2024-04-11T11:46:00Z</dcterms:modified>
</cp:coreProperties>
</file>