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14" w:rsidRDefault="00DC0B14" w:rsidP="00DC0B14">
      <w:pPr>
        <w:pStyle w:val="ConsPlusNormal"/>
        <w:jc w:val="center"/>
      </w:pPr>
      <w:r>
        <w:t xml:space="preserve">Пояснительная </w:t>
      </w:r>
    </w:p>
    <w:p w:rsidR="00DC0B14" w:rsidRDefault="00DC0B14" w:rsidP="00DC0B14">
      <w:pPr>
        <w:spacing w:line="240" w:lineRule="exact"/>
        <w:rPr>
          <w:szCs w:val="28"/>
          <w:lang w:val="ru-RU"/>
        </w:rPr>
      </w:pPr>
    </w:p>
    <w:p w:rsidR="00DC0B14" w:rsidRDefault="00DC0B14" w:rsidP="00DC0B14">
      <w:pPr>
        <w:spacing w:line="240" w:lineRule="exact"/>
        <w:rPr>
          <w:szCs w:val="28"/>
          <w:lang w:val="ru-RU"/>
        </w:rPr>
      </w:pPr>
    </w:p>
    <w:p w:rsidR="00DC0B14" w:rsidRDefault="00DC0B14" w:rsidP="00DC0B14">
      <w:pPr>
        <w:spacing w:line="240" w:lineRule="exact"/>
        <w:rPr>
          <w:lang w:val="ru-RU"/>
        </w:rPr>
      </w:pPr>
      <w:r>
        <w:rPr>
          <w:szCs w:val="28"/>
          <w:lang w:val="ru-RU"/>
        </w:rPr>
        <w:t>к проекту  постановления администрации Ипатовского муниципального округа Ставропольского края «</w:t>
      </w:r>
      <w:r>
        <w:rPr>
          <w:lang w:val="ru-RU"/>
        </w:rPr>
        <w:t>Об утверждении порядка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Ипатовского  муниципального  округа Ставропольского края и представления указанными лицами данной информации»</w:t>
      </w:r>
    </w:p>
    <w:p w:rsidR="00DC0B14" w:rsidRDefault="00DC0B14" w:rsidP="00DC0B14">
      <w:pPr>
        <w:rPr>
          <w:szCs w:val="28"/>
          <w:lang w:val="ru-RU"/>
        </w:rPr>
      </w:pPr>
    </w:p>
    <w:p w:rsidR="00DC0B14" w:rsidRDefault="00DC0B14" w:rsidP="00DC0B14">
      <w:pPr>
        <w:ind w:firstLine="708"/>
        <w:rPr>
          <w:lang w:val="ru-RU"/>
        </w:rPr>
      </w:pPr>
      <w:r>
        <w:rPr>
          <w:color w:val="FF0000"/>
          <w:szCs w:val="28"/>
          <w:lang w:val="ru-RU"/>
        </w:rPr>
        <w:t>1.</w:t>
      </w:r>
      <w:r>
        <w:rPr>
          <w:lang w:val="ru-RU"/>
        </w:rPr>
        <w:t xml:space="preserve">В соответствии со статьей 349.5 Трудового кодекса Российской Федерации, Законом Ставропольского </w:t>
      </w:r>
      <w:r>
        <w:rPr>
          <w:szCs w:val="28"/>
          <w:lang w:val="ru-RU"/>
        </w:rPr>
        <w:t>края от</w:t>
      </w:r>
      <w:r>
        <w:rPr>
          <w:szCs w:val="28"/>
          <w:lang w:val="ru-RU" w:eastAsia="ru-RU" w:bidi="ar-SA"/>
        </w:rPr>
        <w:t xml:space="preserve"> 30 мая 2023 г. №46-КЗ  «</w:t>
      </w:r>
      <w:r>
        <w:rPr>
          <w:szCs w:val="24"/>
          <w:lang w:val="ru-RU" w:eastAsia="ru-RU" w:bidi="ar-SA"/>
        </w:rPr>
        <w:t xml:space="preserve">О наделении Ипатовского городского округа Ставропольского края статусом муниципального округа» </w:t>
      </w:r>
      <w:r>
        <w:rPr>
          <w:sz w:val="32"/>
          <w:lang w:val="ru-RU"/>
        </w:rPr>
        <w:t xml:space="preserve">  </w:t>
      </w:r>
      <w:r>
        <w:rPr>
          <w:szCs w:val="28"/>
          <w:lang w:val="ru-RU"/>
        </w:rPr>
        <w:t xml:space="preserve"> вносится проект постановления </w:t>
      </w:r>
      <w:r>
        <w:rPr>
          <w:lang w:val="ru-RU"/>
        </w:rPr>
        <w:t xml:space="preserve"> администрации  Ипатовского    муниципального    округа Ставропольского края «Об утверждении порядка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Ипатовского  муниципального  округа Ставропольского края и представления указанными лицами данной информации»</w:t>
      </w:r>
    </w:p>
    <w:p w:rsidR="00DC0B14" w:rsidRDefault="00DC0B14" w:rsidP="00DC0B14">
      <w:pPr>
        <w:pStyle w:val="ConsPlusNormal"/>
        <w:ind w:firstLine="708"/>
        <w:jc w:val="both"/>
      </w:pPr>
    </w:p>
    <w:p w:rsidR="00DC0B14" w:rsidRDefault="00DC0B14" w:rsidP="00DC0B14">
      <w:pPr>
        <w:rPr>
          <w:szCs w:val="28"/>
          <w:lang w:val="ru-RU"/>
        </w:rPr>
      </w:pPr>
      <w:r>
        <w:rPr>
          <w:szCs w:val="28"/>
          <w:lang w:val="ru-RU"/>
        </w:rPr>
        <w:tab/>
        <w:t>2. Содержащиеся в проекте  постановления положения достаточны для достижения заявленной в нём цели правового регулирования.</w:t>
      </w:r>
    </w:p>
    <w:p w:rsidR="00DC0B14" w:rsidRDefault="00DC0B14" w:rsidP="00DC0B14">
      <w:pPr>
        <w:rPr>
          <w:szCs w:val="28"/>
          <w:lang w:val="ru-RU"/>
        </w:rPr>
      </w:pPr>
      <w:r>
        <w:rPr>
          <w:szCs w:val="28"/>
          <w:lang w:val="ru-RU"/>
        </w:rPr>
        <w:tab/>
        <w:t>3. Реализация проекта  постановления  не потребует принятия правовых актов, необходимых для достижения действий его норм.</w:t>
      </w:r>
    </w:p>
    <w:p w:rsidR="00DC0B14" w:rsidRDefault="00DC0B14" w:rsidP="00DC0B14">
      <w:pPr>
        <w:rPr>
          <w:szCs w:val="28"/>
          <w:lang w:val="ru-RU"/>
        </w:rPr>
      </w:pPr>
      <w:r>
        <w:rPr>
          <w:szCs w:val="28"/>
          <w:lang w:val="ru-RU"/>
        </w:rPr>
        <w:tab/>
        <w:t>4. Проект постановления  не содержит положений, которые могут вызвать коррупционные действия и решения субъектов право применения.</w:t>
      </w:r>
    </w:p>
    <w:p w:rsidR="00DC0B14" w:rsidRDefault="00DC0B14" w:rsidP="00DC0B14">
      <w:pPr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DC0B14" w:rsidRDefault="00DC0B14" w:rsidP="00DC0B14">
      <w:pPr>
        <w:pStyle w:val="2"/>
        <w:rPr>
          <w:sz w:val="28"/>
          <w:szCs w:val="28"/>
        </w:rPr>
      </w:pPr>
    </w:p>
    <w:p w:rsidR="00DC0B14" w:rsidRDefault="00DC0B14" w:rsidP="00DC0B14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правового и </w:t>
      </w:r>
    </w:p>
    <w:p w:rsidR="00DC0B14" w:rsidRDefault="00DC0B14" w:rsidP="00DC0B14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кадрового обеспечения администрации</w:t>
      </w:r>
    </w:p>
    <w:p w:rsidR="00DC0B14" w:rsidRDefault="00DC0B14" w:rsidP="00DC0B14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Ипатовского    муниципального  </w:t>
      </w:r>
    </w:p>
    <w:p w:rsidR="00DC0B14" w:rsidRDefault="00DC0B14" w:rsidP="00DC0B14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>округа  Ставропольского края                                                      М.А. Коваленко</w:t>
      </w:r>
    </w:p>
    <w:p w:rsidR="00DC0B14" w:rsidRDefault="00DC0B14" w:rsidP="00DC0B14">
      <w:pPr>
        <w:pStyle w:val="ConsPlusNormal"/>
      </w:pPr>
    </w:p>
    <w:p w:rsidR="00DC0B14" w:rsidRDefault="00DC0B14" w:rsidP="00DC0B14">
      <w:pPr>
        <w:spacing w:line="240" w:lineRule="exact"/>
        <w:rPr>
          <w:lang w:val="ru-RU"/>
        </w:rPr>
      </w:pPr>
    </w:p>
    <w:p w:rsidR="006A5FFD" w:rsidRPr="00DC0B14" w:rsidRDefault="006A5FFD">
      <w:pPr>
        <w:rPr>
          <w:lang w:val="ru-RU"/>
        </w:rPr>
      </w:pPr>
      <w:bookmarkStart w:id="0" w:name="_GoBack"/>
      <w:bookmarkEnd w:id="0"/>
    </w:p>
    <w:sectPr w:rsidR="006A5FFD" w:rsidRPr="00DC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8D"/>
    <w:rsid w:val="006A5FFD"/>
    <w:rsid w:val="00C2648D"/>
    <w:rsid w:val="00D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8E48D-643E-4BD4-A924-6DC2C70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1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C0B14"/>
    <w:pPr>
      <w:jc w:val="left"/>
    </w:pPr>
    <w:rPr>
      <w:rFonts w:eastAsia="Times New Roman"/>
      <w:sz w:val="20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DC0B1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DC0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2024-04-11T12:04:00Z</dcterms:created>
  <dcterms:modified xsi:type="dcterms:W3CDTF">2024-04-11T12:04:00Z</dcterms:modified>
</cp:coreProperties>
</file>