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1C" w:rsidRPr="006C6228" w:rsidRDefault="0040381C" w:rsidP="0049005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АДМИНИСТРАЦИ</w:t>
      </w:r>
      <w:r w:rsidR="0049005F" w:rsidRPr="006C6228">
        <w:rPr>
          <w:rFonts w:ascii="Arial" w:hAnsi="Arial" w:cs="Arial"/>
          <w:b/>
          <w:sz w:val="32"/>
          <w:szCs w:val="24"/>
        </w:rPr>
        <w:t>Я</w:t>
      </w:r>
      <w:r w:rsidRPr="006C6228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="0049005F" w:rsidRPr="006C6228">
        <w:rPr>
          <w:rFonts w:ascii="Arial" w:hAnsi="Arial" w:cs="Arial"/>
          <w:b/>
          <w:sz w:val="32"/>
          <w:szCs w:val="24"/>
        </w:rPr>
        <w:t xml:space="preserve"> </w:t>
      </w:r>
      <w:r w:rsidRPr="006C6228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40381C" w:rsidRPr="006C6228" w:rsidRDefault="0040381C" w:rsidP="0049005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49005F" w:rsidRPr="006C6228" w:rsidRDefault="0049005F" w:rsidP="0049005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ПОСТАНОВЛЕНИЕ</w:t>
      </w:r>
    </w:p>
    <w:p w:rsidR="0040381C" w:rsidRPr="006C6228" w:rsidRDefault="00AA2DDB" w:rsidP="0049005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от</w:t>
      </w:r>
      <w:bookmarkStart w:id="0" w:name="_GoBack"/>
      <w:bookmarkEnd w:id="0"/>
      <w:r>
        <w:rPr>
          <w:rFonts w:ascii="Arial" w:hAnsi="Arial" w:cs="Arial"/>
          <w:b/>
          <w:sz w:val="32"/>
          <w:szCs w:val="24"/>
        </w:rPr>
        <w:t xml:space="preserve"> </w:t>
      </w:r>
      <w:r w:rsidR="0040381C" w:rsidRPr="006C6228">
        <w:rPr>
          <w:rFonts w:ascii="Arial" w:hAnsi="Arial" w:cs="Arial"/>
          <w:b/>
          <w:sz w:val="32"/>
          <w:szCs w:val="24"/>
        </w:rPr>
        <w:t>31 января 2022 г.</w:t>
      </w:r>
      <w:r w:rsidR="0049005F" w:rsidRPr="006C6228">
        <w:rPr>
          <w:rFonts w:ascii="Arial" w:hAnsi="Arial" w:cs="Arial"/>
          <w:b/>
          <w:sz w:val="32"/>
          <w:szCs w:val="24"/>
        </w:rPr>
        <w:t xml:space="preserve"> </w:t>
      </w:r>
      <w:r w:rsidR="0040381C" w:rsidRPr="006C6228">
        <w:rPr>
          <w:rFonts w:ascii="Arial" w:hAnsi="Arial" w:cs="Arial"/>
          <w:b/>
          <w:sz w:val="32"/>
          <w:szCs w:val="24"/>
        </w:rPr>
        <w:t>№ 74</w:t>
      </w:r>
    </w:p>
    <w:p w:rsidR="0040381C" w:rsidRPr="006C6228" w:rsidRDefault="0040381C" w:rsidP="0049005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</w:p>
    <w:p w:rsidR="0076395E" w:rsidRPr="006C6228" w:rsidRDefault="0049005F" w:rsidP="0049005F">
      <w:pPr>
        <w:widowControl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«УПРАВЛЕНИЕ МУНИЦИПАЛЬНЫМИ ФИНАНСАМИ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Г. № 1706</w:t>
      </w: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 xml:space="preserve">В соответствии с решением Думы Ипатовского городского округа Ставропольского края от 14 декабря 2021 г. № 182 «О бюджете Ипатовского городского округа Ставропольского края на 2022 год и плановый период 2023 и 2024 годов»,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</w:t>
      </w:r>
      <w:r w:rsidR="00B23B43" w:rsidRPr="006C6228">
        <w:rPr>
          <w:rFonts w:ascii="Arial" w:hAnsi="Arial" w:cs="Arial"/>
          <w:sz w:val="24"/>
          <w:szCs w:val="24"/>
        </w:rPr>
        <w:t xml:space="preserve">администрации Ипатовского </w:t>
      </w:r>
      <w:r w:rsidRPr="006C6228">
        <w:rPr>
          <w:rFonts w:ascii="Arial" w:hAnsi="Arial" w:cs="Arial"/>
          <w:sz w:val="24"/>
          <w:szCs w:val="24"/>
        </w:rPr>
        <w:t>городского округа Ставропольского края от 26 декабря 2017 г. № 5, администрация Ипатовского городского округа Ставропольского края</w:t>
      </w: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ПОСТАНОВЛЯЕТ:</w:t>
      </w: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«Управление муниципальными финансами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г. № 1706 (с изменениями, утвержденными постановлением администрации Ипатовского городского округа Ставропольского края от 27 декабря 2021 г. № 2003).</w:t>
      </w: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2.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3.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заместителя главы администрации Ипатовского городского округа Ставропольского края Т.А. Фоменко.</w:t>
      </w:r>
    </w:p>
    <w:p w:rsidR="0049005F" w:rsidRPr="006C6228" w:rsidRDefault="0049005F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76395E" w:rsidRPr="006C6228" w:rsidRDefault="0076395E" w:rsidP="0049005F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lastRenderedPageBreak/>
        <w:t>5. Настоящее постановление вступает в силу на следующий день после дня его официального обнародования.</w:t>
      </w:r>
    </w:p>
    <w:p w:rsidR="0076395E" w:rsidRPr="006C6228" w:rsidRDefault="0076395E" w:rsidP="0049005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6395E" w:rsidRPr="006C6228" w:rsidRDefault="0076395E" w:rsidP="0049005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6395E" w:rsidRPr="006C6228" w:rsidRDefault="0076395E" w:rsidP="0049005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76395E" w:rsidRPr="006C6228" w:rsidRDefault="0076395E" w:rsidP="0049005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Глава Ипатовского</w:t>
      </w:r>
    </w:p>
    <w:p w:rsidR="0076395E" w:rsidRPr="006C6228" w:rsidRDefault="0076395E" w:rsidP="0049005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городского округа</w:t>
      </w:r>
    </w:p>
    <w:p w:rsidR="0049005F" w:rsidRPr="006C6228" w:rsidRDefault="0076395E" w:rsidP="0049005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Ставропольского края</w:t>
      </w:r>
    </w:p>
    <w:p w:rsidR="0076395E" w:rsidRPr="006C6228" w:rsidRDefault="0049005F" w:rsidP="0049005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В.Н. ШЕЙКИНА</w:t>
      </w:r>
    </w:p>
    <w:p w:rsidR="0049005F" w:rsidRPr="006C6228" w:rsidRDefault="0049005F" w:rsidP="0049005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49005F" w:rsidRPr="006C6228" w:rsidRDefault="0049005F" w:rsidP="0049005F">
      <w:pPr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УТВЕРЖДЕНЫ</w:t>
      </w: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Ипатовского городского округа</w:t>
      </w: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от 31 января 2022 г. № 74</w:t>
      </w: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bCs/>
          <w:sz w:val="32"/>
          <w:szCs w:val="24"/>
        </w:rPr>
        <w:t>ИЗМЕНЕНИЯ, КОТОРЫЕ ВНОСЯТСЯ В МУНИЦИПАЛЬНУЮ ПРОГРАММУ «</w:t>
      </w:r>
      <w:r w:rsidRPr="006C6228">
        <w:rPr>
          <w:rFonts w:ascii="Arial" w:hAnsi="Arial" w:cs="Arial"/>
          <w:b/>
          <w:sz w:val="32"/>
          <w:szCs w:val="24"/>
        </w:rPr>
        <w:t>УПРАВЛЕНИЕ МУНИЦИПАЛЬНЫМИ ФИНАНСАМИ ИПАТОВСКОГО ГОРОДСКОГО ОКРУГА СТАВРОПОЛЬСКОГО КРАЯ</w:t>
      </w:r>
      <w:r w:rsidRPr="006C6228">
        <w:rPr>
          <w:rFonts w:ascii="Arial" w:hAnsi="Arial" w:cs="Arial"/>
          <w:b/>
          <w:bCs/>
          <w:sz w:val="32"/>
          <w:szCs w:val="24"/>
        </w:rPr>
        <w:t>», УТВЕРЖДЕННУЮ ПОСТАНОВЛЕНИЕМ АДМИНИСТРАЦИИ ИПАТОВСКОГО ГОРОДСКОГО ОКРУГА СТАВРОПОЛЬСКОГО КРАЯ ОТ 18 ДЕКАБРЯ 2020 Г. № 1706.</w:t>
      </w: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1. П</w:t>
      </w:r>
      <w:hyperlink r:id="rId6" w:history="1">
        <w:r w:rsidRPr="006C6228">
          <w:rPr>
            <w:rFonts w:ascii="Arial" w:hAnsi="Arial" w:cs="Arial"/>
            <w:sz w:val="24"/>
            <w:szCs w:val="24"/>
          </w:rPr>
          <w:t>озицию</w:t>
        </w:r>
      </w:hyperlink>
      <w:r w:rsidRPr="006C6228">
        <w:rPr>
          <w:rFonts w:ascii="Arial" w:hAnsi="Arial" w:cs="Arial"/>
          <w:sz w:val="24"/>
          <w:szCs w:val="24"/>
        </w:rPr>
        <w:t xml:space="preserve"> «Объемы и источники финансового обеспечения Программы» паспорта муниципальной программы </w:t>
      </w:r>
      <w:r w:rsidRPr="006C6228">
        <w:rPr>
          <w:rFonts w:ascii="Arial" w:hAnsi="Arial" w:cs="Arial"/>
          <w:bCs/>
          <w:sz w:val="24"/>
          <w:szCs w:val="24"/>
        </w:rPr>
        <w:t>«</w:t>
      </w:r>
      <w:r w:rsidRPr="006C6228">
        <w:rPr>
          <w:rFonts w:ascii="Arial" w:hAnsi="Arial" w:cs="Arial"/>
          <w:sz w:val="24"/>
          <w:szCs w:val="24"/>
        </w:rPr>
        <w:t>Управление муниципальными финансами Ипатовского городского округа Ставропольского края</w:t>
      </w:r>
      <w:r w:rsidRPr="006C6228">
        <w:rPr>
          <w:rFonts w:ascii="Arial" w:hAnsi="Arial" w:cs="Arial"/>
          <w:bCs/>
          <w:sz w:val="24"/>
          <w:szCs w:val="24"/>
        </w:rPr>
        <w:t xml:space="preserve">» </w:t>
      </w:r>
      <w:r w:rsidRPr="006C6228">
        <w:rPr>
          <w:rFonts w:ascii="Arial" w:hAnsi="Arial" w:cs="Arial"/>
          <w:sz w:val="24"/>
          <w:szCs w:val="24"/>
        </w:rPr>
        <w:t>(далее – Программа) изложить в следующей редакции:</w:t>
      </w: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0"/>
        <w:gridCol w:w="7442"/>
      </w:tblGrid>
      <w:tr w:rsidR="0049005F" w:rsidRPr="006C6228" w:rsidTr="0049005F">
        <w:trPr>
          <w:trHeight w:val="1068"/>
          <w:tblCellSpacing w:w="5" w:type="nil"/>
        </w:trPr>
        <w:tc>
          <w:tcPr>
            <w:tcW w:w="1830" w:type="dxa"/>
          </w:tcPr>
          <w:p w:rsidR="0049005F" w:rsidRPr="006C6228" w:rsidRDefault="0049005F" w:rsidP="0049005F">
            <w:pPr>
              <w:pStyle w:val="ConsPlusNormal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7442" w:type="dxa"/>
          </w:tcPr>
          <w:p w:rsidR="0049005F" w:rsidRPr="006C6228" w:rsidRDefault="0049005F" w:rsidP="004900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258322,65 тыс. рублей, в том числе по источникам финансового обеспечения:</w:t>
            </w:r>
          </w:p>
          <w:p w:rsidR="0049005F" w:rsidRPr="006C6228" w:rsidRDefault="0049005F" w:rsidP="004900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бюджет Ипатовского городского округа Ставропольского края – 258182,71 тыс. рублей, в том числе по годам:</w:t>
            </w:r>
          </w:p>
          <w:p w:rsidR="0049005F" w:rsidRPr="006C6228" w:rsidRDefault="0049005F" w:rsidP="004900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2021 году – 44168,67 тыс. рублей;</w:t>
            </w:r>
          </w:p>
          <w:p w:rsidR="0049005F" w:rsidRPr="006C6228" w:rsidRDefault="0049005F" w:rsidP="004900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2022 году – 43774,78 тыс. рублей;</w:t>
            </w:r>
          </w:p>
          <w:p w:rsidR="0049005F" w:rsidRPr="006C6228" w:rsidRDefault="0049005F" w:rsidP="004900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2023 году – 43601,68 тыс. рублей;</w:t>
            </w:r>
          </w:p>
          <w:p w:rsidR="0049005F" w:rsidRPr="006C6228" w:rsidRDefault="0049005F" w:rsidP="004900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2024 году - 43601,68 тыс. рублей;</w:t>
            </w:r>
          </w:p>
          <w:p w:rsidR="0049005F" w:rsidRPr="006C6228" w:rsidRDefault="0049005F" w:rsidP="004900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2025 году - 41517,95 тыс. рублей;</w:t>
            </w:r>
          </w:p>
          <w:p w:rsidR="0049005F" w:rsidRPr="006C6228" w:rsidRDefault="0049005F" w:rsidP="004900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2026 году - 41517,95 тыс. рублей</w:t>
            </w:r>
          </w:p>
          <w:p w:rsidR="0049005F" w:rsidRPr="006C6228" w:rsidRDefault="0049005F" w:rsidP="004900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бюджет Ставропольского края – 139,94 тыс. рублей, в том числе по годам:</w:t>
            </w:r>
          </w:p>
          <w:p w:rsidR="0049005F" w:rsidRPr="006C6228" w:rsidRDefault="0049005F" w:rsidP="0049005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2021 году – 139,94 тыс. рублей.</w:t>
            </w:r>
          </w:p>
        </w:tc>
      </w:tr>
    </w:tbl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lastRenderedPageBreak/>
        <w:t>»</w:t>
      </w: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 xml:space="preserve"> 2. Позицию «Объемы и источники финансового обеспечения Подпрограммы» паспорта Подпрограммы «Повышение эффективности расходов бюджета Ипатовского городского округа Ставропольского края» муниципальной программы </w:t>
      </w:r>
      <w:r w:rsidRPr="006C6228">
        <w:rPr>
          <w:rFonts w:ascii="Arial" w:hAnsi="Arial" w:cs="Arial"/>
          <w:bCs/>
          <w:sz w:val="24"/>
          <w:szCs w:val="24"/>
        </w:rPr>
        <w:t>«</w:t>
      </w:r>
      <w:r w:rsidRPr="006C6228">
        <w:rPr>
          <w:rFonts w:ascii="Arial" w:hAnsi="Arial" w:cs="Arial"/>
          <w:sz w:val="24"/>
          <w:szCs w:val="24"/>
        </w:rPr>
        <w:t>Управление муниципальными финансами Ипатовского городского округа Ставропольского края</w:t>
      </w:r>
      <w:r w:rsidRPr="006C6228">
        <w:rPr>
          <w:rFonts w:ascii="Arial" w:hAnsi="Arial" w:cs="Arial"/>
          <w:bCs/>
          <w:sz w:val="24"/>
          <w:szCs w:val="24"/>
        </w:rPr>
        <w:t xml:space="preserve">» </w:t>
      </w:r>
      <w:r w:rsidRPr="006C6228">
        <w:rPr>
          <w:rFonts w:ascii="Arial" w:hAnsi="Arial" w:cs="Arial"/>
          <w:sz w:val="24"/>
          <w:szCs w:val="24"/>
        </w:rPr>
        <w:t>приложения 2 к Программе изложить в следующей редакции:</w:t>
      </w:r>
    </w:p>
    <w:p w:rsidR="0049005F" w:rsidRPr="006C6228" w:rsidRDefault="0049005F" w:rsidP="0049005F">
      <w:pPr>
        <w:pStyle w:val="ConsPlusTitle"/>
        <w:ind w:firstLine="567"/>
        <w:jc w:val="both"/>
        <w:rPr>
          <w:rFonts w:ascii="Arial" w:hAnsi="Arial" w:cs="Arial"/>
          <w:b w:val="0"/>
        </w:rPr>
      </w:pPr>
      <w:r w:rsidRPr="006C6228">
        <w:rPr>
          <w:rFonts w:ascii="Arial" w:hAnsi="Arial" w:cs="Arial"/>
          <w:b w:val="0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7292"/>
      </w:tblGrid>
      <w:tr w:rsidR="0049005F" w:rsidRPr="006C6228" w:rsidTr="009B0980">
        <w:trPr>
          <w:trHeight w:val="1068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pStyle w:val="ConsPlusCell"/>
              <w:rPr>
                <w:rFonts w:ascii="Arial" w:hAnsi="Arial" w:cs="Arial"/>
              </w:rPr>
            </w:pPr>
            <w:r w:rsidRPr="006C6228">
              <w:rPr>
                <w:rFonts w:ascii="Arial" w:hAnsi="Arial" w:cs="Arial"/>
              </w:rPr>
              <w:t>Объемы и источники финансового обеспечения Подпрограммы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28" w:rsidRPr="006C6228" w:rsidRDefault="006C6228" w:rsidP="006C6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178221,75 тыс. рублей, в том числе по источникам финансового обеспечения:</w:t>
            </w:r>
          </w:p>
          <w:p w:rsidR="006C6228" w:rsidRPr="006C6228" w:rsidRDefault="006C6228" w:rsidP="006C6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бюджет Ипатовского городского округа Ставропольского края – 178221,75 тыс. рублей, в том числе по годам:</w:t>
            </w:r>
          </w:p>
          <w:p w:rsidR="006C6228" w:rsidRPr="006C6228" w:rsidRDefault="006C6228" w:rsidP="006C6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2021 году – 29965,15 тыс. рублей;</w:t>
            </w:r>
          </w:p>
          <w:p w:rsidR="006C6228" w:rsidRPr="006C6228" w:rsidRDefault="006C6228" w:rsidP="006C6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2022 году – 30438,10 тыс. рублей;</w:t>
            </w:r>
          </w:p>
          <w:p w:rsidR="006C6228" w:rsidRPr="006C6228" w:rsidRDefault="006C6228" w:rsidP="006C6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2023 году – 30453,10 тыс. рублей;</w:t>
            </w:r>
          </w:p>
          <w:p w:rsidR="006C6228" w:rsidRPr="006C6228" w:rsidRDefault="006C6228" w:rsidP="006C6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2024 году - 30453,10 тыс. рублей;</w:t>
            </w:r>
          </w:p>
          <w:p w:rsidR="006C6228" w:rsidRPr="006C6228" w:rsidRDefault="006C6228" w:rsidP="006C6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2025 году - 28456,15 тыс. рублей;</w:t>
            </w:r>
          </w:p>
          <w:p w:rsidR="0049005F" w:rsidRPr="006C6228" w:rsidRDefault="006C6228" w:rsidP="006C6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6228">
              <w:rPr>
                <w:rFonts w:ascii="Arial" w:hAnsi="Arial" w:cs="Arial"/>
                <w:sz w:val="24"/>
                <w:szCs w:val="24"/>
              </w:rPr>
              <w:t>в 2026 году - 28456,15 тыс. рублей</w:t>
            </w:r>
          </w:p>
        </w:tc>
      </w:tr>
    </w:tbl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».</w:t>
      </w:r>
    </w:p>
    <w:p w:rsidR="006C6228" w:rsidRPr="006C6228" w:rsidRDefault="0049005F" w:rsidP="006C622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3. Приложение 6 «Объемы и источники финансового обеспечения муниципальной программы «Управление муниципальными финансами Ипатовского городского округа Ставропольского края» к Программе изложить в редакции согласно приложению к настоящим изменениям.</w:t>
      </w:r>
    </w:p>
    <w:p w:rsidR="006C6228" w:rsidRPr="006C6228" w:rsidRDefault="006C6228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6C6228" w:rsidRPr="006C6228" w:rsidRDefault="006C6228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49005F" w:rsidRPr="006C6228" w:rsidRDefault="006C6228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ПРИЛОЖЕНИЕ</w:t>
      </w:r>
    </w:p>
    <w:p w:rsidR="006C6228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 xml:space="preserve">к изменениям, </w:t>
      </w:r>
      <w:r w:rsidR="006C6228" w:rsidRPr="006C6228">
        <w:rPr>
          <w:rFonts w:ascii="Arial" w:hAnsi="Arial" w:cs="Arial"/>
          <w:b/>
          <w:sz w:val="32"/>
          <w:szCs w:val="24"/>
        </w:rPr>
        <w:t>которые вносятся</w:t>
      </w:r>
    </w:p>
    <w:p w:rsidR="006C6228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bCs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в муниципальную программу «</w:t>
      </w:r>
      <w:r w:rsidRPr="006C6228">
        <w:rPr>
          <w:rFonts w:ascii="Arial" w:hAnsi="Arial" w:cs="Arial"/>
          <w:b/>
          <w:bCs/>
          <w:sz w:val="32"/>
          <w:szCs w:val="24"/>
        </w:rPr>
        <w:t>Управление</w:t>
      </w:r>
    </w:p>
    <w:p w:rsidR="006C6228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bCs/>
          <w:sz w:val="32"/>
          <w:szCs w:val="24"/>
        </w:rPr>
      </w:pPr>
      <w:r w:rsidRPr="006C6228">
        <w:rPr>
          <w:rFonts w:ascii="Arial" w:hAnsi="Arial" w:cs="Arial"/>
          <w:b/>
          <w:bCs/>
          <w:sz w:val="32"/>
          <w:szCs w:val="24"/>
        </w:rPr>
        <w:t xml:space="preserve"> муниципальными</w:t>
      </w:r>
      <w:r w:rsidRPr="006C6228">
        <w:rPr>
          <w:rFonts w:ascii="Arial" w:hAnsi="Arial" w:cs="Arial"/>
          <w:b/>
          <w:sz w:val="32"/>
          <w:szCs w:val="24"/>
        </w:rPr>
        <w:t xml:space="preserve"> </w:t>
      </w:r>
      <w:r w:rsidRPr="006C6228">
        <w:rPr>
          <w:rFonts w:ascii="Arial" w:hAnsi="Arial" w:cs="Arial"/>
          <w:b/>
          <w:bCs/>
          <w:sz w:val="32"/>
          <w:szCs w:val="24"/>
        </w:rPr>
        <w:t>финансами Ипатовского</w:t>
      </w:r>
    </w:p>
    <w:p w:rsidR="006C6228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bCs/>
          <w:sz w:val="32"/>
          <w:szCs w:val="24"/>
        </w:rPr>
        <w:t>городского</w:t>
      </w:r>
      <w:r w:rsidRPr="006C6228">
        <w:rPr>
          <w:rFonts w:ascii="Arial" w:hAnsi="Arial" w:cs="Arial"/>
          <w:b/>
          <w:sz w:val="32"/>
          <w:szCs w:val="24"/>
        </w:rPr>
        <w:t xml:space="preserve"> </w:t>
      </w:r>
      <w:r w:rsidRPr="006C6228">
        <w:rPr>
          <w:rFonts w:ascii="Arial" w:hAnsi="Arial" w:cs="Arial"/>
          <w:b/>
          <w:bCs/>
          <w:sz w:val="32"/>
          <w:szCs w:val="24"/>
        </w:rPr>
        <w:t>округа Ставропольского края</w:t>
      </w:r>
      <w:r w:rsidRPr="006C6228">
        <w:rPr>
          <w:rFonts w:ascii="Arial" w:hAnsi="Arial" w:cs="Arial"/>
          <w:b/>
          <w:sz w:val="32"/>
          <w:szCs w:val="24"/>
        </w:rPr>
        <w:t>»,</w:t>
      </w:r>
    </w:p>
    <w:p w:rsidR="006C6228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утвержденную постановлением администрации</w:t>
      </w:r>
    </w:p>
    <w:p w:rsidR="006C6228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 xml:space="preserve"> Ипатовского городского округа Ставропольского</w:t>
      </w:r>
    </w:p>
    <w:p w:rsidR="0049005F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 xml:space="preserve">края от 18 декабря </w:t>
      </w:r>
      <w:smartTag w:uri="urn:schemas-microsoft-com:office:smarttags" w:element="metricconverter">
        <w:smartTagPr>
          <w:attr w:name="ProductID" w:val="2020 г"/>
        </w:smartTagPr>
        <w:r w:rsidRPr="006C6228">
          <w:rPr>
            <w:rFonts w:ascii="Arial" w:hAnsi="Arial" w:cs="Arial"/>
            <w:b/>
            <w:sz w:val="32"/>
            <w:szCs w:val="24"/>
          </w:rPr>
          <w:t>2020 г</w:t>
        </w:r>
      </w:smartTag>
      <w:r w:rsidRPr="006C6228">
        <w:rPr>
          <w:rFonts w:ascii="Arial" w:hAnsi="Arial" w:cs="Arial"/>
          <w:b/>
          <w:sz w:val="32"/>
          <w:szCs w:val="24"/>
        </w:rPr>
        <w:t>. № 1706</w:t>
      </w:r>
    </w:p>
    <w:p w:rsidR="0049005F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  <w:b/>
          <w:sz w:val="32"/>
          <w:szCs w:val="24"/>
        </w:rPr>
      </w:pPr>
    </w:p>
    <w:p w:rsidR="006C6228" w:rsidRPr="006C6228" w:rsidRDefault="006C6228" w:rsidP="006C6228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  <w:b/>
          <w:sz w:val="32"/>
          <w:szCs w:val="24"/>
        </w:rPr>
      </w:pPr>
    </w:p>
    <w:p w:rsidR="0049005F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«</w:t>
      </w:r>
      <w:r w:rsidR="006C6228" w:rsidRPr="006C6228">
        <w:rPr>
          <w:rFonts w:ascii="Arial" w:hAnsi="Arial" w:cs="Arial"/>
          <w:b/>
          <w:sz w:val="32"/>
          <w:szCs w:val="24"/>
        </w:rPr>
        <w:t>ПРИЛОЖЕНИЕ 6</w:t>
      </w:r>
    </w:p>
    <w:p w:rsidR="006C6228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к муниципальной программе Ипатовского</w:t>
      </w:r>
    </w:p>
    <w:p w:rsidR="006C6228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sz w:val="32"/>
          <w:szCs w:val="24"/>
        </w:rPr>
        <w:t>городского округа Ставропольского края</w:t>
      </w:r>
    </w:p>
    <w:p w:rsidR="006C6228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bCs/>
          <w:sz w:val="32"/>
          <w:szCs w:val="24"/>
        </w:rPr>
      </w:pPr>
      <w:r w:rsidRPr="006C6228">
        <w:rPr>
          <w:rFonts w:ascii="Arial" w:hAnsi="Arial" w:cs="Arial"/>
          <w:b/>
          <w:bCs/>
          <w:sz w:val="32"/>
          <w:szCs w:val="24"/>
        </w:rPr>
        <w:t>«Управление муниципальными</w:t>
      </w:r>
      <w:r w:rsidRPr="006C6228">
        <w:rPr>
          <w:rFonts w:ascii="Arial" w:hAnsi="Arial" w:cs="Arial"/>
          <w:b/>
          <w:sz w:val="32"/>
          <w:szCs w:val="24"/>
        </w:rPr>
        <w:t xml:space="preserve"> </w:t>
      </w:r>
      <w:r w:rsidRPr="006C6228">
        <w:rPr>
          <w:rFonts w:ascii="Arial" w:hAnsi="Arial" w:cs="Arial"/>
          <w:b/>
          <w:bCs/>
          <w:sz w:val="32"/>
          <w:szCs w:val="24"/>
        </w:rPr>
        <w:t>финансами</w:t>
      </w:r>
    </w:p>
    <w:p w:rsidR="006C6228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bCs/>
          <w:sz w:val="32"/>
          <w:szCs w:val="24"/>
        </w:rPr>
      </w:pPr>
      <w:r w:rsidRPr="006C6228">
        <w:rPr>
          <w:rFonts w:ascii="Arial" w:hAnsi="Arial" w:cs="Arial"/>
          <w:b/>
          <w:bCs/>
          <w:sz w:val="32"/>
          <w:szCs w:val="24"/>
        </w:rPr>
        <w:t>Ипатовского городского округа</w:t>
      </w:r>
    </w:p>
    <w:p w:rsidR="0049005F" w:rsidRPr="006C6228" w:rsidRDefault="0049005F" w:rsidP="006C6228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C6228">
        <w:rPr>
          <w:rFonts w:ascii="Arial" w:hAnsi="Arial" w:cs="Arial"/>
          <w:b/>
          <w:bCs/>
          <w:sz w:val="32"/>
          <w:szCs w:val="24"/>
        </w:rPr>
        <w:t>Ставропольского края»</w:t>
      </w: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  <w:b/>
          <w:sz w:val="32"/>
          <w:szCs w:val="24"/>
        </w:rPr>
      </w:pP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  <w:b/>
          <w:sz w:val="32"/>
          <w:szCs w:val="24"/>
        </w:rPr>
      </w:pPr>
    </w:p>
    <w:p w:rsidR="0049005F" w:rsidRPr="006C6228" w:rsidRDefault="006C6228" w:rsidP="0049005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b/>
          <w:sz w:val="32"/>
          <w:szCs w:val="24"/>
          <w:vertAlign w:val="superscript"/>
        </w:rPr>
      </w:pPr>
      <w:r w:rsidRPr="006C6228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6C6228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6C6228">
        <w:rPr>
          <w:rFonts w:ascii="Arial" w:hAnsi="Arial" w:cs="Arial"/>
          <w:b/>
          <w:sz w:val="32"/>
          <w:szCs w:val="24"/>
        </w:rPr>
        <w:t xml:space="preserve">МУНИЦИПАЛЬНОЙ ПРОГРАММЫ </w:t>
      </w:r>
      <w:r w:rsidRPr="006C6228">
        <w:rPr>
          <w:rFonts w:ascii="Arial" w:hAnsi="Arial" w:cs="Arial"/>
          <w:b/>
          <w:bCs/>
          <w:sz w:val="32"/>
          <w:szCs w:val="24"/>
        </w:rPr>
        <w:lastRenderedPageBreak/>
        <w:t>ИПАТОВСКОГО ГОРОДСКОГО ОКРУГА СТАВРОПОЛЬСКОГО КРАЯ «УПРАВЛЕНИЕ МУНИЦИПАЛЬНЫМИ ФИНАНСАМИ ИПАТОВСКОГО ГОРОДСКОГО ОКРУГА СТАВРОПОЛЬСКОГО КРАЯ»</w:t>
      </w:r>
      <w:r w:rsidRPr="006C6228">
        <w:rPr>
          <w:rFonts w:ascii="Arial" w:hAnsi="Arial" w:cs="Arial"/>
          <w:b/>
          <w:sz w:val="32"/>
          <w:szCs w:val="24"/>
        </w:rPr>
        <w:t xml:space="preserve"> &lt;*&gt;</w:t>
      </w: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635"/>
        <w:gridCol w:w="2040"/>
        <w:gridCol w:w="942"/>
        <w:gridCol w:w="941"/>
        <w:gridCol w:w="784"/>
        <w:gridCol w:w="627"/>
        <w:gridCol w:w="627"/>
        <w:gridCol w:w="630"/>
      </w:tblGrid>
      <w:tr w:rsidR="006C6228" w:rsidRPr="006C6228" w:rsidTr="006C6228">
        <w:trPr>
          <w:trHeight w:val="364"/>
        </w:trPr>
        <w:tc>
          <w:tcPr>
            <w:tcW w:w="995" w:type="dxa"/>
            <w:vMerge w:val="restart"/>
            <w:vAlign w:val="center"/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635" w:type="dxa"/>
            <w:vMerge w:val="restart"/>
            <w:vAlign w:val="center"/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2040" w:type="dxa"/>
            <w:vMerge w:val="restart"/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4551" w:type="dxa"/>
            <w:gridSpan w:val="6"/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Объемы финансового обеспечения по годам (тыс. рублей)</w:t>
            </w:r>
          </w:p>
        </w:tc>
      </w:tr>
      <w:tr w:rsidR="006C6228" w:rsidRPr="006C6228" w:rsidTr="006C6228">
        <w:trPr>
          <w:trHeight w:val="364"/>
        </w:trPr>
        <w:tc>
          <w:tcPr>
            <w:tcW w:w="995" w:type="dxa"/>
            <w:vMerge/>
            <w:vAlign w:val="center"/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vMerge/>
            <w:vAlign w:val="center"/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vMerge/>
            <w:vAlign w:val="center"/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vAlign w:val="center"/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941" w:type="dxa"/>
            <w:vAlign w:val="center"/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784" w:type="dxa"/>
            <w:vAlign w:val="center"/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627" w:type="dxa"/>
            <w:vAlign w:val="center"/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627" w:type="dxa"/>
            <w:vAlign w:val="center"/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27" w:type="dxa"/>
            <w:vAlign w:val="center"/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  <w:tblHeader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Программа «Управление муниципальными финансами Ипатовского городского округа Ставропольского края»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44312,92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43779,09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43605,99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43605,99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41522,26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41522,26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-бюджетные ассигнования бюджета Ипатовского городского округа Ставропольского края (далее – ассигнования местного бюджета), в т.ч.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44168,67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43774,78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43601,68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43601,68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41517,95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41517,95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 средства федерального бюджета</w:t>
            </w:r>
            <w:r w:rsidRPr="006C6228" w:rsidDel="00873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139,94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из них предусмотренные: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ответственному исполнителю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44308,61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43774,78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43601,68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43601,68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41517,95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41517,95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в т.ч. участнику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29965,15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30438,10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соисполнителю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в т.ч. участнику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-средства участников 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Подпрограмма 1 Повышение качества управления муниципальными финансами в Ипатовском городском округе Ставропольского края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в том числе следующие основные мероприятия: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Достижение устойчивой положительной динамики поступления налоговых и неналоговых доходов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1.1.2.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Обеспечение долгосрочной устойчивости и сбалансированности бюджета Ипатовского городского округа Ставропольского края 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1.1.3.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Повышение ответственности ГРБС за качество планирования и поквартального распределения бюджетных ассигнований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1.1.4.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Проведение оценки качества финансового менеджмента главных администраторов средств бюджета Ипатовского городского округа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1.1.5.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pStyle w:val="ConsPlusCell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Повышение прозрачности и открытости бюджетного процесса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1.2.1.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1.2.2.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Повышение эффективности распределения бюджетных средств и качества бюджетного планирования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1.2.3.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Повышение эффективности предоставления муниципальных услуг и оптимизация бюджетных расходов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1.2.4.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Совершенствование системы муниципального финансового контроля с целью ориентации на оценку эффективности бюджетных расходов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Подпрограмма 2 Повышение эффективности расходов бюджета </w:t>
            </w:r>
            <w:r w:rsidRPr="006C6228">
              <w:rPr>
                <w:rFonts w:ascii="Arial" w:hAnsi="Arial" w:cs="Arial"/>
                <w:sz w:val="16"/>
                <w:szCs w:val="16"/>
              </w:rPr>
              <w:lastRenderedPageBreak/>
              <w:t xml:space="preserve">Ипатовского городского округа Ставропольского края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29965,15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30438,10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 ассигнования местного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29965,15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30438,10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 средства федерального бюджета</w:t>
            </w:r>
            <w:r w:rsidRPr="006C6228" w:rsidDel="00873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- средства краевого бюджета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из них, предусмотренные: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ответственному исполнителю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29965,15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30438,10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в т.ч. участнику подпрограммы 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29965,15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30438,10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соисполнителю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в т.ч. участнику подпрограммы 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в том числе следующие основные мероприятия: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2.1.1.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Оптимизация бюджетных расходов на содержание органов местного самоуправления (органов местной администрации)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2.1.2.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Применение современных приемов и методов при планировании бюджета городского округа 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2.1.3.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Проведение инвентаризации с целью перепрофилирования или отчуждения непрофильных активов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2.2.1.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Обеспечение публичности информации о результатах деятельности муниципальных учреждений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2.2.2.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Соблюдение современных требований при планировании бюджетных ассигнований, в том числе бюджетным и автономному учреждениям на оказание муниципальных услуг с </w:t>
            </w:r>
            <w:r w:rsidRPr="006C6228">
              <w:rPr>
                <w:rFonts w:ascii="Arial" w:hAnsi="Arial" w:cs="Arial"/>
                <w:sz w:val="16"/>
                <w:szCs w:val="16"/>
              </w:rPr>
              <w:br/>
              <w:t xml:space="preserve">учетом муниципального задания 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lastRenderedPageBreak/>
              <w:t>2.2.3.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Централизация бюджетного (бухгалтерского) учета и отчетности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29965,15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30438,10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 ассигнования местного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29965,15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30438,10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 средства федерального бюджета</w:t>
            </w:r>
            <w:r w:rsidRPr="006C6228" w:rsidDel="00873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- средства краевого бюджета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из них, предусмотренные: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ответственному исполнителю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29965,15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30438,10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в т.ч. участнику подпрограммы 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29965,15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30438,10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30453,10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28456,15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соисполнителю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в т.ч. участнику подпрограммы 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9005F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1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2.2.4.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Развитие внебюджетной деятельности муниципальных учреждений 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Финансирование не предусмотрено</w:t>
            </w:r>
          </w:p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Подпрограмма 3 Обеспечение реализации муниципальной программы и общепрограммные мероприятия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14347,77</w:t>
            </w:r>
          </w:p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13340,99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13152,89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13152,89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13066,11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13066,11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 ассигнования местного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14203,52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13336,68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13148,58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13148,58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13061,80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13061,80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 средства федерального бюджета</w:t>
            </w:r>
            <w:r w:rsidRPr="006C6228" w:rsidDel="00873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- средства краевого бюджета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139,94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из них, предусмотренные: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ответственному исполнителю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14343,46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13336,68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13148,58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13148,58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13061,80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13061,80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в т.ч. участнику подпрограммы 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Основное мероприятие 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Обеспечение деятельности финансового управления администрации Ипатовского городского округа Ставропольского края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14347,77</w:t>
            </w:r>
          </w:p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13340,99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13152,89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13152,89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13066,11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13066,11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 ассигнования местного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14203,52</w:t>
            </w:r>
          </w:p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13336,68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13148,58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13148,58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13061,80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13061,80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 средства федерального бюджета</w:t>
            </w:r>
            <w:r w:rsidRPr="006C6228" w:rsidDel="008736A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- средства краевого бюджета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139,94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из них, предусмотренные: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 xml:space="preserve"> ответственному исполнителю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14343,46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13336,68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13148,58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13148,58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13061,80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13061,80</w:t>
            </w: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-средства участников подпрограммы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228" w:rsidRPr="006C6228" w:rsidTr="006C6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-налоговые расходы местного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F" w:rsidRPr="006C6228" w:rsidRDefault="0049005F" w:rsidP="006C6228">
            <w:pPr>
              <w:widowControl w:val="0"/>
              <w:ind w:left="-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228">
              <w:rPr>
                <w:rFonts w:ascii="Arial" w:hAnsi="Arial" w:cs="Arial"/>
                <w:sz w:val="16"/>
                <w:szCs w:val="16"/>
              </w:rPr>
              <w:t>4,31</w:t>
            </w:r>
          </w:p>
        </w:tc>
      </w:tr>
    </w:tbl>
    <w:p w:rsidR="006C6228" w:rsidRPr="006C6228" w:rsidRDefault="006C6228" w:rsidP="0049005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49005F" w:rsidRPr="006C6228" w:rsidRDefault="0049005F" w:rsidP="0049005F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&lt;*&gt; Далее в настоящем Приложении используется сокращение - Программа.</w:t>
      </w:r>
    </w:p>
    <w:p w:rsidR="0049005F" w:rsidRPr="006C6228" w:rsidRDefault="0049005F" w:rsidP="006C6228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6C6228">
        <w:rPr>
          <w:rFonts w:ascii="Arial" w:hAnsi="Arial" w:cs="Arial"/>
          <w:sz w:val="24"/>
          <w:szCs w:val="24"/>
        </w:rPr>
        <w:t>».</w:t>
      </w:r>
    </w:p>
    <w:sectPr w:rsidR="0049005F" w:rsidRPr="006C6228" w:rsidSect="006C6228">
      <w:pgSz w:w="11906" w:h="16840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381C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005F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C6228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395E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E4AFE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2DDB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3B43"/>
    <w:rsid w:val="00B25356"/>
    <w:rsid w:val="00B25DC0"/>
    <w:rsid w:val="00B32AF5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3A17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DCE37"/>
  <w15:docId w15:val="{9683B069-62B7-4749-81ED-02B060E1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rsid w:val="0049005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49005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F3C0C94D10306294DAE52F220AEBA5E7B920AD4586566C0755801FDDB8F4258820DED3174DDA3A763454V9q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AB0F-8298-4ECE-9827-05E96F71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7</cp:revision>
  <cp:lastPrinted>2022-01-27T12:44:00Z</cp:lastPrinted>
  <dcterms:created xsi:type="dcterms:W3CDTF">2022-01-27T12:45:00Z</dcterms:created>
  <dcterms:modified xsi:type="dcterms:W3CDTF">2022-02-03T13:38:00Z</dcterms:modified>
</cp:coreProperties>
</file>