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6D" w:rsidRPr="00977ADA" w:rsidRDefault="00D53EAB" w:rsidP="00D53EAB">
      <w:pPr>
        <w:jc w:val="center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>АДМИНИСТРАЦИЯ</w:t>
      </w:r>
      <w:r w:rsidR="00E6226D" w:rsidRPr="00977ADA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Pr="00977ADA">
        <w:rPr>
          <w:rFonts w:ascii="Arial" w:hAnsi="Arial" w:cs="Arial"/>
          <w:b/>
          <w:sz w:val="32"/>
          <w:szCs w:val="24"/>
        </w:rPr>
        <w:t xml:space="preserve"> </w:t>
      </w:r>
      <w:r w:rsidR="00E6226D" w:rsidRPr="00977ADA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E6226D" w:rsidRPr="00977ADA" w:rsidRDefault="00E6226D" w:rsidP="00D53EAB">
      <w:pPr>
        <w:jc w:val="center"/>
        <w:rPr>
          <w:rFonts w:ascii="Arial" w:hAnsi="Arial" w:cs="Arial"/>
          <w:b/>
          <w:sz w:val="32"/>
          <w:szCs w:val="24"/>
        </w:rPr>
      </w:pPr>
    </w:p>
    <w:p w:rsidR="00D53EAB" w:rsidRPr="00977ADA" w:rsidRDefault="00D53EAB" w:rsidP="00D53EAB">
      <w:pPr>
        <w:jc w:val="center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>ПОСТАНОВЛЕНИЕ</w:t>
      </w:r>
    </w:p>
    <w:p w:rsidR="00E6226D" w:rsidRPr="00977ADA" w:rsidRDefault="00D53EAB" w:rsidP="00D53EAB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977ADA">
        <w:rPr>
          <w:rFonts w:ascii="Arial" w:hAnsi="Arial" w:cs="Arial"/>
          <w:b/>
          <w:sz w:val="32"/>
          <w:szCs w:val="24"/>
        </w:rPr>
        <w:t xml:space="preserve">от </w:t>
      </w:r>
      <w:r w:rsidR="00E6226D" w:rsidRPr="00977ADA">
        <w:rPr>
          <w:rFonts w:ascii="Arial" w:hAnsi="Arial" w:cs="Arial"/>
          <w:b/>
          <w:sz w:val="32"/>
          <w:szCs w:val="24"/>
        </w:rPr>
        <w:t>27 сентября 2022 г.</w:t>
      </w:r>
      <w:r w:rsidRPr="00977ADA">
        <w:rPr>
          <w:rFonts w:ascii="Arial" w:hAnsi="Arial" w:cs="Arial"/>
          <w:b/>
          <w:sz w:val="32"/>
          <w:szCs w:val="24"/>
        </w:rPr>
        <w:t xml:space="preserve"> </w:t>
      </w:r>
      <w:r w:rsidR="00E6226D" w:rsidRPr="00977ADA">
        <w:rPr>
          <w:rFonts w:ascii="Arial" w:hAnsi="Arial" w:cs="Arial"/>
          <w:b/>
          <w:sz w:val="32"/>
          <w:szCs w:val="24"/>
        </w:rPr>
        <w:t>№ 1495</w:t>
      </w:r>
    </w:p>
    <w:bookmarkEnd w:id="0"/>
    <w:p w:rsidR="00E6226D" w:rsidRPr="00977ADA" w:rsidRDefault="00E6226D" w:rsidP="00D53EAB">
      <w:pPr>
        <w:jc w:val="center"/>
        <w:rPr>
          <w:rFonts w:ascii="Arial" w:hAnsi="Arial" w:cs="Arial"/>
          <w:b/>
          <w:sz w:val="32"/>
          <w:szCs w:val="24"/>
        </w:rPr>
      </w:pPr>
    </w:p>
    <w:p w:rsidR="000E7B8D" w:rsidRPr="00977ADA" w:rsidRDefault="00D53EAB" w:rsidP="00D53EAB">
      <w:pPr>
        <w:jc w:val="center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0E7B8D" w:rsidRPr="00977ADA" w:rsidRDefault="000E7B8D" w:rsidP="00D53EAB">
      <w:pPr>
        <w:rPr>
          <w:rFonts w:ascii="Arial" w:hAnsi="Arial" w:cs="Arial"/>
          <w:sz w:val="24"/>
          <w:szCs w:val="24"/>
        </w:rPr>
      </w:pPr>
    </w:p>
    <w:p w:rsidR="000E7B8D" w:rsidRPr="00977ADA" w:rsidRDefault="000E7B8D" w:rsidP="00D53EAB">
      <w:pPr>
        <w:rPr>
          <w:rFonts w:ascii="Arial" w:hAnsi="Arial" w:cs="Arial"/>
          <w:sz w:val="24"/>
          <w:szCs w:val="24"/>
        </w:rPr>
      </w:pP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В соответствии с решением Думы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 от 28 июля 2022 г. № 99 «О внесении изменений в решение Думы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 от 14 декабря 2021 г. № 182 «О бюджете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2022 год и на плановый период 2023 и 2024 годов»», постановлением администрации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края», администрация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ПОСТАНОВЛЯЕТ:</w:t>
      </w: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Ипатовском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Ипатовском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городском округе Ставропольского края» (с изменениями, внесенными постановлениями администрации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 от 31 марта 2021 г. № 396, от 10 ноября 2021 г. № 1698, от 30 декабря 2021 г. № 2019,</w:t>
      </w:r>
      <w:r w:rsidR="00C3724E" w:rsidRPr="00977ADA">
        <w:rPr>
          <w:rFonts w:ascii="Arial" w:hAnsi="Arial" w:cs="Arial"/>
          <w:sz w:val="24"/>
          <w:szCs w:val="24"/>
        </w:rPr>
        <w:t xml:space="preserve"> </w:t>
      </w:r>
      <w:r w:rsidRPr="00977ADA">
        <w:rPr>
          <w:rFonts w:ascii="Arial" w:hAnsi="Arial" w:cs="Arial"/>
          <w:sz w:val="24"/>
          <w:szCs w:val="24"/>
        </w:rPr>
        <w:t>от 01 июня 2022 г. № 793).</w:t>
      </w: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2. Отделу по связям с общественностью, автоматизации и информационных технологий администрации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 в информационно - телекоммуникационной сети «Интернет».</w:t>
      </w: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lastRenderedPageBreak/>
        <w:t>3. Обнародовать настоящее постановление в районном муниципальном казенном учреждении культуры «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Ипатовская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ADA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центральная библиотека»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 Н.С. </w:t>
      </w:r>
      <w:proofErr w:type="spellStart"/>
      <w:r w:rsidRPr="00977ADA">
        <w:rPr>
          <w:rFonts w:ascii="Arial" w:hAnsi="Arial" w:cs="Arial"/>
          <w:sz w:val="24"/>
          <w:szCs w:val="24"/>
        </w:rPr>
        <w:t>Головинова</w:t>
      </w:r>
      <w:proofErr w:type="spellEnd"/>
      <w:r w:rsidRPr="00977ADA">
        <w:rPr>
          <w:rFonts w:ascii="Arial" w:hAnsi="Arial" w:cs="Arial"/>
          <w:sz w:val="24"/>
          <w:szCs w:val="24"/>
        </w:rPr>
        <w:t>.</w:t>
      </w: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</w:p>
    <w:p w:rsidR="000E7B8D" w:rsidRPr="00977ADA" w:rsidRDefault="000E7B8D" w:rsidP="00D53EAB">
      <w:pPr>
        <w:ind w:firstLine="567"/>
        <w:rPr>
          <w:rFonts w:ascii="Arial" w:hAnsi="Arial" w:cs="Arial"/>
          <w:sz w:val="24"/>
          <w:szCs w:val="24"/>
        </w:rPr>
      </w:pPr>
    </w:p>
    <w:p w:rsidR="000E7B8D" w:rsidRPr="00977ADA" w:rsidRDefault="000E7B8D" w:rsidP="00977AD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0E7B8D" w:rsidRPr="00977ADA" w:rsidRDefault="000E7B8D" w:rsidP="00977AD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0E7B8D" w:rsidRPr="00977ADA" w:rsidRDefault="000E7B8D" w:rsidP="00977ADA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</w:t>
      </w:r>
    </w:p>
    <w:p w:rsidR="000E7B8D" w:rsidRPr="00977ADA" w:rsidRDefault="000E7B8D" w:rsidP="00977AD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округа Ставропольского края,</w:t>
      </w:r>
    </w:p>
    <w:p w:rsidR="000E7B8D" w:rsidRPr="00977ADA" w:rsidRDefault="000E7B8D" w:rsidP="00977AD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первый заместитель главы администрации</w:t>
      </w:r>
    </w:p>
    <w:p w:rsidR="000E7B8D" w:rsidRPr="00977ADA" w:rsidRDefault="000E7B8D" w:rsidP="00977ADA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</w:t>
      </w:r>
    </w:p>
    <w:p w:rsidR="00977ADA" w:rsidRPr="00977ADA" w:rsidRDefault="000E7B8D" w:rsidP="00977AD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Ставропольского края</w:t>
      </w:r>
    </w:p>
    <w:p w:rsidR="000E7B8D" w:rsidRPr="00977ADA" w:rsidRDefault="00977ADA" w:rsidP="00977AD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 Т.А. ФОМЕНКО</w:t>
      </w:r>
    </w:p>
    <w:p w:rsidR="000E7B8D" w:rsidRPr="00977ADA" w:rsidRDefault="000E7B8D" w:rsidP="00977AD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977ADA" w:rsidRPr="00977ADA" w:rsidRDefault="00977ADA" w:rsidP="00977AD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D53EAB" w:rsidRPr="00977ADA" w:rsidRDefault="00D53EAB" w:rsidP="00977ADA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>Утверждены</w:t>
      </w:r>
    </w:p>
    <w:p w:rsidR="00977ADA" w:rsidRPr="00977ADA" w:rsidRDefault="00D53EAB" w:rsidP="00977ADA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977ADA" w:rsidRPr="00977ADA" w:rsidRDefault="00D53EAB" w:rsidP="00977ADA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977ADA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977ADA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D53EAB" w:rsidRPr="00977ADA" w:rsidRDefault="00D53EAB" w:rsidP="00977ADA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D53EAB" w:rsidRPr="00977ADA" w:rsidRDefault="00D53EAB" w:rsidP="00977ADA">
      <w:pPr>
        <w:tabs>
          <w:tab w:val="left" w:pos="4962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>от 27 сентября 2022 г. № 1495</w:t>
      </w: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</w:p>
    <w:p w:rsidR="00D53EAB" w:rsidRPr="00977ADA" w:rsidRDefault="00977ADA" w:rsidP="00977ADA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</w:p>
    <w:p w:rsidR="00D53EAB" w:rsidRPr="00977ADA" w:rsidRDefault="00D53EAB" w:rsidP="00D53EAB">
      <w:pPr>
        <w:pStyle w:val="a5"/>
        <w:ind w:left="0" w:firstLine="567"/>
        <w:rPr>
          <w:rFonts w:ascii="Arial" w:hAnsi="Arial" w:cs="Arial"/>
          <w:sz w:val="24"/>
          <w:szCs w:val="24"/>
        </w:rPr>
      </w:pPr>
    </w:p>
    <w:p w:rsidR="00D53EAB" w:rsidRPr="00977ADA" w:rsidRDefault="00D53EAB" w:rsidP="00D53EAB">
      <w:pPr>
        <w:pStyle w:val="a5"/>
        <w:ind w:left="0"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1. Позицию «Объемы и источники финансового обеспечения Программы» паспорта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Ипатовском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-Программа),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D53EAB" w:rsidRPr="00977ADA" w:rsidTr="00D53EAB">
        <w:tc>
          <w:tcPr>
            <w:tcW w:w="2518" w:type="dxa"/>
          </w:tcPr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</w:p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Объемы и источники финансового обеспечения Программы</w:t>
            </w:r>
          </w:p>
          <w:p w:rsidR="00D53EAB" w:rsidRPr="00977ADA" w:rsidRDefault="00D53EAB" w:rsidP="00D53EAB">
            <w:pPr>
              <w:pStyle w:val="a9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lastRenderedPageBreak/>
              <w:t>Объем финансового обеспечения Программы составит – 552123,66 тыс. рублей, в том числе по источникам финансового обеспечения: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 xml:space="preserve">бюджет </w:t>
            </w:r>
            <w:proofErr w:type="spellStart"/>
            <w:r w:rsidRPr="00977ADA">
              <w:rPr>
                <w:b w:val="0"/>
                <w:bCs w:val="0"/>
                <w:sz w:val="24"/>
                <w:szCs w:val="24"/>
              </w:rPr>
              <w:t>Ипатовского</w:t>
            </w:r>
            <w:proofErr w:type="spellEnd"/>
            <w:r w:rsidRPr="00977ADA">
              <w:rPr>
                <w:b w:val="0"/>
                <w:bCs w:val="0"/>
                <w:sz w:val="24"/>
                <w:szCs w:val="24"/>
              </w:rPr>
              <w:t xml:space="preserve"> городского округа Ставропольского края – 497519,78 тыс. рублей, в том числе по годам: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2021 году – 91441,38 тыс. рублей;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2022 году – 114521,16 тыс. рублей;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2023 году – 72889,31 тыс. рублей;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2024 году – 72889,31 тыс. рублей;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2025 году – 72889,31 тыс. рублей;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2026 году – 72889,31 тыс. рублей,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 xml:space="preserve">бюджет Ставропольского края– 54603,88 тыс. рублей, в том числе по годам: 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2021 году – 25676,60 тыс. рублей;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2022 году – 28927,28 тыс. рублей;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2023 году – 0,00 тыс. рублей;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2024 году – 0,00 тыс. рублей;</w:t>
            </w:r>
          </w:p>
          <w:p w:rsidR="00D53EAB" w:rsidRPr="00977ADA" w:rsidRDefault="00D53EAB" w:rsidP="00D53E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2025 году – 0,00 тыс. рублей;</w:t>
            </w:r>
          </w:p>
          <w:p w:rsidR="00D53EAB" w:rsidRPr="00977ADA" w:rsidRDefault="00D53EAB" w:rsidP="00D53EAB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77ADA">
              <w:rPr>
                <w:b w:val="0"/>
                <w:bCs w:val="0"/>
                <w:sz w:val="24"/>
                <w:szCs w:val="24"/>
              </w:rPr>
              <w:t>в 2026 году – 0,00 тыс. рублей.».</w:t>
            </w:r>
          </w:p>
        </w:tc>
      </w:tr>
    </w:tbl>
    <w:p w:rsidR="00977ADA" w:rsidRPr="00977ADA" w:rsidRDefault="00977ADA" w:rsidP="00977ADA">
      <w:pPr>
        <w:ind w:firstLine="567"/>
        <w:rPr>
          <w:rFonts w:ascii="Arial" w:hAnsi="Arial" w:cs="Arial"/>
          <w:sz w:val="24"/>
          <w:szCs w:val="24"/>
        </w:rPr>
      </w:pPr>
    </w:p>
    <w:p w:rsidR="00D53EAB" w:rsidRPr="00977ADA" w:rsidRDefault="00D53EAB" w:rsidP="00977ADA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2. Позицию «Объемы и источники финансового обеспечения подпрограммы» паспорта подпрограммы «Энергосбережение и повышение энергетической эффективности в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Ипатовском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Ипатовском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1 к Программе,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6"/>
        <w:gridCol w:w="4748"/>
      </w:tblGrid>
      <w:tr w:rsidR="00D53EAB" w:rsidRPr="00977ADA" w:rsidTr="00D53EAB">
        <w:tc>
          <w:tcPr>
            <w:tcW w:w="4716" w:type="dxa"/>
            <w:hideMark/>
          </w:tcPr>
          <w:p w:rsidR="00D53EAB" w:rsidRPr="00977ADA" w:rsidRDefault="00D53EAB" w:rsidP="00D53EA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« Объемы и источники финансового обеспечения подпрограммы</w:t>
            </w:r>
          </w:p>
        </w:tc>
        <w:tc>
          <w:tcPr>
            <w:tcW w:w="4748" w:type="dxa"/>
          </w:tcPr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24431,71 тыс. рублей, в том числе по источникам финансового обеспечения: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20938,45 тыс. рублей, в том числе по годам: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2021 году – 188,13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2022 году – 20750,32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оду – 0,00 тыс. рублей,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бюджет Ставропольского края– 3493,26 тыс. рублей, в том числе по годам: 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2021 году – 3493,26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2022 году – 0,00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</w:tbl>
    <w:p w:rsidR="00D53EAB" w:rsidRPr="00977ADA" w:rsidRDefault="00D53EAB" w:rsidP="00D53EAB">
      <w:pPr>
        <w:pStyle w:val="a5"/>
        <w:ind w:left="0" w:firstLine="709"/>
        <w:rPr>
          <w:rFonts w:ascii="Arial" w:hAnsi="Arial" w:cs="Arial"/>
          <w:sz w:val="24"/>
          <w:szCs w:val="24"/>
          <w:highlight w:val="yellow"/>
        </w:rPr>
      </w:pPr>
    </w:p>
    <w:p w:rsidR="00D53EAB" w:rsidRPr="00977ADA" w:rsidRDefault="00D53EAB" w:rsidP="00977ADA">
      <w:pPr>
        <w:pStyle w:val="a5"/>
        <w:ind w:left="0"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lastRenderedPageBreak/>
        <w:t>3. Позицию «Объемы и источники финансового обеспечения подпрограммы» паспорта подпрограммы «</w:t>
      </w:r>
      <w:r w:rsidRPr="00977ADA">
        <w:rPr>
          <w:rFonts w:ascii="Arial" w:eastAsia="CourierNewPSMT" w:hAnsi="Arial" w:cs="Arial"/>
          <w:sz w:val="24"/>
          <w:szCs w:val="24"/>
        </w:rPr>
        <w:t xml:space="preserve">Благоустройство территории </w:t>
      </w:r>
      <w:proofErr w:type="spellStart"/>
      <w:r w:rsidRPr="00977ADA">
        <w:rPr>
          <w:rFonts w:ascii="Arial" w:eastAsia="CourierNewPSMT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eastAsia="CourierNewPSMT" w:hAnsi="Arial" w:cs="Arial"/>
          <w:sz w:val="24"/>
          <w:szCs w:val="24"/>
        </w:rPr>
        <w:t xml:space="preserve"> городского округа Ставропольского края</w:t>
      </w:r>
      <w:r w:rsidRPr="00977ADA">
        <w:rPr>
          <w:rFonts w:ascii="Arial" w:hAnsi="Arial" w:cs="Arial"/>
          <w:sz w:val="24"/>
          <w:szCs w:val="24"/>
        </w:rPr>
        <w:t xml:space="preserve">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Ипатовском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2 к Программе 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716"/>
        <w:gridCol w:w="4640"/>
      </w:tblGrid>
      <w:tr w:rsidR="00D53EAB" w:rsidRPr="00977ADA" w:rsidTr="00D53EAB">
        <w:tc>
          <w:tcPr>
            <w:tcW w:w="4716" w:type="dxa"/>
            <w:hideMark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4640" w:type="dxa"/>
          </w:tcPr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224103,77 тыс. рублей, в том числе по источникам финансового обеспечения: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173194,87 тыс. рублей, в том числе по годам: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2021 году – 39276,19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2022 году – 40352,24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2023 году – 23391,61тыс.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2024 году – 23391,61тыс.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2025 году – 23391,61тыс.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2026 году – 23391,61тыс. рублей,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бюджет Ставропольского края– 50908,90 тыс. рублей, в том числе по годам: 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2021 году – 21981,62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2022 году – 28927,28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  <w:tr w:rsidR="00D53EAB" w:rsidRPr="00977ADA" w:rsidTr="00D53EAB">
        <w:tc>
          <w:tcPr>
            <w:tcW w:w="4716" w:type="dxa"/>
          </w:tcPr>
          <w:p w:rsidR="00D53EAB" w:rsidRPr="00977ADA" w:rsidRDefault="00D53EAB" w:rsidP="00D53EAB">
            <w:pPr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640" w:type="dxa"/>
          </w:tcPr>
          <w:p w:rsidR="00D53EAB" w:rsidRPr="00977ADA" w:rsidRDefault="00D53EAB" w:rsidP="00D53EA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4. В паспорте подпрограммы «Развитие и совершенствование гражданской обороны и защиты населения, территорий от чрезвычайных ситуаций в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Ипатовском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Ипатовском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приложения3 к Программе:</w:t>
      </w: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4.</w:t>
      </w:r>
      <w:proofErr w:type="gramStart"/>
      <w:r w:rsidRPr="00977ADA">
        <w:rPr>
          <w:rFonts w:ascii="Arial" w:hAnsi="Arial" w:cs="Arial"/>
          <w:sz w:val="24"/>
          <w:szCs w:val="24"/>
        </w:rPr>
        <w:t>1.Позицию</w:t>
      </w:r>
      <w:proofErr w:type="gramEnd"/>
      <w:r w:rsidRPr="00977ADA">
        <w:rPr>
          <w:rFonts w:ascii="Arial" w:hAnsi="Arial" w:cs="Arial"/>
          <w:sz w:val="24"/>
          <w:szCs w:val="24"/>
        </w:rPr>
        <w:t xml:space="preserve"> «показатели решения задач подпрограммы» дополнить абзацем следующего содержания:</w:t>
      </w: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«доля отремонтированных пожарных водоемов в населенных пунктах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 к плану.».</w:t>
      </w: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4.2. Позицию «Объемы и источники финансового обеспечения подпрограммы»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D53EAB" w:rsidRPr="00977ADA" w:rsidTr="00D53EA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</w:p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Объемы и источники финансового обеспечения </w:t>
            </w:r>
            <w:r w:rsidR="00977ADA" w:rsidRPr="00977ADA">
              <w:rPr>
                <w:rFonts w:ascii="Arial" w:hAnsi="Arial" w:cs="Arial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>Ипатовского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 xml:space="preserve"> городского округа Ставропольского края составит – 39048,83 тыс. рублей, в том числе по годам:</w:t>
            </w:r>
          </w:p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>в 2021 году – 6541,44 тыс. рублей;</w:t>
            </w:r>
          </w:p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>в 2022 году – 7268,59 тыс. рублей;</w:t>
            </w:r>
          </w:p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>в 2023 году – 6309,70 тыс. рублей;</w:t>
            </w:r>
          </w:p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>в 2024 году – 6309,70 тыс. рублей;</w:t>
            </w:r>
          </w:p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 2025 году – 6309,70 тыс. рублей;</w:t>
            </w:r>
          </w:p>
          <w:p w:rsidR="00D53EAB" w:rsidRPr="00977ADA" w:rsidRDefault="00D53EAB" w:rsidP="00D53EAB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>в 2026 году – 6309,70 тыс. рублей.».</w:t>
            </w:r>
          </w:p>
          <w:p w:rsidR="00D53EAB" w:rsidRPr="00977ADA" w:rsidRDefault="00D53EAB" w:rsidP="00D53EA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lastRenderedPageBreak/>
        <w:t>4.3. Позицию «Ожидаемые конечные результаты реализации подпрограммы» дополнить абзацем следующего содержания:</w:t>
      </w: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«доля отремонтированных пожарных водоемов в населенных пунктах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 в 2022г.-100%.».</w:t>
      </w: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4.</w:t>
      </w:r>
      <w:proofErr w:type="gramStart"/>
      <w:r w:rsidRPr="00977ADA">
        <w:rPr>
          <w:rFonts w:ascii="Arial" w:hAnsi="Arial" w:cs="Arial"/>
          <w:sz w:val="24"/>
          <w:szCs w:val="24"/>
        </w:rPr>
        <w:t>4.Раздел</w:t>
      </w:r>
      <w:proofErr w:type="gramEnd"/>
      <w:r w:rsidRPr="00977ADA">
        <w:rPr>
          <w:rFonts w:ascii="Arial" w:hAnsi="Arial" w:cs="Arial"/>
          <w:sz w:val="24"/>
          <w:szCs w:val="24"/>
        </w:rPr>
        <w:t xml:space="preserve"> «Характеристика основных мероприятий подпрограммы» дополнить пунктом 3 следующего содержания:</w:t>
      </w: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«3. Обеспечение пожарной безопасности населенных пунктов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края.</w:t>
      </w: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Выполнение данного мероприятия предусматривает ремонт пожарного резервуара для обеспечения пожарной безопасности пос. Дружный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городского округа Ставропольского края.</w:t>
      </w: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Конечным результатом мероприятия станет обеспечение пожарной безопасности населенного пункта.».</w:t>
      </w:r>
    </w:p>
    <w:p w:rsidR="00D53EAB" w:rsidRPr="00977ADA" w:rsidRDefault="00D53EAB" w:rsidP="00D53EAB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5. Приложение 5 к Программе дополнить строкой III.2.5 следующего содержания:</w:t>
      </w:r>
    </w:p>
    <w:p w:rsidR="00D53EAB" w:rsidRPr="00977ADA" w:rsidRDefault="00D53EAB" w:rsidP="00D53EAB">
      <w:pPr>
        <w:ind w:firstLine="709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426"/>
        <w:gridCol w:w="850"/>
        <w:gridCol w:w="851"/>
        <w:gridCol w:w="850"/>
        <w:gridCol w:w="992"/>
        <w:gridCol w:w="850"/>
        <w:gridCol w:w="851"/>
        <w:gridCol w:w="850"/>
        <w:gridCol w:w="851"/>
      </w:tblGrid>
      <w:tr w:rsidR="00D53EAB" w:rsidRPr="00977ADA" w:rsidTr="00D53EA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"III.2.5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доля отремонтированных пожарных водоемов в населенных пунктах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D53EAB" w:rsidRPr="00977ADA" w:rsidRDefault="00D53EAB" w:rsidP="00D53EA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 ».</w:t>
      </w:r>
    </w:p>
    <w:p w:rsidR="00D53EAB" w:rsidRPr="00977ADA" w:rsidRDefault="00D53EAB" w:rsidP="00D53EAB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53EAB" w:rsidRPr="00977ADA" w:rsidRDefault="00D53EAB" w:rsidP="00977AD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6. Подраздел III.</w:t>
      </w:r>
      <w:proofErr w:type="gramStart"/>
      <w:r w:rsidRPr="00977ADA">
        <w:rPr>
          <w:rFonts w:ascii="Arial" w:hAnsi="Arial" w:cs="Arial"/>
          <w:sz w:val="24"/>
          <w:szCs w:val="24"/>
        </w:rPr>
        <w:t>1.приложения</w:t>
      </w:r>
      <w:proofErr w:type="gramEnd"/>
      <w:r w:rsidRPr="00977ADA">
        <w:rPr>
          <w:rFonts w:ascii="Arial" w:hAnsi="Arial" w:cs="Arial"/>
          <w:sz w:val="24"/>
          <w:szCs w:val="24"/>
        </w:rPr>
        <w:t xml:space="preserve"> 6 к Программе дополнить строкой III.I.3. следующего содержания:</w:t>
      </w:r>
    </w:p>
    <w:p w:rsidR="00D53EAB" w:rsidRPr="00977ADA" w:rsidRDefault="00D53EAB" w:rsidP="00D53EAB">
      <w:pPr>
        <w:widowControl w:val="0"/>
        <w:autoSpaceDE w:val="0"/>
        <w:autoSpaceDN w:val="0"/>
        <w:ind w:firstLine="540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«</w:t>
      </w:r>
    </w:p>
    <w:p w:rsidR="00D53EAB" w:rsidRPr="00977ADA" w:rsidRDefault="00D53EAB" w:rsidP="00D53EAB">
      <w:pPr>
        <w:widowControl w:val="0"/>
        <w:autoSpaceDE w:val="0"/>
        <w:autoSpaceDN w:val="0"/>
        <w:ind w:firstLine="540"/>
        <w:rPr>
          <w:rFonts w:ascii="Arial" w:hAnsi="Arial" w:cs="Arial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701"/>
        <w:gridCol w:w="708"/>
        <w:gridCol w:w="851"/>
        <w:gridCol w:w="2903"/>
      </w:tblGrid>
      <w:tr w:rsidR="00977ADA" w:rsidRPr="00977ADA" w:rsidTr="00977AD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III.I.3.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widowControl w:val="0"/>
              <w:autoSpaceDE w:val="0"/>
              <w:autoSpaceDN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Основное мероприятие: Обеспечение пожарной безопасности населенных пунктов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 xml:space="preserve"> городского </w:t>
            </w:r>
            <w:r w:rsidRPr="00977ADA">
              <w:rPr>
                <w:rFonts w:ascii="Arial" w:hAnsi="Arial" w:cs="Arial"/>
                <w:sz w:val="24"/>
                <w:szCs w:val="24"/>
              </w:rPr>
              <w:lastRenderedPageBreak/>
              <w:t>округа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lastRenderedPageBreak/>
              <w:t>Выполнение функций (услуг) отделами администрации, структурными подразделениями администрации, обладаю</w:t>
            </w:r>
            <w:r w:rsidRPr="00977ADA">
              <w:rPr>
                <w:rFonts w:ascii="Arial" w:hAnsi="Arial" w:cs="Arial"/>
                <w:sz w:val="24"/>
                <w:szCs w:val="24"/>
              </w:rPr>
              <w:lastRenderedPageBreak/>
              <w:t>щих статусом юридического лица.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по работе с территориями; Отдел сельского хозяйства;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D53EAB" w:rsidRPr="00977ADA" w:rsidRDefault="00D53EAB" w:rsidP="00D53EAB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Количество фактов реагирования на чрезвычайные ситуации; доля отремонтированных пожарных водоемов в населенных пунктах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</w:tbl>
    <w:p w:rsidR="00D53EAB" w:rsidRPr="00977ADA" w:rsidRDefault="00D53EAB" w:rsidP="00D53EAB">
      <w:pPr>
        <w:widowControl w:val="0"/>
        <w:autoSpaceDE w:val="0"/>
        <w:autoSpaceDN w:val="0"/>
        <w:ind w:firstLine="540"/>
        <w:rPr>
          <w:rFonts w:ascii="Arial" w:hAnsi="Arial" w:cs="Arial"/>
          <w:sz w:val="24"/>
          <w:szCs w:val="24"/>
        </w:rPr>
      </w:pPr>
    </w:p>
    <w:p w:rsidR="00D53EAB" w:rsidRPr="00977ADA" w:rsidRDefault="00D53EAB" w:rsidP="00D53EA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».</w:t>
      </w:r>
    </w:p>
    <w:p w:rsidR="00977ADA" w:rsidRPr="00977ADA" w:rsidRDefault="00977ADA" w:rsidP="00D53EAB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53EAB" w:rsidRPr="00977ADA" w:rsidRDefault="00D53EAB" w:rsidP="00977ADA">
      <w:pPr>
        <w:ind w:firstLine="567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 xml:space="preserve">7. Приложение 7 к Программе «Объемы и источники финансового обеспечения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977ADA">
        <w:rPr>
          <w:rFonts w:ascii="Arial" w:hAnsi="Arial" w:cs="Arial"/>
          <w:sz w:val="24"/>
          <w:szCs w:val="24"/>
        </w:rPr>
        <w:t>Ипатовском</w:t>
      </w:r>
      <w:proofErr w:type="spellEnd"/>
      <w:r w:rsidRPr="00977ADA">
        <w:rPr>
          <w:rFonts w:ascii="Arial" w:hAnsi="Arial" w:cs="Arial"/>
          <w:sz w:val="24"/>
          <w:szCs w:val="24"/>
        </w:rPr>
        <w:t xml:space="preserve"> городском округе Ставропольского края» изложить в следующей редакции:</w:t>
      </w:r>
    </w:p>
    <w:p w:rsidR="00D53EAB" w:rsidRPr="00977ADA" w:rsidRDefault="00D53EAB" w:rsidP="00D53EAB">
      <w:pPr>
        <w:ind w:firstLine="709"/>
        <w:rPr>
          <w:rFonts w:ascii="Arial" w:hAnsi="Arial" w:cs="Arial"/>
          <w:sz w:val="24"/>
          <w:szCs w:val="24"/>
        </w:rPr>
      </w:pPr>
    </w:p>
    <w:p w:rsidR="00977ADA" w:rsidRPr="00977ADA" w:rsidRDefault="00977ADA" w:rsidP="00977ADA">
      <w:pPr>
        <w:jc w:val="right"/>
        <w:rPr>
          <w:rFonts w:ascii="Arial" w:hAnsi="Arial" w:cs="Arial"/>
          <w:b/>
          <w:sz w:val="32"/>
          <w:szCs w:val="24"/>
        </w:rPr>
      </w:pPr>
    </w:p>
    <w:p w:rsidR="00977ADA" w:rsidRPr="00977ADA" w:rsidRDefault="00977ADA" w:rsidP="00977ADA">
      <w:pPr>
        <w:jc w:val="right"/>
        <w:rPr>
          <w:rFonts w:ascii="Arial" w:hAnsi="Arial" w:cs="Arial"/>
          <w:b/>
          <w:sz w:val="32"/>
          <w:szCs w:val="24"/>
        </w:rPr>
        <w:sectPr w:rsidR="00977ADA" w:rsidRPr="00977ADA" w:rsidSect="00D53EA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53EAB" w:rsidRPr="00977ADA" w:rsidRDefault="00D53EAB" w:rsidP="00977ADA">
      <w:pPr>
        <w:jc w:val="right"/>
        <w:rPr>
          <w:rFonts w:ascii="Arial" w:hAnsi="Arial" w:cs="Arial"/>
          <w:b/>
          <w:sz w:val="32"/>
          <w:szCs w:val="24"/>
        </w:rPr>
      </w:pPr>
      <w:proofErr w:type="gramStart"/>
      <w:r w:rsidRPr="00977ADA">
        <w:rPr>
          <w:rFonts w:ascii="Arial" w:hAnsi="Arial" w:cs="Arial"/>
          <w:b/>
          <w:sz w:val="32"/>
          <w:szCs w:val="24"/>
        </w:rPr>
        <w:lastRenderedPageBreak/>
        <w:t>« Приложение</w:t>
      </w:r>
      <w:proofErr w:type="gramEnd"/>
      <w:r w:rsidRPr="00977ADA">
        <w:rPr>
          <w:rFonts w:ascii="Arial" w:hAnsi="Arial" w:cs="Arial"/>
          <w:b/>
          <w:sz w:val="32"/>
          <w:szCs w:val="24"/>
        </w:rPr>
        <w:t xml:space="preserve"> 7 </w:t>
      </w:r>
    </w:p>
    <w:p w:rsidR="00977ADA" w:rsidRPr="00977ADA" w:rsidRDefault="00D53EAB" w:rsidP="00977ADA">
      <w:pPr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977ADA" w:rsidRPr="00977ADA" w:rsidRDefault="00D53EAB" w:rsidP="00977ADA">
      <w:pPr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 xml:space="preserve"> «Развитие жилищно-коммунального</w:t>
      </w:r>
    </w:p>
    <w:p w:rsidR="00977ADA" w:rsidRPr="00977ADA" w:rsidRDefault="00D53EAB" w:rsidP="00977ADA">
      <w:pPr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 xml:space="preserve"> хозяйства, защита населения</w:t>
      </w:r>
    </w:p>
    <w:p w:rsidR="00977ADA" w:rsidRPr="00977ADA" w:rsidRDefault="00D53EAB" w:rsidP="00977ADA">
      <w:pPr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 xml:space="preserve"> и территории от чрезвычайных</w:t>
      </w:r>
    </w:p>
    <w:p w:rsidR="00977ADA" w:rsidRPr="00977ADA" w:rsidRDefault="00D53EAB" w:rsidP="00977ADA">
      <w:pPr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 xml:space="preserve"> ситуаций в </w:t>
      </w:r>
      <w:proofErr w:type="spellStart"/>
      <w:r w:rsidRPr="00977ADA">
        <w:rPr>
          <w:rFonts w:ascii="Arial" w:hAnsi="Arial" w:cs="Arial"/>
          <w:b/>
          <w:sz w:val="32"/>
          <w:szCs w:val="24"/>
        </w:rPr>
        <w:t>Ипатовском</w:t>
      </w:r>
      <w:proofErr w:type="spellEnd"/>
    </w:p>
    <w:p w:rsidR="00977ADA" w:rsidRPr="00977ADA" w:rsidRDefault="00D53EAB" w:rsidP="00977ADA">
      <w:pPr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 xml:space="preserve"> городском округе</w:t>
      </w:r>
    </w:p>
    <w:p w:rsidR="00D53EAB" w:rsidRPr="00977ADA" w:rsidRDefault="00D53EAB" w:rsidP="00977ADA">
      <w:pPr>
        <w:jc w:val="right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D53EAB" w:rsidRPr="00977ADA" w:rsidRDefault="00D53EAB" w:rsidP="00977ADA">
      <w:pPr>
        <w:ind w:firstLine="709"/>
        <w:jc w:val="right"/>
        <w:rPr>
          <w:rFonts w:ascii="Arial" w:hAnsi="Arial" w:cs="Arial"/>
          <w:b/>
          <w:sz w:val="32"/>
          <w:szCs w:val="24"/>
        </w:rPr>
      </w:pPr>
    </w:p>
    <w:p w:rsidR="00D53EAB" w:rsidRPr="00977ADA" w:rsidRDefault="00D53EAB" w:rsidP="00D53EAB">
      <w:pPr>
        <w:jc w:val="center"/>
        <w:rPr>
          <w:rFonts w:ascii="Arial" w:hAnsi="Arial" w:cs="Arial"/>
          <w:caps/>
          <w:sz w:val="24"/>
          <w:szCs w:val="24"/>
        </w:rPr>
      </w:pPr>
    </w:p>
    <w:p w:rsidR="00D53EAB" w:rsidRPr="00977ADA" w:rsidRDefault="00977ADA" w:rsidP="00D53EA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977ADA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977ADA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977ADA">
        <w:rPr>
          <w:rFonts w:ascii="Arial" w:hAnsi="Arial" w:cs="Arial"/>
          <w:b/>
          <w:sz w:val="32"/>
          <w:szCs w:val="24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</w:t>
      </w:r>
    </w:p>
    <w:p w:rsidR="00D53EAB" w:rsidRPr="00977ADA" w:rsidRDefault="00D53EAB" w:rsidP="00D53EA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a"/>
        <w:tblW w:w="5000" w:type="pct"/>
        <w:tblInd w:w="534" w:type="dxa"/>
        <w:tblLook w:val="01E0" w:firstRow="1" w:lastRow="1" w:firstColumn="1" w:lastColumn="1" w:noHBand="0" w:noVBand="0"/>
      </w:tblPr>
      <w:tblGrid>
        <w:gridCol w:w="820"/>
        <w:gridCol w:w="2760"/>
        <w:gridCol w:w="3164"/>
        <w:gridCol w:w="1351"/>
        <w:gridCol w:w="1437"/>
        <w:gridCol w:w="1387"/>
        <w:gridCol w:w="1218"/>
        <w:gridCol w:w="1354"/>
        <w:gridCol w:w="1295"/>
      </w:tblGrid>
      <w:tr w:rsidR="00977ADA" w:rsidRPr="00977ADA" w:rsidTr="00977ADA">
        <w:trPr>
          <w:trHeight w:val="280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Наименование Программы,</w:t>
            </w:r>
          </w:p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подпрограммы Программы, основного</w:t>
            </w:r>
          </w:p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мероприятия подпрограммы</w:t>
            </w:r>
          </w:p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070" w:type="pct"/>
            <w:vMerge w:val="restart"/>
            <w:hideMark/>
          </w:tcPr>
          <w:p w:rsidR="00D53EAB" w:rsidRPr="00977ADA" w:rsidRDefault="00D53EAB" w:rsidP="00977ADA">
            <w:pPr>
              <w:ind w:left="209" w:hanging="209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77ADA">
              <w:rPr>
                <w:rFonts w:ascii="Arial" w:hAnsi="Arial" w:cs="Arial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719" w:type="pct"/>
            <w:gridSpan w:val="6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77ADA" w:rsidRPr="00977ADA" w:rsidTr="00977ADA">
        <w:trPr>
          <w:trHeight w:val="7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933" w:type="pct"/>
            <w:vMerge w:val="restar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Программа «</w:t>
            </w:r>
            <w:bookmarkStart w:id="1" w:name="_Hlk53492806"/>
            <w:r w:rsidRPr="00977ADA">
              <w:rPr>
                <w:rFonts w:ascii="Arial" w:hAnsi="Arial" w:cs="Arial"/>
                <w:bCs/>
                <w:sz w:val="24"/>
                <w:szCs w:val="24"/>
              </w:rPr>
              <w:t>Развитие жилищно-</w:t>
            </w:r>
            <w:r w:rsidRPr="00977AD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коммунального хозяйства, защита населения и территории от чрезвычайных ситуаций в </w:t>
            </w:r>
            <w:proofErr w:type="spellStart"/>
            <w:r w:rsidRPr="00977ADA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</w:t>
            </w:r>
            <w:bookmarkEnd w:id="1"/>
            <w:r w:rsidRPr="00977ADA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117117,98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143448,4</w:t>
            </w:r>
            <w:r w:rsidRPr="00977ADA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- бюджетные </w:t>
            </w:r>
            <w:r w:rsidRPr="00977AD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ассигнования бюджета </w:t>
            </w:r>
            <w:proofErr w:type="spellStart"/>
            <w:r w:rsidRPr="00977ADA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(далее – ассигнования местного бюджета)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91441,38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114521,1</w:t>
            </w:r>
            <w:r w:rsidRPr="00977ADA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25676,60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28927,28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882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106895,15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136175,56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66579,61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66579,61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66579,61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66579,61</w:t>
            </w:r>
          </w:p>
        </w:tc>
      </w:tr>
      <w:tr w:rsidR="00977ADA" w:rsidRPr="00977ADA" w:rsidTr="00977ADA">
        <w:trPr>
          <w:trHeight w:val="361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5990,17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10222,83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7272,88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. участнику 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10168,54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7218,59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</w:tr>
      <w:tr w:rsidR="00977ADA" w:rsidRPr="00977ADA" w:rsidTr="00977ADA">
        <w:trPr>
          <w:trHeight w:val="233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7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126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bCs/>
                <w:sz w:val="24"/>
                <w:szCs w:val="24"/>
              </w:rPr>
              <w:t>.1.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 w:rsidRPr="00977ADA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3681,39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20750,3</w:t>
            </w:r>
            <w:r w:rsidRPr="00977ADA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29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188,13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20750,3</w:t>
            </w:r>
            <w:r w:rsidRPr="00977ADA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498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8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3493,26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1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</w:tr>
      <w:tr w:rsidR="00977ADA" w:rsidRPr="00977ADA" w:rsidTr="00977ADA">
        <w:trPr>
          <w:trHeight w:val="103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20746,03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08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3681,39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4,29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08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3677,10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8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16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16"/>
        </w:trPr>
        <w:tc>
          <w:tcPr>
            <w:tcW w:w="27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134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.1.1.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Основное мероприятие: Осуществление мер направленных на энергосбережение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3681,39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20750,3</w:t>
            </w: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2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188,13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20750,33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9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0,00</w:t>
            </w:r>
          </w:p>
        </w:tc>
      </w:tr>
      <w:tr w:rsidR="00977ADA" w:rsidRPr="00977ADA" w:rsidTr="00977ADA">
        <w:trPr>
          <w:trHeight w:val="132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3493,26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0,00</w:t>
            </w:r>
          </w:p>
        </w:tc>
      </w:tr>
      <w:tr w:rsidR="00977ADA" w:rsidRPr="00977ADA" w:rsidTr="00977ADA">
        <w:trPr>
          <w:trHeight w:val="7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af9"/>
              <w:jc w:val="center"/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af9"/>
              <w:jc w:val="center"/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af9"/>
              <w:jc w:val="center"/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af9"/>
              <w:jc w:val="center"/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af9"/>
              <w:jc w:val="center"/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af9"/>
              <w:jc w:val="center"/>
            </w:pPr>
          </w:p>
        </w:tc>
      </w:tr>
      <w:tr w:rsidR="00977ADA" w:rsidRPr="00977ADA" w:rsidTr="00977ADA">
        <w:trPr>
          <w:trHeight w:val="285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20746,03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8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3681,39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4,29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8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3677,10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9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20"/>
        </w:trPr>
        <w:tc>
          <w:tcPr>
            <w:tcW w:w="277" w:type="pct"/>
            <w:vMerge w:val="restar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933" w:type="pct"/>
            <w:vMerge w:val="restar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Разработка и актуализация схем теплоснабжения территории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2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2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2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2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12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2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2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2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564"/>
        </w:trPr>
        <w:tc>
          <w:tcPr>
            <w:tcW w:w="27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.1.3.</w:t>
            </w:r>
          </w:p>
        </w:tc>
        <w:tc>
          <w:tcPr>
            <w:tcW w:w="933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789" w:type="pct"/>
            <w:gridSpan w:val="7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977ADA" w:rsidRPr="00977ADA" w:rsidTr="00977ADA">
        <w:trPr>
          <w:trHeight w:val="359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bCs/>
                <w:sz w:val="24"/>
                <w:szCs w:val="24"/>
              </w:rPr>
              <w:t>.2.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bookmarkStart w:id="2" w:name="_Hlk52983030"/>
            <w:r w:rsidRPr="00977ADA">
              <w:rPr>
                <w:bCs/>
              </w:rPr>
              <w:t>Подпрограмма: «</w:t>
            </w:r>
            <w:r w:rsidRPr="00977ADA">
              <w:rPr>
                <w:rFonts w:eastAsia="CourierNewPSMT"/>
                <w:bCs/>
              </w:rPr>
              <w:t xml:space="preserve">Благоустройство территории </w:t>
            </w:r>
            <w:proofErr w:type="spellStart"/>
            <w:r w:rsidRPr="00977ADA">
              <w:rPr>
                <w:rFonts w:eastAsia="CourierNewPSMT"/>
                <w:bCs/>
              </w:rPr>
              <w:t>Ипатовского</w:t>
            </w:r>
            <w:proofErr w:type="spellEnd"/>
            <w:r w:rsidRPr="00977ADA">
              <w:rPr>
                <w:rFonts w:eastAsia="CourierNewPSMT"/>
                <w:bCs/>
              </w:rPr>
              <w:t xml:space="preserve"> городского округа Ставропольского края</w:t>
            </w:r>
            <w:bookmarkEnd w:id="2"/>
            <w:r w:rsidRPr="00977ADA">
              <w:rPr>
                <w:rFonts w:eastAsia="CourierNewPSMT"/>
                <w:bCs/>
              </w:rPr>
              <w:t>»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61257,81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  <w:highlight w:val="yellow"/>
              </w:rPr>
            </w:pPr>
            <w:r w:rsidRPr="00977ADA">
              <w:rPr>
                <w:bCs/>
              </w:rPr>
              <w:t>69279,52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</w:tr>
      <w:tr w:rsidR="00977ADA" w:rsidRPr="00977ADA" w:rsidTr="00977ADA">
        <w:trPr>
          <w:trHeight w:val="425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39276,19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40352,24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</w:tr>
      <w:tr w:rsidR="00977ADA" w:rsidRPr="00977ADA" w:rsidTr="00977ADA">
        <w:trPr>
          <w:trHeight w:val="54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42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21981,62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28927,28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41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</w:p>
        </w:tc>
      </w:tr>
      <w:tr w:rsidR="00977ADA" w:rsidRPr="00977ADA" w:rsidTr="00977ADA">
        <w:trPr>
          <w:trHeight w:val="412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61257,81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69279,52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23391,61</w:t>
            </w:r>
          </w:p>
        </w:tc>
      </w:tr>
      <w:tr w:rsidR="00977ADA" w:rsidRPr="00977ADA" w:rsidTr="00977ADA">
        <w:trPr>
          <w:trHeight w:val="412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5990,17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af9"/>
              <w:jc w:val="center"/>
              <w:rPr>
                <w:bCs/>
              </w:rPr>
            </w:pPr>
            <w:r w:rsidRPr="00977ADA">
              <w:rPr>
                <w:bCs/>
              </w:rPr>
              <w:t>4771,53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72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339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54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540"/>
        </w:trPr>
        <w:tc>
          <w:tcPr>
            <w:tcW w:w="27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в том числе следующие основные </w:t>
            </w:r>
            <w:r w:rsidRPr="00977ADA">
              <w:rPr>
                <w:rFonts w:ascii="Arial" w:hAnsi="Arial" w:cs="Arial"/>
                <w:sz w:val="24"/>
                <w:szCs w:val="24"/>
              </w:rPr>
              <w:lastRenderedPageBreak/>
              <w:t>мероприятия: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217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.2.1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pStyle w:val="af9"/>
              <w:jc w:val="center"/>
            </w:pPr>
            <w:r w:rsidRPr="00977ADA">
              <w:t>Основное мероприятие: Организация и содержание мест захоронения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18</w:t>
            </w: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14.13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</w:tr>
      <w:tr w:rsidR="00977ADA" w:rsidRPr="00977ADA" w:rsidTr="00977ADA">
        <w:trPr>
          <w:trHeight w:val="283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1814.</w:t>
            </w: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</w:tr>
      <w:tr w:rsidR="00977ADA" w:rsidRPr="00977ADA" w:rsidTr="00977ADA">
        <w:trPr>
          <w:trHeight w:val="165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31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93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20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</w:t>
            </w: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814.13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</w:tr>
      <w:tr w:rsidR="00977ADA" w:rsidRPr="00977ADA" w:rsidTr="00977ADA">
        <w:trPr>
          <w:trHeight w:val="7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91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91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20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.2.2.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</w:t>
            </w: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714.96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</w:tr>
      <w:tr w:rsidR="00977ADA" w:rsidRPr="00977ADA" w:rsidTr="00977ADA">
        <w:trPr>
          <w:trHeight w:val="109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</w:t>
            </w: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714.96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</w:tr>
      <w:tr w:rsidR="00977ADA" w:rsidRPr="00977ADA" w:rsidTr="00977ADA">
        <w:trPr>
          <w:trHeight w:val="1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45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8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83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</w:t>
            </w: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714.96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</w:tr>
      <w:tr w:rsidR="00977ADA" w:rsidRPr="00977ADA" w:rsidTr="00977ADA">
        <w:trPr>
          <w:trHeight w:val="202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5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82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27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.2.3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Основное мероприятие: Расходы на уличное </w:t>
            </w:r>
            <w:r w:rsidRPr="00977ADA">
              <w:rPr>
                <w:rFonts w:ascii="Arial" w:hAnsi="Arial" w:cs="Arial"/>
                <w:sz w:val="24"/>
                <w:szCs w:val="24"/>
              </w:rPr>
              <w:lastRenderedPageBreak/>
              <w:t>освещение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</w:tr>
      <w:tr w:rsidR="00977ADA" w:rsidRPr="00977ADA" w:rsidTr="00977ADA">
        <w:trPr>
          <w:trHeight w:val="362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</w:tr>
      <w:tr w:rsidR="00977ADA" w:rsidRPr="00977ADA" w:rsidTr="00977ADA">
        <w:trPr>
          <w:trHeight w:val="32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9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408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7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</w:tr>
      <w:tr w:rsidR="00977ADA" w:rsidRPr="00977ADA" w:rsidTr="00977ADA">
        <w:trPr>
          <w:trHeight w:val="201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36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1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88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.2.4.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14160,78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13051.67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</w:tr>
      <w:tr w:rsidR="00977ADA" w:rsidRPr="00977ADA" w:rsidTr="00977ADA">
        <w:trPr>
          <w:trHeight w:val="233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12360,21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13051.67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</w:tr>
      <w:tr w:rsidR="00977ADA" w:rsidRPr="00977ADA" w:rsidTr="00977ADA">
        <w:trPr>
          <w:trHeight w:val="21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13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1800,57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7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14160,78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13051.67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</w:tr>
      <w:tr w:rsidR="00977ADA" w:rsidRPr="00977ADA" w:rsidTr="00977ADA">
        <w:trPr>
          <w:trHeight w:val="7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8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7"/>
        </w:trPr>
        <w:tc>
          <w:tcPr>
            <w:tcW w:w="277" w:type="pct"/>
            <w:vMerge w:val="restar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.2.5.</w:t>
            </w:r>
          </w:p>
        </w:tc>
        <w:tc>
          <w:tcPr>
            <w:tcW w:w="933" w:type="pct"/>
            <w:vMerge w:val="restar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Основное мероприятие: Обеспечение комплексного развития сельских территорий</w:t>
            </w: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2501,91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7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701,34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7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7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1800,57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7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7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2501,91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7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7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7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7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97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.2.6.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  <w:bookmarkStart w:id="3" w:name="_Hlk64720552"/>
            <w:r w:rsidRPr="00977ADA">
              <w:rPr>
                <w:rFonts w:ascii="Arial" w:hAnsi="Arial" w:cs="Arial"/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3"/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22423,49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02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11105,68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11317,81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2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20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22423,49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4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5890,17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77ADA" w:rsidRPr="00977ADA" w:rsidTr="00977ADA">
        <w:trPr>
          <w:trHeight w:val="20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98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1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8"/>
        </w:trPr>
        <w:tc>
          <w:tcPr>
            <w:tcW w:w="277" w:type="pct"/>
            <w:vMerge w:val="restar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.2.7.</w:t>
            </w:r>
          </w:p>
        </w:tc>
        <w:tc>
          <w:tcPr>
            <w:tcW w:w="933" w:type="pct"/>
            <w:vMerge w:val="restar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Основное мероприятие: Реализация инициативных проектов</w:t>
            </w: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1558,76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30856.47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8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1558,76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11917.27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8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8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18939,20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8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78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1558,76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30856.47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4771,53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77ADA" w:rsidRPr="00977ADA" w:rsidTr="00977ADA">
        <w:trPr>
          <w:trHeight w:val="78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8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8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.2.</w:t>
            </w: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977A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8743,31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10738,77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9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377,59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750,69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89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8365,72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9988,08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183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8743,31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10738,77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7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 w:val="restar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.2.9.</w:t>
            </w:r>
          </w:p>
        </w:tc>
        <w:tc>
          <w:tcPr>
            <w:tcW w:w="933" w:type="pct"/>
            <w:vMerge w:val="restar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Реализация регионального проекта:</w:t>
            </w:r>
            <w:r w:rsidR="00977ADA" w:rsidRPr="00977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7ADA">
              <w:rPr>
                <w:rFonts w:ascii="Arial" w:hAnsi="Arial" w:cs="Arial"/>
                <w:sz w:val="24"/>
                <w:szCs w:val="24"/>
              </w:rPr>
              <w:t>«Комплексная система обращения с твердыми коммунальными отходами»</w:t>
            </w: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498,02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497,52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498,02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10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bCs/>
                <w:sz w:val="24"/>
                <w:szCs w:val="24"/>
              </w:rPr>
              <w:t>.3.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977ADA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bookmarkStart w:id="4" w:name="_Hlk52983067"/>
            <w:r w:rsidRPr="00977ADA">
              <w:rPr>
                <w:rFonts w:ascii="Arial" w:hAnsi="Arial" w:cs="Arial"/>
                <w:bCs/>
                <w:sz w:val="24"/>
                <w:szCs w:val="24"/>
                <w:lang w:val="ru-RU"/>
              </w:rPr>
              <w:t>Подпрограмма</w:t>
            </w:r>
            <w:r w:rsidR="00977ADA" w:rsidRPr="00977ADA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977ADA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«Развитие и </w:t>
            </w:r>
            <w:r w:rsidRPr="00977ADA">
              <w:rPr>
                <w:rFonts w:ascii="Arial" w:hAnsi="Arial" w:cs="Arial"/>
                <w:bCs/>
                <w:sz w:val="24"/>
                <w:szCs w:val="24"/>
                <w:lang w:val="ru-RU"/>
              </w:rPr>
              <w:lastRenderedPageBreak/>
              <w:t xml:space="preserve">совершенствование гражданской обороны и защиты населения, территорий от чрезвычайных ситуаций в </w:t>
            </w:r>
            <w:proofErr w:type="spellStart"/>
            <w:r w:rsidRPr="00977ADA">
              <w:rPr>
                <w:rFonts w:ascii="Arial" w:hAnsi="Arial" w:cs="Arial"/>
                <w:bCs/>
                <w:sz w:val="24"/>
                <w:szCs w:val="24"/>
                <w:lang w:val="ru-RU"/>
              </w:rPr>
              <w:t>Ипатовском</w:t>
            </w:r>
            <w:proofErr w:type="spellEnd"/>
            <w:r w:rsidRPr="00977ADA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городском округе Ставропольского края»</w:t>
            </w:r>
            <w:bookmarkEnd w:id="4"/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7268,59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- ассигнования местного </w:t>
            </w:r>
            <w:r w:rsidRPr="00977AD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lastRenderedPageBreak/>
              <w:t>6541,44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7268,59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8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8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17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6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7268,59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</w:tr>
      <w:tr w:rsidR="00977ADA" w:rsidRPr="00977ADA" w:rsidTr="00977ADA">
        <w:trPr>
          <w:trHeight w:val="164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6491,44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7218,59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.3.1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мероприятие: Мероприятия по совершенствованию и развитию гражданской обороны</w:t>
            </w:r>
          </w:p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.3.2.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Основное мероприятие Мероприятия по защите населения и территорий от чрезвычайных </w:t>
            </w:r>
            <w:r w:rsidRPr="00977ADA">
              <w:rPr>
                <w:rFonts w:ascii="Arial" w:hAnsi="Arial" w:cs="Arial"/>
                <w:sz w:val="24"/>
                <w:szCs w:val="24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7051,50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7051,50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</w:tr>
      <w:tr w:rsidR="00977ADA" w:rsidRPr="00977ADA" w:rsidTr="00977ADA">
        <w:trPr>
          <w:trHeight w:val="143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145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7051,50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 6491,44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7051,50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 w:val="restar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933" w:type="pct"/>
            <w:vMerge w:val="restar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Основное мероприятие: Обеспечение пожарной безопасности населенных пунктов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 т. ч. участнику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00"/>
        </w:trPr>
        <w:tc>
          <w:tcPr>
            <w:tcW w:w="277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</w:tcPr>
          <w:p w:rsidR="00D53EAB" w:rsidRPr="00977ADA" w:rsidRDefault="00D53EAB" w:rsidP="00D53EAB">
            <w:pPr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17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bCs/>
                <w:sz w:val="24"/>
                <w:szCs w:val="24"/>
              </w:rPr>
              <w:t>.4.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52983135"/>
            <w:r w:rsidRPr="00977ADA">
              <w:rPr>
                <w:rFonts w:ascii="Arial" w:hAnsi="Arial" w:cs="Arial"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5"/>
            <w:r w:rsidRPr="00977ADA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45637,34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46150,01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</w:tr>
      <w:tr w:rsidR="00977ADA" w:rsidRPr="00977ADA" w:rsidTr="00977ADA">
        <w:trPr>
          <w:trHeight w:val="199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45435,62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46150,01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</w:tr>
      <w:tr w:rsidR="00977ADA" w:rsidRPr="00977ADA" w:rsidTr="00977ADA">
        <w:trPr>
          <w:trHeight w:val="189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73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201,72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511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272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 xml:space="preserve">ответственному </w:t>
            </w:r>
            <w:r w:rsidRPr="00977AD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lastRenderedPageBreak/>
              <w:t>45637,34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46150,01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</w:tr>
      <w:tr w:rsidR="00977ADA" w:rsidRPr="00977ADA" w:rsidTr="00977ADA">
        <w:trPr>
          <w:trHeight w:val="23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305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52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977AD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15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.4.1.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Основное мероприятие: Обеспечение деятельности управления по работе с территориями администрации </w:t>
            </w:r>
            <w:proofErr w:type="spellStart"/>
            <w:r w:rsidRPr="00977AD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77AD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и иные мероприятия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45405,31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45850,51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</w:tr>
      <w:tr w:rsidR="00977ADA" w:rsidRPr="00977ADA" w:rsidTr="00977ADA">
        <w:trPr>
          <w:trHeight w:val="184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45203,59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45850,51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</w:tr>
      <w:tr w:rsidR="00977ADA" w:rsidRPr="00977ADA" w:rsidTr="00977ADA">
        <w:trPr>
          <w:trHeight w:val="7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09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201,72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6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59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45405,31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45850,51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</w:tr>
      <w:tr w:rsidR="00977ADA" w:rsidRPr="00977ADA" w:rsidTr="00977ADA">
        <w:trPr>
          <w:trHeight w:val="11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1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1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70"/>
        </w:trPr>
        <w:tc>
          <w:tcPr>
            <w:tcW w:w="277" w:type="pct"/>
            <w:vMerge w:val="restar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77ADA">
              <w:rPr>
                <w:rFonts w:ascii="Arial" w:hAnsi="Arial" w:cs="Arial"/>
                <w:sz w:val="24"/>
                <w:szCs w:val="24"/>
              </w:rPr>
              <w:t>.4.2.</w:t>
            </w:r>
          </w:p>
        </w:tc>
        <w:tc>
          <w:tcPr>
            <w:tcW w:w="933" w:type="pct"/>
            <w:vMerge w:val="restar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977ADA" w:rsidRPr="00977ADA" w:rsidTr="00977ADA">
        <w:trPr>
          <w:trHeight w:val="7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977ADA" w:rsidRPr="00977ADA" w:rsidTr="00977ADA">
        <w:trPr>
          <w:trHeight w:val="15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7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211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57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ADA" w:rsidRPr="00977ADA" w:rsidTr="00977ADA">
        <w:trPr>
          <w:trHeight w:val="70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977ADA" w:rsidRPr="00977ADA" w:rsidTr="00977ADA">
        <w:trPr>
          <w:trHeight w:val="11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1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7ADA" w:rsidRPr="00977ADA" w:rsidTr="00977ADA">
        <w:trPr>
          <w:trHeight w:val="117"/>
        </w:trPr>
        <w:tc>
          <w:tcPr>
            <w:tcW w:w="277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  <w:hideMark/>
          </w:tcPr>
          <w:p w:rsidR="00D53EAB" w:rsidRPr="00977ADA" w:rsidRDefault="00D53EAB" w:rsidP="00D53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 xml:space="preserve">- налоговые расходы </w:t>
            </w:r>
            <w:r w:rsidRPr="00977ADA">
              <w:rPr>
                <w:rFonts w:ascii="Arial" w:hAnsi="Arial" w:cs="Arial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457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6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9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hideMark/>
          </w:tcPr>
          <w:p w:rsidR="00D53EAB" w:rsidRPr="00977ADA" w:rsidRDefault="00D53EAB" w:rsidP="00D53EAB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977A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D53EAB" w:rsidRPr="00977ADA" w:rsidRDefault="00D53EAB" w:rsidP="00D53EAB">
      <w:pPr>
        <w:jc w:val="right"/>
        <w:rPr>
          <w:rFonts w:ascii="Arial" w:hAnsi="Arial" w:cs="Arial"/>
          <w:sz w:val="24"/>
          <w:szCs w:val="24"/>
        </w:rPr>
      </w:pPr>
      <w:r w:rsidRPr="00977ADA">
        <w:rPr>
          <w:rFonts w:ascii="Arial" w:hAnsi="Arial" w:cs="Arial"/>
          <w:sz w:val="24"/>
          <w:szCs w:val="24"/>
        </w:rPr>
        <w:t>».</w:t>
      </w:r>
    </w:p>
    <w:sectPr w:rsidR="00D53EAB" w:rsidRPr="00977ADA" w:rsidSect="00977AD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412E7F"/>
    <w:multiLevelType w:val="multilevel"/>
    <w:tmpl w:val="150CAD18"/>
    <w:lvl w:ilvl="0">
      <w:start w:val="1"/>
      <w:numFmt w:val="decimal"/>
      <w:pStyle w:val="a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E7B8D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08A5"/>
    <w:rsid w:val="003F4829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77ADA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3724E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3EA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226D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0B3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AutoShape 3"/>
      </o:rules>
    </o:shapelayout>
  </w:shapeDefaults>
  <w:decimalSymbol w:val=","/>
  <w:listSeparator w:val=";"/>
  <w14:docId w14:val="3B023169"/>
  <w15:docId w15:val="{096EACF4-6217-41D1-B142-073CEB8E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1438"/>
  </w:style>
  <w:style w:type="paragraph" w:styleId="1">
    <w:name w:val="heading 1"/>
    <w:basedOn w:val="a0"/>
    <w:next w:val="a0"/>
    <w:link w:val="10"/>
    <w:uiPriority w:val="99"/>
    <w:qFormat/>
    <w:rsid w:val="00D53EAB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D53EAB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3EAB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53EAB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53EAB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53EAB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53EAB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53EAB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53EAB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53EAB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1"/>
    <w:link w:val="2"/>
    <w:semiHidden/>
    <w:rsid w:val="00D53EAB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4">
    <w:name w:val="Пункты"/>
    <w:basedOn w:val="a0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5">
    <w:name w:val="List Paragraph"/>
    <w:basedOn w:val="a0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6">
    <w:name w:val="Hyperlink"/>
    <w:basedOn w:val="a1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C64CB5"/>
  </w:style>
  <w:style w:type="paragraph" w:styleId="a7">
    <w:name w:val="Balloon Text"/>
    <w:basedOn w:val="a0"/>
    <w:link w:val="a8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0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basedOn w:val="a0"/>
    <w:link w:val="aa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a">
    <w:name w:val="Без интервала Знак"/>
    <w:basedOn w:val="a1"/>
    <w:link w:val="a9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0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1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1"/>
    <w:uiPriority w:val="99"/>
    <w:semiHidden/>
    <w:rsid w:val="00D57DDD"/>
  </w:style>
  <w:style w:type="paragraph" w:styleId="ab">
    <w:name w:val="Body Text"/>
    <w:basedOn w:val="a0"/>
    <w:link w:val="ac"/>
    <w:uiPriority w:val="99"/>
    <w:semiHidden/>
    <w:unhideWhenUsed/>
    <w:rsid w:val="0088790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88790B"/>
  </w:style>
  <w:style w:type="paragraph" w:customStyle="1" w:styleId="ConsPlusTitle">
    <w:name w:val="ConsPlusTitle"/>
    <w:uiPriority w:val="99"/>
    <w:qFormat/>
    <w:rsid w:val="00D53EAB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D53EA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D53EA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D53EA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D53EAB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D53EA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D53EA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D53EAB"/>
    <w:rPr>
      <w:rFonts w:ascii="Cambria" w:eastAsia="Times New Roman" w:hAnsi="Cambria" w:cs="Times New Roman"/>
      <w:lang w:eastAsia="en-US"/>
    </w:rPr>
  </w:style>
  <w:style w:type="paragraph" w:customStyle="1" w:styleId="ConsPlusCell">
    <w:name w:val="ConsPlusCell"/>
    <w:rsid w:val="00D53EAB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53EAB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footnote text"/>
    <w:basedOn w:val="a0"/>
    <w:link w:val="ae"/>
    <w:uiPriority w:val="99"/>
    <w:semiHidden/>
    <w:unhideWhenUsed/>
    <w:rsid w:val="00D53EA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D53EAB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1"/>
    <w:link w:val="af0"/>
    <w:uiPriority w:val="99"/>
    <w:semiHidden/>
    <w:rsid w:val="00D53EA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header"/>
    <w:basedOn w:val="a0"/>
    <w:link w:val="af"/>
    <w:uiPriority w:val="99"/>
    <w:semiHidden/>
    <w:unhideWhenUsed/>
    <w:rsid w:val="00D53EAB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Нижний колонтитул Знак"/>
    <w:basedOn w:val="a1"/>
    <w:link w:val="af2"/>
    <w:uiPriority w:val="99"/>
    <w:semiHidden/>
    <w:rsid w:val="00D53EA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0"/>
    <w:link w:val="af1"/>
    <w:uiPriority w:val="99"/>
    <w:semiHidden/>
    <w:unhideWhenUsed/>
    <w:rsid w:val="00D53EAB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с отступом Знак"/>
    <w:basedOn w:val="a1"/>
    <w:link w:val="af4"/>
    <w:uiPriority w:val="99"/>
    <w:semiHidden/>
    <w:rsid w:val="00D53EAB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4">
    <w:name w:val="Body Text Indent"/>
    <w:basedOn w:val="a0"/>
    <w:link w:val="af3"/>
    <w:uiPriority w:val="99"/>
    <w:semiHidden/>
    <w:unhideWhenUsed/>
    <w:rsid w:val="00D53EAB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D53EAB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0"/>
    <w:link w:val="31"/>
    <w:uiPriority w:val="99"/>
    <w:semiHidden/>
    <w:unhideWhenUsed/>
    <w:rsid w:val="00D53EAB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D53EA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D53EAB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D53EAB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D53EAB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5">
    <w:name w:val="Схема документа Знак"/>
    <w:basedOn w:val="a1"/>
    <w:link w:val="af6"/>
    <w:uiPriority w:val="99"/>
    <w:semiHidden/>
    <w:rsid w:val="00D53EAB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6">
    <w:name w:val="Document Map"/>
    <w:basedOn w:val="a0"/>
    <w:link w:val="af5"/>
    <w:uiPriority w:val="99"/>
    <w:semiHidden/>
    <w:unhideWhenUsed/>
    <w:rsid w:val="00D53EAB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7">
    <w:name w:val="Текст Знак"/>
    <w:basedOn w:val="a1"/>
    <w:link w:val="af8"/>
    <w:uiPriority w:val="99"/>
    <w:semiHidden/>
    <w:rsid w:val="00D53EAB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8">
    <w:name w:val="Plain Text"/>
    <w:basedOn w:val="a0"/>
    <w:link w:val="af7"/>
    <w:uiPriority w:val="99"/>
    <w:semiHidden/>
    <w:unhideWhenUsed/>
    <w:rsid w:val="00D53EAB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BodyText21">
    <w:name w:val="Body Text 21"/>
    <w:basedOn w:val="a0"/>
    <w:rsid w:val="00D53EAB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Нормальный (таблица)"/>
    <w:basedOn w:val="a0"/>
    <w:next w:val="a0"/>
    <w:uiPriority w:val="99"/>
    <w:semiHidden/>
    <w:rsid w:val="00D53E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MMTopic1">
    <w:name w:val="MM Topic 1 Знак"/>
    <w:link w:val="MMTopic10"/>
    <w:semiHidden/>
    <w:locked/>
    <w:rsid w:val="00D53EAB"/>
    <w:rPr>
      <w:rFonts w:ascii="Cambria" w:hAnsi="Cambria"/>
      <w:b/>
      <w:bCs/>
      <w:color w:val="365F91"/>
      <w:sz w:val="28"/>
      <w:szCs w:val="28"/>
    </w:rPr>
  </w:style>
  <w:style w:type="paragraph" w:customStyle="1" w:styleId="MMTopic10">
    <w:name w:val="MM Topic 1"/>
    <w:basedOn w:val="1"/>
    <w:link w:val="MMTopic1"/>
    <w:semiHidden/>
    <w:rsid w:val="00D53EAB"/>
    <w:pPr>
      <w:keepLines/>
      <w:numPr>
        <w:numId w:val="14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D53EAB"/>
    <w:pPr>
      <w:keepLines/>
      <w:numPr>
        <w:ilvl w:val="1"/>
        <w:numId w:val="14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D53EAB"/>
    <w:pPr>
      <w:keepLines/>
      <w:numPr>
        <w:ilvl w:val="2"/>
        <w:numId w:val="14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D53EAB"/>
    <w:pPr>
      <w:keepLines/>
      <w:numPr>
        <w:ilvl w:val="3"/>
        <w:numId w:val="14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D53EAB"/>
    <w:pPr>
      <w:keepNext/>
      <w:keepLines/>
      <w:numPr>
        <w:ilvl w:val="4"/>
        <w:numId w:val="14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D53EAB"/>
    <w:pPr>
      <w:keepNext/>
      <w:keepLines/>
      <w:numPr>
        <w:ilvl w:val="5"/>
        <w:numId w:val="14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D53EAB"/>
    <w:pPr>
      <w:keepNext/>
      <w:keepLines/>
      <w:numPr>
        <w:ilvl w:val="6"/>
        <w:numId w:val="14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D53EAB"/>
    <w:pPr>
      <w:keepNext/>
      <w:keepLines/>
      <w:numPr>
        <w:ilvl w:val="7"/>
        <w:numId w:val="14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D53EAB"/>
    <w:pPr>
      <w:keepNext/>
      <w:keepLines/>
      <w:numPr>
        <w:ilvl w:val="8"/>
        <w:numId w:val="14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character" w:customStyle="1" w:styleId="link">
    <w:name w:val="link"/>
    <w:rsid w:val="00D53EAB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D53EAB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1"/>
    <w:rsid w:val="00D53EAB"/>
  </w:style>
  <w:style w:type="character" w:customStyle="1" w:styleId="afa">
    <w:name w:val="Гипертекстовая ссылка"/>
    <w:uiPriority w:val="99"/>
    <w:rsid w:val="00D53EAB"/>
    <w:rPr>
      <w:b/>
      <w:bCs/>
      <w:color w:val="008000"/>
    </w:rPr>
  </w:style>
  <w:style w:type="character" w:customStyle="1" w:styleId="11">
    <w:name w:val="Основной шрифт абзаца1"/>
    <w:rsid w:val="00D53EAB"/>
  </w:style>
  <w:style w:type="character" w:customStyle="1" w:styleId="WW8Num1z0">
    <w:name w:val="WW8Num1z0"/>
    <w:rsid w:val="00D53EAB"/>
    <w:rPr>
      <w:rFonts w:ascii="Symbol" w:hAnsi="Symbol" w:hint="default"/>
    </w:rPr>
  </w:style>
  <w:style w:type="character" w:customStyle="1" w:styleId="WW8Num1z1">
    <w:name w:val="WW8Num1z1"/>
    <w:rsid w:val="00D53EAB"/>
    <w:rPr>
      <w:rFonts w:ascii="Courier New" w:hAnsi="Courier New" w:cs="Courier New" w:hint="default"/>
    </w:rPr>
  </w:style>
  <w:style w:type="character" w:customStyle="1" w:styleId="WW8Num1z2">
    <w:name w:val="WW8Num1z2"/>
    <w:rsid w:val="00D53EAB"/>
    <w:rPr>
      <w:rFonts w:ascii="Wingdings" w:hAnsi="Wingdings" w:hint="default"/>
    </w:rPr>
  </w:style>
  <w:style w:type="character" w:customStyle="1" w:styleId="WW8Num2z0">
    <w:name w:val="WW8Num2z0"/>
    <w:rsid w:val="00D53EAB"/>
    <w:rPr>
      <w:rFonts w:ascii="Symbol" w:hAnsi="Symbol" w:hint="default"/>
    </w:rPr>
  </w:style>
  <w:style w:type="character" w:customStyle="1" w:styleId="WW8Num2z1">
    <w:name w:val="WW8Num2z1"/>
    <w:rsid w:val="00D53EAB"/>
    <w:rPr>
      <w:rFonts w:ascii="Courier New" w:hAnsi="Courier New" w:cs="Courier New" w:hint="default"/>
    </w:rPr>
  </w:style>
  <w:style w:type="character" w:customStyle="1" w:styleId="WW8Num2z2">
    <w:name w:val="WW8Num2z2"/>
    <w:rsid w:val="00D53EAB"/>
    <w:rPr>
      <w:rFonts w:ascii="Wingdings" w:hAnsi="Wingdings" w:hint="default"/>
    </w:rPr>
  </w:style>
  <w:style w:type="character" w:customStyle="1" w:styleId="s1">
    <w:name w:val="s1"/>
    <w:basedOn w:val="a1"/>
    <w:rsid w:val="00D53EAB"/>
  </w:style>
  <w:style w:type="table" w:styleId="a">
    <w:name w:val="Table Grid"/>
    <w:basedOn w:val="a2"/>
    <w:uiPriority w:val="59"/>
    <w:rsid w:val="00D53EA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01C8-3F48-4F2D-927A-3C5D5C76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18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2022-09-27T16:58:00Z</cp:lastPrinted>
  <dcterms:created xsi:type="dcterms:W3CDTF">2022-09-27T16:58:00Z</dcterms:created>
  <dcterms:modified xsi:type="dcterms:W3CDTF">2022-09-29T12:35:00Z</dcterms:modified>
</cp:coreProperties>
</file>