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74" w:rsidRPr="009E3867" w:rsidRDefault="009E3867" w:rsidP="009E38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АДМИНИСТРАЦИЯ</w:t>
      </w:r>
      <w:r w:rsidR="00800D74" w:rsidRPr="009E3867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Pr="009E3867">
        <w:rPr>
          <w:rFonts w:ascii="Arial" w:hAnsi="Arial" w:cs="Arial"/>
          <w:b/>
          <w:sz w:val="32"/>
          <w:szCs w:val="24"/>
        </w:rPr>
        <w:t xml:space="preserve"> </w:t>
      </w:r>
      <w:r w:rsidR="00800D74" w:rsidRPr="009E3867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800D74" w:rsidRPr="009E3867" w:rsidRDefault="00800D74" w:rsidP="009E38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9E3867" w:rsidRPr="009E3867" w:rsidRDefault="009E3867" w:rsidP="009E38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ПОСТАНОВЛЕНИЕ</w:t>
      </w:r>
    </w:p>
    <w:p w:rsidR="00800D74" w:rsidRPr="009E3867" w:rsidRDefault="009E3867" w:rsidP="009E38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E3867">
        <w:rPr>
          <w:rFonts w:ascii="Arial" w:hAnsi="Arial" w:cs="Arial"/>
          <w:b/>
          <w:sz w:val="32"/>
          <w:szCs w:val="24"/>
        </w:rPr>
        <w:t xml:space="preserve">от </w:t>
      </w:r>
      <w:r w:rsidR="00800D74" w:rsidRPr="009E3867">
        <w:rPr>
          <w:rFonts w:ascii="Arial" w:hAnsi="Arial" w:cs="Arial"/>
          <w:b/>
          <w:sz w:val="32"/>
          <w:szCs w:val="24"/>
        </w:rPr>
        <w:t>28 декабря 2022 г.</w:t>
      </w:r>
      <w:r w:rsidRPr="009E3867">
        <w:rPr>
          <w:rFonts w:ascii="Arial" w:hAnsi="Arial" w:cs="Arial"/>
          <w:b/>
          <w:sz w:val="32"/>
          <w:szCs w:val="24"/>
        </w:rPr>
        <w:t xml:space="preserve"> </w:t>
      </w:r>
      <w:r w:rsidR="00800D74" w:rsidRPr="009E3867">
        <w:rPr>
          <w:rFonts w:ascii="Arial" w:hAnsi="Arial" w:cs="Arial"/>
          <w:b/>
          <w:sz w:val="32"/>
          <w:szCs w:val="24"/>
        </w:rPr>
        <w:t>№ 2012</w:t>
      </w:r>
    </w:p>
    <w:bookmarkEnd w:id="0"/>
    <w:p w:rsidR="00800D74" w:rsidRPr="009E3867" w:rsidRDefault="00800D74" w:rsidP="009E38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600735" w:rsidRPr="009E3867" w:rsidRDefault="009E3867" w:rsidP="009E38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1705</w:t>
      </w: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В соответствии с решениями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плановый период 2024 и 2025 годов», от 20 декабря 2022 г. № 42 «О внесении изменений в решение Думы Ипатовского городского округа Ставропольского края от 14 декабря 2021 г. № 182 «О бюджете Ипатовского городского округа Ставропольского края на 2022 год и на плановый период 2023 и 2024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 администрация Ипатовского городского округа Ставропольского края</w:t>
      </w: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ПОСТАНОВЛЯЕТ:</w:t>
      </w: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1705 «Об утверждении муниципальной программы «Развитие образования в Ипатовском городском округе Ставропольского края» (с изменениями, внесенными постановлениями администрации Ипатовского городского округа Ставропольского края от 30 апреля 2021 г. № 581, от 30 декабря 2021 г. № 2027, от 28 июля 2022 г. № 1098).</w:t>
      </w: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Ипатовского городского</w:t>
      </w: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округа Ставропольского края,</w:t>
      </w: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600735" w:rsidRP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Ипатовского городского округа</w:t>
      </w:r>
    </w:p>
    <w:p w:rsidR="009E3867" w:rsidRDefault="00600735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Ставропольского края</w:t>
      </w:r>
    </w:p>
    <w:p w:rsidR="00600735" w:rsidRPr="009E3867" w:rsidRDefault="009E3867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Т.А. ФОМЕНКО</w:t>
      </w:r>
    </w:p>
    <w:p w:rsidR="009E3867" w:rsidRPr="009E3867" w:rsidRDefault="009E3867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УТВЕРЖДЕНЫ</w:t>
      </w:r>
    </w:p>
    <w:p w:rsidR="009E3867" w:rsidRPr="009E3867" w:rsidRDefault="009E3867" w:rsidP="009E38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E3867" w:rsidRPr="009E3867" w:rsidRDefault="009E3867" w:rsidP="009E38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Ипатовского городского округа</w:t>
      </w:r>
    </w:p>
    <w:p w:rsidR="009E3867" w:rsidRPr="009E3867" w:rsidRDefault="009E3867" w:rsidP="009E38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E3867" w:rsidRPr="009E3867" w:rsidRDefault="009E3867" w:rsidP="009E38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от 28 декабря 2022 г. № 2012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E3867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ОБРАЗОВАНИЯ В ИПАТОВСКОМ ГОРОДСКОМ ОКРУГЕ СТАВРОПОЛЬСКОГО КРАЯ»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 xml:space="preserve">1. В паспорте муниципальной программы «Развитие образования в Ипатовском городском округе Ставропольского края» (далее – Программа) 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позицию «Объёмы и источники финансового обеспечения Программы» изложить в следующей редакции: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9E3867" w:rsidRPr="009E3867" w:rsidTr="00416366">
        <w:tc>
          <w:tcPr>
            <w:tcW w:w="2306" w:type="dxa"/>
          </w:tcPr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380" w:type="dxa"/>
          </w:tcPr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тыс. рублей, в том числе по источникам финансового обеспечения: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 бюджет Ипатовского городского округа Ставропольского края – 2314354,28 тыс. рублей, в том числе по годам: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2021 году – 392498,57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в 2022 году – 412471,63 тыс. рублей; 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2023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425421,85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355172,11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365120,47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363669,65 тыс. рублей.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за счет средств бюджета Ставропольского края – </w:t>
            </w:r>
            <w:r w:rsidRPr="009E3867">
              <w:rPr>
                <w:rFonts w:ascii="Arial" w:hAnsi="Arial" w:cs="Arial"/>
                <w:sz w:val="24"/>
                <w:szCs w:val="24"/>
              </w:rPr>
              <w:lastRenderedPageBreak/>
              <w:t>2764988,58 тыс. рублей, в том числе по годам: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2021 году – 424560,62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 xml:space="preserve">459560,77 тыс. рублей; 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2023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512450,80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471576,53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461814,87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435024,99 тыс. рублей.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за счет средств участников Программы – 143519,07 тыс. рублей, в том числе по годам: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2021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6052,01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 xml:space="preserve">30113,85 тыс. рублей; 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2023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26306,19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26306,19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2025 году – 26306,19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2026 году – 28434,64 тыс. рублей.».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lastRenderedPageBreak/>
        <w:t>2. В паспорте подпрограммы «Развитие дошкольного, общего и дополнительного образования в Ипатовском городском округе Ставропольского края» (далее – Подпрограмма) Приложение 1 к Программе: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2.1. В позиции «Показатели решения задач Подпрограммы»: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2.1.1.</w:t>
      </w:r>
      <w:r>
        <w:rPr>
          <w:rFonts w:ascii="Arial" w:hAnsi="Arial" w:cs="Arial"/>
          <w:sz w:val="24"/>
          <w:szCs w:val="24"/>
        </w:rPr>
        <w:t xml:space="preserve"> </w:t>
      </w:r>
      <w:r w:rsidRPr="009E3867">
        <w:rPr>
          <w:rFonts w:ascii="Arial" w:hAnsi="Arial" w:cs="Arial"/>
          <w:sz w:val="24"/>
          <w:szCs w:val="24"/>
        </w:rPr>
        <w:t>Абзац 34</w:t>
      </w:r>
      <w:r>
        <w:rPr>
          <w:rFonts w:ascii="Arial" w:hAnsi="Arial" w:cs="Arial"/>
          <w:sz w:val="24"/>
          <w:szCs w:val="24"/>
        </w:rPr>
        <w:t xml:space="preserve"> </w:t>
      </w:r>
      <w:r w:rsidRPr="009E3867">
        <w:rPr>
          <w:rFonts w:ascii="Arial" w:hAnsi="Arial" w:cs="Arial"/>
          <w:sz w:val="24"/>
          <w:szCs w:val="24"/>
        </w:rPr>
        <w:t>изложить в следующей редакции: «доля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спортом»;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2.1.2. Дополнить абзацами следующего содержания: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лет»;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организаций»;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организациях».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2.2 Позицию «Объёмы и источники финансового обеспечения Подпрограммы» изложить в следующей редакции:</w:t>
      </w:r>
    </w:p>
    <w:tbl>
      <w:tblPr>
        <w:tblW w:w="96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79"/>
      </w:tblGrid>
      <w:tr w:rsidR="009E3867" w:rsidRPr="009E3867" w:rsidTr="00416366">
        <w:tc>
          <w:tcPr>
            <w:tcW w:w="2268" w:type="dxa"/>
          </w:tcPr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7379" w:type="dxa"/>
          </w:tcPr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тыс. рублей, в том числе по источникам финансового обеспечения: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 бюджет Ипатовского городского округа Ставропольского края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2195045,81 тыс. рублей, в том числе по годам: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2021 году – 373292,57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в 2022 году – 392457,00 тыс. рублей; 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2023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405063,98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334814,24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344762,60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lastRenderedPageBreak/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344655,42 тыс. рублей.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– 2647619,98 тыс. рублей, в том числе по годам: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2021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406491,76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 xml:space="preserve">439561,39 тыс. рублей; 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2023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491911,22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451254,51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440825,57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417575,53 тыс. рублей.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за счет средств участников Подпрограммы – 143519,07 тыс. рублей, в том числе по годам: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2021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6052,01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 xml:space="preserve">30113,85 тыс. рублей; 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2023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26306,19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26306,19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26306,19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28434,64 тыс. рублей.»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lastRenderedPageBreak/>
        <w:t>2.3 В позиции «Ожидаемые конечные результаты реализации Подпрограммы»: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2.3.1. Абзац 34 изложить в следующей редакции: «увеличение доли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 к 2026 году до 100 %»;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2.3.2. Дополнить абзацами следующего содержания: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«к 2026 году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составит 30 %»;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«к 2026 году 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 составит 9 %»;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«к 2026 году 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 составит 100 %».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2.4 В разделе «Характеристика основных мероприятий подпрограммы»: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2.4.1. Дополнить пунктом 9</w:t>
      </w:r>
      <w:r>
        <w:rPr>
          <w:rFonts w:ascii="Arial" w:hAnsi="Arial" w:cs="Arial"/>
          <w:sz w:val="24"/>
          <w:szCs w:val="24"/>
        </w:rPr>
        <w:t xml:space="preserve"> </w:t>
      </w:r>
      <w:r w:rsidRPr="009E3867">
        <w:rPr>
          <w:rFonts w:ascii="Arial" w:hAnsi="Arial" w:cs="Arial"/>
          <w:sz w:val="24"/>
          <w:szCs w:val="24"/>
        </w:rPr>
        <w:t xml:space="preserve">следующего содержания: 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«9. Обеспечение функционирования системы персонифицированного финансирования дополнительного образования детей.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обеспечение функционирования системы персонифицированного финансирования дополнительного образования детей.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является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детей.».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2.4.2. Дополнить пунктом 10 следующего содержания: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lastRenderedPageBreak/>
        <w:t xml:space="preserve">«Реализация регионального проекта «Патриотическое воспитание граждан Российской Федерации». 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является внедрение и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организациях.»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3. В паспорте подпрограммы «Пожарная безопасность образовательных организаций Ипатовского городского округа Ставропольского края» Приложения 2 к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9E3867">
        <w:rPr>
          <w:rFonts w:ascii="Arial" w:hAnsi="Arial" w:cs="Arial"/>
          <w:sz w:val="24"/>
          <w:szCs w:val="24"/>
        </w:rPr>
        <w:t>позицию «Объемы и источники финансового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E3867">
        <w:rPr>
          <w:rFonts w:ascii="Arial" w:hAnsi="Arial" w:cs="Arial"/>
          <w:sz w:val="24"/>
          <w:szCs w:val="24"/>
        </w:rPr>
        <w:t>Подпрограммы» изложить в следующей редакции: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02"/>
        <w:gridCol w:w="6426"/>
      </w:tblGrid>
      <w:tr w:rsidR="009E3867" w:rsidRPr="009E3867" w:rsidTr="00416366">
        <w:trPr>
          <w:trHeight w:val="297"/>
        </w:trPr>
        <w:tc>
          <w:tcPr>
            <w:tcW w:w="3402" w:type="dxa"/>
          </w:tcPr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Объемы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и источники финансового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426" w:type="dxa"/>
          </w:tcPr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13887,48 тыс. руб., в том числе по источникам финансового обеспечения: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 бюджет Ипатовского городского округа Ставропольского края 13887,48 тыс. рублей, в том числе по годам: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2021 году – 2491,55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в 2022 году – 2048,69 тыс. рублей; 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2023 году – 2022,00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867">
              <w:rPr>
                <w:rFonts w:ascii="Arial" w:hAnsi="Arial" w:cs="Arial"/>
                <w:sz w:val="24"/>
                <w:szCs w:val="24"/>
              </w:rPr>
              <w:t>2022,00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2025 году – 2651,62 тыс. рублей;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в 2026 году – 2651,62 тыс. рублей.».</w:t>
            </w:r>
          </w:p>
          <w:p w:rsidR="009E3867" w:rsidRPr="009E3867" w:rsidRDefault="009E3867" w:rsidP="009E3867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4.В сведениях об индикаторах достижения цели муниципальной программы «Развитие образования в Ипатовском городском округе Ставропольского края» Приложение 4 к Программе: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4.1.Пункт 40 изложить в следующей редакции: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</w:t>
      </w:r>
    </w:p>
    <w:tbl>
      <w:tblPr>
        <w:tblW w:w="1063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567"/>
        <w:gridCol w:w="567"/>
        <w:gridCol w:w="567"/>
        <w:gridCol w:w="709"/>
        <w:gridCol w:w="709"/>
        <w:gridCol w:w="850"/>
        <w:gridCol w:w="709"/>
        <w:gridCol w:w="851"/>
        <w:gridCol w:w="992"/>
      </w:tblGrid>
      <w:tr w:rsidR="009E3867" w:rsidRPr="009E3867" w:rsidTr="00416366">
        <w:trPr>
          <w:trHeight w:val="317"/>
        </w:trPr>
        <w:tc>
          <w:tcPr>
            <w:tcW w:w="850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3261" w:type="dxa"/>
            <w:vAlign w:val="center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E3867" w:rsidRPr="009E3867" w:rsidRDefault="009E3867" w:rsidP="009E3867">
            <w:pPr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4.2. Дополнить пунктом 33.1 следующего содержания: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</w:t>
      </w:r>
    </w:p>
    <w:tbl>
      <w:tblPr>
        <w:tblW w:w="1032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567"/>
        <w:gridCol w:w="567"/>
        <w:gridCol w:w="567"/>
        <w:gridCol w:w="709"/>
        <w:gridCol w:w="709"/>
        <w:gridCol w:w="850"/>
        <w:gridCol w:w="709"/>
        <w:gridCol w:w="851"/>
        <w:gridCol w:w="684"/>
      </w:tblGrid>
      <w:tr w:rsidR="009E3867" w:rsidRPr="009E3867" w:rsidTr="00416366">
        <w:trPr>
          <w:trHeight w:val="317"/>
        </w:trPr>
        <w:tc>
          <w:tcPr>
            <w:tcW w:w="850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33.1</w:t>
            </w:r>
          </w:p>
        </w:tc>
        <w:tc>
          <w:tcPr>
            <w:tcW w:w="3261" w:type="dxa"/>
            <w:vAlign w:val="center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 xml:space="preserve">Доля детей в возрасте от 5 до 18 лет, имеющих право на получение дополнительного образования в рамках системы </w:t>
            </w:r>
            <w:r w:rsidRPr="009E3867">
              <w:rPr>
                <w:rFonts w:ascii="Arial" w:hAnsi="Arial" w:cs="Arial"/>
                <w:sz w:val="24"/>
                <w:szCs w:val="24"/>
              </w:rPr>
              <w:lastRenderedPageBreak/>
              <w:t>персонифицированного финансирования в общей численности детей в возрасте от 5 до 18 лет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84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»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4.3. Дополнить пунктом 43.1 следующего содержания: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</w:t>
      </w:r>
    </w:p>
    <w:tbl>
      <w:tblPr>
        <w:tblW w:w="1032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567"/>
        <w:gridCol w:w="567"/>
        <w:gridCol w:w="567"/>
        <w:gridCol w:w="709"/>
        <w:gridCol w:w="709"/>
        <w:gridCol w:w="850"/>
        <w:gridCol w:w="709"/>
        <w:gridCol w:w="851"/>
        <w:gridCol w:w="684"/>
      </w:tblGrid>
      <w:tr w:rsidR="009E3867" w:rsidRPr="009E3867" w:rsidTr="009E3867">
        <w:trPr>
          <w:trHeight w:val="317"/>
        </w:trPr>
        <w:tc>
          <w:tcPr>
            <w:tcW w:w="850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43.1</w:t>
            </w:r>
          </w:p>
        </w:tc>
        <w:tc>
          <w:tcPr>
            <w:tcW w:w="3261" w:type="dxa"/>
            <w:vAlign w:val="center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9E3867" w:rsidRPr="009E3867" w:rsidRDefault="009E3867" w:rsidP="009E3867">
            <w:pPr>
              <w:rPr>
                <w:rFonts w:ascii="Arial" w:hAnsi="Arial" w:cs="Arial"/>
                <w:sz w:val="24"/>
                <w:szCs w:val="24"/>
              </w:rPr>
            </w:pPr>
            <w:r w:rsidRPr="009E38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.»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5. В перечене основных мероприятий подпрограмм муниципальной программы «Развитие образования в Ипатовском городском округе Ставропольского края» Приложении 5 к Программе:</w:t>
      </w:r>
    </w:p>
    <w:p w:rsidR="009E3867" w:rsidRPr="009E3867" w:rsidRDefault="009E3867" w:rsidP="009E3867">
      <w:pPr>
        <w:ind w:firstLine="567"/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«5.1. Пункт 1.8 изложить в следующей редакции:</w:t>
      </w:r>
    </w:p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</w:t>
      </w:r>
    </w:p>
    <w:tbl>
      <w:tblPr>
        <w:tblW w:w="10182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1434"/>
        <w:gridCol w:w="2651"/>
        <w:gridCol w:w="1822"/>
        <w:gridCol w:w="1582"/>
        <w:gridCol w:w="708"/>
        <w:gridCol w:w="709"/>
        <w:gridCol w:w="1276"/>
      </w:tblGrid>
      <w:tr w:rsidR="009E3867" w:rsidRPr="009E3867" w:rsidTr="009E3867">
        <w:trPr>
          <w:trHeight w:val="140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1.8.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 xml:space="preserve"> Участники подпрограммы -МКУ «ЦОДОО»;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МКУ «ЦХТО»;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МКУ «МЦБ»;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 xml:space="preserve">образовательные организации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  <w:r w:rsidRPr="009E3867">
              <w:rPr>
                <w:rFonts w:ascii="Arial" w:hAnsi="Arial" w:cs="Arial"/>
                <w:sz w:val="16"/>
                <w:szCs w:val="24"/>
              </w:rPr>
              <w:t>Доля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спортом.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»</w:t>
      </w:r>
    </w:p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5.2 Дополнить пунктом 1.3.1 следующего содержания:</w:t>
      </w:r>
    </w:p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</w:p>
    <w:tbl>
      <w:tblPr>
        <w:tblW w:w="10040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656"/>
        <w:gridCol w:w="2651"/>
        <w:gridCol w:w="1822"/>
        <w:gridCol w:w="1981"/>
        <w:gridCol w:w="696"/>
        <w:gridCol w:w="696"/>
        <w:gridCol w:w="1538"/>
      </w:tblGrid>
      <w:tr w:rsidR="009E3867" w:rsidRPr="009E3867" w:rsidTr="009E3867">
        <w:trPr>
          <w:trHeight w:val="1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lastRenderedPageBreak/>
              <w:t>1.3.1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Ответственный исполнитель: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отдел образования администрации Ипатовского городского округа Ставропольского края.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Участники подпрограммы -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МКУ «ЦОДОО»;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МКУ «ЦХТО»;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МКУ «МЦБ»;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образовательные организации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2022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2026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Доля населения администрации Ипатовского городского округа Ставропольского края, удовлетворенная качеством дополнительного образования;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</w:tbl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 xml:space="preserve"> »</w:t>
      </w:r>
    </w:p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5.3. Дополнить пунктом 1.9. следующего содержания:</w:t>
      </w:r>
    </w:p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«</w:t>
      </w:r>
    </w:p>
    <w:tbl>
      <w:tblPr>
        <w:tblW w:w="10182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656"/>
        <w:gridCol w:w="2651"/>
        <w:gridCol w:w="1822"/>
        <w:gridCol w:w="1981"/>
        <w:gridCol w:w="696"/>
        <w:gridCol w:w="696"/>
        <w:gridCol w:w="1680"/>
      </w:tblGrid>
      <w:tr w:rsidR="009E3867" w:rsidRPr="009E3867" w:rsidTr="009E3867">
        <w:trPr>
          <w:trHeight w:val="1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1.9.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Осуществление мероприятий участниками реализации подпрограммы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Ответственный исполнитель: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отдел образования администрации Ипатовского городского округа Ставропольского края.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Участники подпрограммы -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МКУ «ЦОДОО»;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МКУ «ЦХТО»;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МКУ «МЦБ»;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 xml:space="preserve">образовательные организации 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9E3867" w:rsidRPr="009E3867" w:rsidRDefault="009E3867" w:rsidP="009E3867">
            <w:pPr>
              <w:rPr>
                <w:rFonts w:ascii="Arial" w:hAnsi="Arial" w:cs="Arial"/>
                <w:sz w:val="18"/>
                <w:szCs w:val="24"/>
              </w:rPr>
            </w:pPr>
            <w:r w:rsidRPr="009E3867">
              <w:rPr>
                <w:rFonts w:ascii="Arial" w:hAnsi="Arial" w:cs="Arial"/>
                <w:sz w:val="18"/>
                <w:szCs w:val="24"/>
              </w:rPr>
              <w:t>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9E3867" w:rsidRPr="009E3867" w:rsidRDefault="009E3867" w:rsidP="009E3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E3867">
        <w:rPr>
          <w:rFonts w:ascii="Arial" w:hAnsi="Arial" w:cs="Arial"/>
          <w:sz w:val="24"/>
          <w:szCs w:val="24"/>
        </w:rPr>
        <w:t>»</w:t>
      </w:r>
    </w:p>
    <w:p w:rsidR="009E3867" w:rsidRDefault="009E3867" w:rsidP="009E3867">
      <w:pPr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lastRenderedPageBreak/>
        <w:t>5. Приложение 6 к Программе «Объемы и источники финансового обеспечения муниципальной программы «Развитие образования в Ипатовском городском округе Ставропольского края» изложить в следующей редакции:</w:t>
      </w:r>
    </w:p>
    <w:p w:rsidR="009E3867" w:rsidRPr="009E3867" w:rsidRDefault="009E3867" w:rsidP="009E3867">
      <w:pPr>
        <w:rPr>
          <w:rFonts w:ascii="Arial" w:hAnsi="Arial" w:cs="Arial"/>
          <w:sz w:val="24"/>
          <w:szCs w:val="24"/>
        </w:rPr>
        <w:sectPr w:rsidR="009E3867" w:rsidRPr="009E3867" w:rsidSect="009E386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990"/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3118"/>
        <w:gridCol w:w="1418"/>
        <w:gridCol w:w="1417"/>
        <w:gridCol w:w="264"/>
        <w:gridCol w:w="1295"/>
        <w:gridCol w:w="1843"/>
        <w:gridCol w:w="1560"/>
        <w:gridCol w:w="1418"/>
        <w:gridCol w:w="7"/>
      </w:tblGrid>
      <w:tr w:rsidR="009E3867" w:rsidRPr="009E3867" w:rsidTr="009E3867">
        <w:trPr>
          <w:gridAfter w:val="1"/>
          <w:wAfter w:w="7" w:type="dxa"/>
          <w:trHeight w:val="3405"/>
        </w:trPr>
        <w:tc>
          <w:tcPr>
            <w:tcW w:w="154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867" w:rsidRPr="009E3867" w:rsidRDefault="009E3867" w:rsidP="009E3867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sz w:val="32"/>
                <w:szCs w:val="24"/>
              </w:rPr>
            </w:pPr>
            <w:r w:rsidRPr="009E3867">
              <w:rPr>
                <w:rFonts w:ascii="Arial" w:hAnsi="Arial" w:cs="Arial"/>
                <w:b/>
                <w:sz w:val="32"/>
                <w:szCs w:val="24"/>
              </w:rPr>
              <w:lastRenderedPageBreak/>
              <w:t>ПРИЛОЖЕНИЕ 6</w:t>
            </w:r>
          </w:p>
          <w:p w:rsidR="009E3867" w:rsidRPr="009E3867" w:rsidRDefault="009E3867" w:rsidP="009E3867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sz w:val="32"/>
                <w:szCs w:val="24"/>
              </w:rPr>
            </w:pPr>
            <w:r w:rsidRPr="009E3867">
              <w:rPr>
                <w:rFonts w:ascii="Arial" w:hAnsi="Arial" w:cs="Arial"/>
                <w:b/>
                <w:sz w:val="32"/>
                <w:szCs w:val="24"/>
              </w:rPr>
              <w:t>к муниципальной программе «Развитие</w:t>
            </w:r>
          </w:p>
          <w:p w:rsidR="009E3867" w:rsidRPr="009E3867" w:rsidRDefault="009E3867" w:rsidP="009E3867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sz w:val="32"/>
                <w:szCs w:val="24"/>
              </w:rPr>
            </w:pPr>
            <w:r w:rsidRPr="009E3867">
              <w:rPr>
                <w:rFonts w:ascii="Arial" w:hAnsi="Arial" w:cs="Arial"/>
                <w:b/>
                <w:sz w:val="32"/>
                <w:szCs w:val="24"/>
              </w:rPr>
              <w:t>образования в Ипатовском городском</w:t>
            </w:r>
          </w:p>
          <w:p w:rsidR="009E3867" w:rsidRPr="009E3867" w:rsidRDefault="009E3867" w:rsidP="009E3867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sz w:val="32"/>
                <w:szCs w:val="24"/>
              </w:rPr>
            </w:pPr>
            <w:r w:rsidRPr="009E3867">
              <w:rPr>
                <w:rFonts w:ascii="Arial" w:hAnsi="Arial" w:cs="Arial"/>
                <w:b/>
                <w:sz w:val="32"/>
                <w:szCs w:val="24"/>
              </w:rPr>
              <w:t>округе Ставропольского края»</w:t>
            </w:r>
          </w:p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b/>
                <w:sz w:val="32"/>
                <w:szCs w:val="24"/>
              </w:rPr>
            </w:pPr>
          </w:p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b/>
                <w:sz w:val="32"/>
                <w:szCs w:val="24"/>
              </w:rPr>
            </w:pPr>
          </w:p>
          <w:p w:rsidR="009E3867" w:rsidRPr="009E3867" w:rsidRDefault="009E3867" w:rsidP="009E3867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9E3867">
              <w:rPr>
                <w:rFonts w:ascii="Arial" w:hAnsi="Arial" w:cs="Arial"/>
                <w:b/>
                <w:sz w:val="32"/>
                <w:szCs w:val="24"/>
              </w:rPr>
              <w:t>ОБЪЕМЫ И ИСТОЧНИКИ ФИНАНСОВОГО ОБЕСПЕЧЕНИЯ МУНИЦИПАЛЬНОЙ ПРОГРАММЫ "РАЗВИТИЕ ОБРАЗОВАНИЯ В ИПАТОВСКОМ ГОРОДСКОМ ОКРУГЕ СТАВРОПОЛЬСКОГО КРАЯ"</w:t>
            </w:r>
          </w:p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83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Объемы финансового обеспечения по годам (тыс. рублей)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1155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2022г.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2026г.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43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ПРОГРАММА "Развитие образования в Ипатовском городском округе Ставропольского края",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826 609,68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968 637,05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967 677,32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856 553,31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856 740,01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830 627,76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900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392 498,57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412 471,63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425 421,85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355 172,11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365 120,47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363 669,65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80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118,92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705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424 560,62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459 560,77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512 450,80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471 576,53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461 814,87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435 024,99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23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23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792 497,64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845 811,57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909 770,32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791 620,18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798 833,01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775 719,41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23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24 561,55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26 339,75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28 102,33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35 128,46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28 102,33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22 987,68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23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 т.ч. участнику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791 957,95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872 151,32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937 872,65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826 748,64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826 935,34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774 706,31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23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6 052,01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30 113,85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26 306,19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28 434,64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23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Подпрограмма «Развитие дошкольного, общего и дополнительного образования в Ипатовском городском округе Ставропольского края»,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789 334,82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851 846,61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926 779,87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815 873,42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815 392,84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801 971,62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373 292,57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392 457,00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405 063,98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334 814,24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344 762,60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344 655,42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612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406 491,76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439 561,39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491 911,22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451 254,51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440 825,57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417 575,53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755 222,78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805 678,64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868 872,87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750 940,29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757 485,84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739 243,27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24 561,55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26 339,75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28 102,33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35 128,46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28 102,33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22 987,68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779 256,91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832 018,39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896 975,20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786 068,75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785 588,17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761 550,55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6 052,01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30 113,85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26 306,19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28 434,64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3 498,48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7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226 950,47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262 147,71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263 683,80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240 986,26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241 093,13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254 040,34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основное мероприятие "Обеспечение предоставления бесплатного дошкольного образования",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130 346,40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141 930,91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151 826,49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129 642,98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129 642,98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131 264,39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95 578,95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104 862,83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99 420,97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98 906,94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99 013,81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109 563,91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225 925,35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246 793,74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251 247,46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228 549,92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228 656,79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240 828,30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 т.ч. участнику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225 925,35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246 793,74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251 247,46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228 549,92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228 656,79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240 828,30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14 328,85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11 411,22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11 411,22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11 411,22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12 186,92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1 025,12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1 025,12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1 025,12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1 025,12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1 025,12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1 025,12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основное мероприятие "Обеспечение предоставления бесплатного общего образования детей"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487 536,46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504 209,60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505 940,15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466 239,81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465 728,70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453 327,97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178 950,81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194 029,65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182 060,02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146 572,49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146 314,17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150 753,66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300 114,02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310 179,94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313 669,51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309 456,70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309 203,91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290 449,07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479 064,83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504 209,59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495 729,53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456 029,19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455 518,08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441 202,73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479 064,83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504 209,59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495 729,53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456 029,19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455 518,08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441 202,73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6 052,01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7 204,40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7 791,00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7 791,00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7 791,00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9 705,62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2 419,62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2 419,62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2 419,62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2 419,62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основное мероприятие "Обеспечение предоставления бесплатного дополнительного образования детей",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53 474,83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49 697,93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53 719,61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44 094,15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52 720,81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51 931,73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53 213,66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49 101,20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53 370,14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43 737,05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52 357,74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51 551,73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282,39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191,76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199,39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184,16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28 859,54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23 043,84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25 459,57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15 834,11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24 460,77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28 748,21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24 561,55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26 339,75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28 102,33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28 102,33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28 102,33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22 987,68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53 421,09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49 383,59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53 561,90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43 936,44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52 563,10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51 735,89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260,60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142,1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53,74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основное мероприятие "Организация отдыха детей и подростков в каникулярное время ",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9 695,43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17 388,64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15 295,82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15 295,82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15 295,82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22 015,10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9 695,43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3 178,70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2 593,89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2 593,89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2 593,89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7 807,55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7 807,55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5 889,94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5 701,93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5 701,93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5 701,93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9 695,43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9 068,64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8 295,82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8 295,82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8 295,82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7 807,55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9 695,43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9 068,64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8 295,82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8 295,82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8 295,82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7 807,55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6 400,00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2 483,91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10 814,16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10 223,70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11 812,96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2 483,91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10 814,16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10 223,70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11 812,96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2 483,91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10 814,16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10 223,70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11 812,96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2 483,91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10 814,16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10 223,70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11 812,96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основное мероприятие "Обеспечение реализации </w:t>
            </w:r>
            <w:r w:rsidRPr="009E3867">
              <w:rPr>
                <w:rFonts w:ascii="Arial" w:hAnsi="Arial" w:cs="Arial"/>
                <w:sz w:val="20"/>
                <w:szCs w:val="24"/>
              </w:rPr>
              <w:lastRenderedPageBreak/>
              <w:t xml:space="preserve">общепрограммных мероприятий ",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622,98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929,91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48 026,48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680,40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-ассигнования местного </w:t>
            </w:r>
            <w:r w:rsidRPr="009E3867">
              <w:rPr>
                <w:rFonts w:ascii="Arial" w:hAnsi="Arial" w:cs="Arial"/>
                <w:sz w:val="20"/>
                <w:szCs w:val="24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lastRenderedPageBreak/>
              <w:t>622,98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929,91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3 243,97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680,40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44 782,51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622,98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929,91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48 026,48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680,40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929,91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48 026,48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основное мероприятие "Реализация регионального проекта "Культурная среда",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7 026,13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7 026,13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7 026,13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7 026,13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основное мероприятие "Реализация регионального проекта "Современная школа",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9 229,22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16 025,45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18 293,04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801,27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1153,86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1153,86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1153,86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914,65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8 767,76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15 224,18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21 923,41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21 923,42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21 923,42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17 378,39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9 229,22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16 025,45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18 293,04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9 229,22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16 025,45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23 077,28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18 293,04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основное мероприятие "Реализация регионального проекта "Успех каждого ребенка ",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1 825,43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1 447,37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3 266,13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1 683,04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1 683,04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1 445,92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3 262,86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1 825,43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1 447,37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3 266,13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1 683,04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1 825,43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1 447,37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1 445,44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3 266,13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1 683,04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1 676,19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1 676,19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1 676,19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0,,0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1 676,19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4 777,14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735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Подпрограмма "Пожарная безопасность образовательных организаций Ипатовского городского округа Ставропольского края",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35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основное мероприятие "Мероприятия по предотвращению пожаров в зданиях муниципальных образовательных организаций Ипатовского городского округа Ставропольского края",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2 491,55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2 048,68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2 651,62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основное мероприятие "Мероприятия по обеспечению первичных мер пожарной безопасности в образовательных организациях Ипатовского городского округа Ставропольского края",</w:t>
            </w:r>
          </w:p>
        </w:tc>
        <w:tc>
          <w:tcPr>
            <w:tcW w:w="93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Финансирование не предусмотрено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Подпрограмма «Обеспечение реализации муниципальной программы "Развитие образования в Ипатовском городском округе Ставропольского края» и общепрограммные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34 783,31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38 084,25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38 875,45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38 657,89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39 325,17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33 812,07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16 714,45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17 965,95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18 335,87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18 335,87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18 335,87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16 362,61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118,92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18 068,86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19 999,38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20 539,58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20 322,02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20 989,30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17 449,46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34 783,31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38 084,25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38 875,45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38 657,89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39 325,17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33 824,52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10 209,49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38 084,25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38 875,45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38 657,89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39 325,17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10 504,14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18 751,76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20 118,10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18 244,90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основное мероприятие "Обеспечение деятельности по реализации муниципальной программы "Развитие </w:t>
            </w:r>
            <w:r w:rsidRPr="009E3867">
              <w:rPr>
                <w:rFonts w:ascii="Arial" w:hAnsi="Arial" w:cs="Arial"/>
                <w:sz w:val="20"/>
                <w:szCs w:val="24"/>
              </w:rPr>
              <w:lastRenderedPageBreak/>
              <w:t xml:space="preserve">образования в Ипатовском городском округе Ставропольского края",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lastRenderedPageBreak/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16 714,45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17 965,95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18 335,87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18 335,87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18 335,87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16 362,61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118,92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2 037,31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2 033,23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2 138,08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2 138,08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2 138,08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1 882,29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18 751,76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20 118,10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18 257,35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10 209,49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20 118,10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20 473,95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10 504,14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основное мероприятие "Обеспечение деятельности по защите прав и законных интересов по опеке и попечительству",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16 031,55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17 966,15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18 401,50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18 183,94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18 851,22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15 567,17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-ассигнования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16 031,55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17 966,15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18 401,50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18 183,94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18 851,22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15 567,17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16 031,55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17 966,15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18 401,50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18 183,94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18 851,22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15 567,17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 xml:space="preserve">в т.ч. участнику Подпрограммы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17 966,15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18 401,50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18 183,94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18 851,22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8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-средства участников 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9E3867" w:rsidRPr="009E3867" w:rsidTr="0041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-налоговые расходы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67" w:rsidRPr="009E3867" w:rsidRDefault="009E3867" w:rsidP="009E3867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4"/>
              </w:rPr>
            </w:pPr>
            <w:r w:rsidRPr="009E3867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</w:tbl>
    <w:p w:rsidR="009E3867" w:rsidRPr="009E3867" w:rsidRDefault="009E3867" w:rsidP="009E3867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9E3867">
        <w:rPr>
          <w:rFonts w:ascii="Arial" w:hAnsi="Arial" w:cs="Arial"/>
          <w:sz w:val="24"/>
          <w:szCs w:val="24"/>
        </w:rPr>
        <w:t>»</w:t>
      </w:r>
    </w:p>
    <w:sectPr w:rsidR="009E3867" w:rsidRPr="009E3867" w:rsidSect="009E3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D91221"/>
    <w:multiLevelType w:val="hybridMultilevel"/>
    <w:tmpl w:val="1E2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16"/>
  </w:num>
  <w:num w:numId="13">
    <w:abstractNumId w:val="1"/>
  </w:num>
  <w:num w:numId="14">
    <w:abstractNumId w:val="0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1D2D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0735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0D74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3867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04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1108AE43"/>
  <w15:docId w15:val="{878AF52D-19AA-4BF8-BEDE-66933799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8790B"/>
  </w:style>
  <w:style w:type="paragraph" w:customStyle="1" w:styleId="1">
    <w:name w:val="Абзац списка1"/>
    <w:basedOn w:val="a"/>
    <w:uiPriority w:val="99"/>
    <w:rsid w:val="009E3867"/>
    <w:pPr>
      <w:suppressAutoHyphens/>
      <w:spacing w:after="160" w:line="259" w:lineRule="auto"/>
      <w:ind w:left="720"/>
      <w:jc w:val="left"/>
    </w:pPr>
    <w:rPr>
      <w:rFonts w:ascii="Calibri" w:eastAsia="Calibri" w:hAnsi="Calibri" w:cs="Calibri"/>
      <w:kern w:val="1"/>
      <w:lang w:eastAsia="en-US"/>
    </w:rPr>
  </w:style>
  <w:style w:type="paragraph" w:customStyle="1" w:styleId="p9">
    <w:name w:val="p9"/>
    <w:basedOn w:val="a"/>
    <w:uiPriority w:val="99"/>
    <w:rsid w:val="009E3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9E3867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9E3867"/>
    <w:pPr>
      <w:tabs>
        <w:tab w:val="center" w:pos="4677"/>
        <w:tab w:val="right" w:pos="9355"/>
      </w:tabs>
      <w:suppressAutoHyphens/>
      <w:spacing w:after="160" w:line="259" w:lineRule="auto"/>
      <w:jc w:val="left"/>
    </w:pPr>
    <w:rPr>
      <w:rFonts w:ascii="Calibri" w:eastAsia="Calibri" w:hAnsi="Calibri" w:cs="Calibri"/>
      <w:kern w:val="1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E3867"/>
    <w:rPr>
      <w:rFonts w:ascii="Calibri" w:eastAsia="Calibri" w:hAnsi="Calibri" w:cs="Calibri"/>
      <w:kern w:val="1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9E3867"/>
    <w:pPr>
      <w:tabs>
        <w:tab w:val="center" w:pos="4677"/>
        <w:tab w:val="right" w:pos="9355"/>
      </w:tabs>
      <w:suppressAutoHyphens/>
      <w:spacing w:after="160" w:line="259" w:lineRule="auto"/>
      <w:jc w:val="left"/>
    </w:pPr>
    <w:rPr>
      <w:rFonts w:ascii="Calibri" w:eastAsia="Calibri" w:hAnsi="Calibri" w:cs="Calibri"/>
      <w:kern w:val="1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E3867"/>
    <w:rPr>
      <w:rFonts w:ascii="Calibri" w:eastAsia="Calibri" w:hAnsi="Calibri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A186-7F42-45F9-9203-3EB3085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2022-12-29T19:42:00Z</cp:lastPrinted>
  <dcterms:created xsi:type="dcterms:W3CDTF">2022-12-29T19:43:00Z</dcterms:created>
  <dcterms:modified xsi:type="dcterms:W3CDTF">2023-01-09T11:30:00Z</dcterms:modified>
</cp:coreProperties>
</file>