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15" w:rsidRDefault="00206415" w:rsidP="00206415">
      <w:pPr>
        <w:ind w:firstLine="6237"/>
        <w:rPr>
          <w:szCs w:val="28"/>
          <w:lang w:val="ru-RU"/>
        </w:rPr>
      </w:pPr>
    </w:p>
    <w:p w:rsidR="00206415" w:rsidRDefault="00206415" w:rsidP="00206415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>Пояснительная записка</w:t>
      </w:r>
    </w:p>
    <w:p w:rsidR="00206415" w:rsidRDefault="00206415" w:rsidP="0020641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 «Об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края»</w:t>
      </w:r>
    </w:p>
    <w:p w:rsidR="00206415" w:rsidRDefault="00206415" w:rsidP="00206415">
      <w:pPr>
        <w:rPr>
          <w:szCs w:val="28"/>
          <w:highlight w:val="yellow"/>
          <w:lang w:val="ru-RU"/>
        </w:rPr>
      </w:pPr>
    </w:p>
    <w:p w:rsidR="00206415" w:rsidRDefault="00206415" w:rsidP="00206415">
      <w:pPr>
        <w:rPr>
          <w:szCs w:val="28"/>
          <w:highlight w:val="yellow"/>
          <w:lang w:val="ru-RU"/>
        </w:rPr>
      </w:pPr>
    </w:p>
    <w:p w:rsidR="00206415" w:rsidRDefault="00206415" w:rsidP="00206415">
      <w:pPr>
        <w:rPr>
          <w:b/>
          <w:color w:val="000000"/>
          <w:szCs w:val="28"/>
          <w:lang w:val="ru-RU"/>
        </w:rPr>
      </w:pPr>
      <w:r>
        <w:rPr>
          <w:szCs w:val="28"/>
          <w:lang w:val="ru-RU"/>
        </w:rPr>
        <w:t xml:space="preserve">         1. Проект постановления администрации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 «Об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края» </w:t>
      </w:r>
      <w:r>
        <w:rPr>
          <w:color w:val="000000"/>
          <w:szCs w:val="28"/>
          <w:lang w:val="ru-RU"/>
        </w:rPr>
        <w:t xml:space="preserve">вносится в связи с </w:t>
      </w:r>
      <w:r>
        <w:rPr>
          <w:szCs w:val="28"/>
          <w:lang w:val="ru-RU"/>
        </w:rPr>
        <w:t xml:space="preserve">Законом Ставропольского края  от 30 мая </w:t>
      </w:r>
      <w:smartTag w:uri="urn:schemas-microsoft-com:office:smarttags" w:element="metricconverter">
        <w:smartTagPr>
          <w:attr w:name="ProductID" w:val="2023 г"/>
        </w:smartTagPr>
        <w:r>
          <w:rPr>
            <w:szCs w:val="28"/>
            <w:lang w:val="ru-RU"/>
          </w:rPr>
          <w:t>2023 г</w:t>
        </w:r>
      </w:smartTag>
      <w:r>
        <w:rPr>
          <w:szCs w:val="28"/>
          <w:lang w:val="ru-RU"/>
        </w:rPr>
        <w:t xml:space="preserve">. № 46-КЗ «О наделении 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 городского округа Ставропольского края статусом муниципального округа».  </w:t>
      </w:r>
    </w:p>
    <w:p w:rsidR="00206415" w:rsidRDefault="00206415" w:rsidP="00206415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2. Содержащиеся в проекте постановления положения достаточны для достижения заявленной в нем цели правового регулирования.</w:t>
      </w:r>
    </w:p>
    <w:p w:rsidR="00206415" w:rsidRDefault="00206415" w:rsidP="00206415">
      <w:pPr>
        <w:tabs>
          <w:tab w:val="left" w:pos="0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       3.В данном проекте отсутствуют внутренние противоречия и пробелы в правовом регулировании общественных отношений.</w:t>
      </w:r>
    </w:p>
    <w:p w:rsidR="00206415" w:rsidRDefault="00206415" w:rsidP="00206415">
      <w:pPr>
        <w:numPr>
          <w:ilvl w:val="0"/>
          <w:numId w:val="1"/>
        </w:numPr>
        <w:tabs>
          <w:tab w:val="left" w:pos="-180"/>
        </w:tabs>
        <w:ind w:left="0" w:firstLine="705"/>
        <w:rPr>
          <w:szCs w:val="28"/>
          <w:lang w:val="ru-RU"/>
        </w:rPr>
      </w:pPr>
      <w:r>
        <w:rPr>
          <w:szCs w:val="28"/>
          <w:lang w:val="ru-RU"/>
        </w:rPr>
        <w:t xml:space="preserve">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8"/>
            <w:lang w:val="ru-RU"/>
          </w:rPr>
          <w:t>2006 г</w:t>
        </w:r>
      </w:smartTag>
      <w:r>
        <w:rPr>
          <w:szCs w:val="28"/>
          <w:lang w:val="ru-RU"/>
        </w:rPr>
        <w:t>. № 683-р.</w:t>
      </w:r>
    </w:p>
    <w:p w:rsidR="00206415" w:rsidRDefault="00206415" w:rsidP="00206415">
      <w:pPr>
        <w:tabs>
          <w:tab w:val="left" w:pos="851"/>
          <w:tab w:val="left" w:pos="1560"/>
        </w:tabs>
        <w:ind w:left="-1065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5.В проекте постановления отсутствуют положения, которые могут   </w:t>
      </w:r>
    </w:p>
    <w:p w:rsidR="00206415" w:rsidRDefault="00206415" w:rsidP="00206415">
      <w:pPr>
        <w:tabs>
          <w:tab w:val="left" w:pos="851"/>
          <w:tab w:val="left" w:pos="1560"/>
        </w:tabs>
        <w:ind w:left="-1065"/>
        <w:rPr>
          <w:szCs w:val="28"/>
          <w:lang w:val="ru-RU"/>
        </w:rPr>
      </w:pPr>
      <w:r>
        <w:rPr>
          <w:szCs w:val="28"/>
          <w:lang w:val="ru-RU"/>
        </w:rPr>
        <w:t xml:space="preserve">                 вызвать коррупционные действия и решения субъектов </w:t>
      </w:r>
      <w:proofErr w:type="spellStart"/>
      <w:r>
        <w:rPr>
          <w:szCs w:val="28"/>
          <w:lang w:val="ru-RU"/>
        </w:rPr>
        <w:t>правоприменения</w:t>
      </w:r>
      <w:proofErr w:type="spellEnd"/>
      <w:r>
        <w:rPr>
          <w:szCs w:val="28"/>
          <w:lang w:val="ru-RU"/>
        </w:rPr>
        <w:t>.</w:t>
      </w:r>
    </w:p>
    <w:p w:rsidR="00206415" w:rsidRDefault="00206415" w:rsidP="00206415">
      <w:pPr>
        <w:tabs>
          <w:tab w:val="left" w:pos="709"/>
          <w:tab w:val="left" w:pos="851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        6.Вышеуказанный проект не содержит положений, содержащих риски нарушения антимонопольного законодательства.</w:t>
      </w:r>
    </w:p>
    <w:p w:rsidR="00206415" w:rsidRDefault="00206415" w:rsidP="00206415">
      <w:pPr>
        <w:rPr>
          <w:szCs w:val="28"/>
          <w:lang w:val="ru-RU"/>
        </w:rPr>
      </w:pPr>
    </w:p>
    <w:p w:rsidR="00206415" w:rsidRDefault="00206415" w:rsidP="00206415">
      <w:pPr>
        <w:rPr>
          <w:szCs w:val="28"/>
          <w:lang w:val="ru-RU"/>
        </w:rPr>
      </w:pPr>
    </w:p>
    <w:p w:rsidR="00206415" w:rsidRDefault="00206415" w:rsidP="00206415">
      <w:pPr>
        <w:rPr>
          <w:szCs w:val="28"/>
          <w:lang w:val="ru-RU"/>
        </w:rPr>
      </w:pPr>
    </w:p>
    <w:p w:rsidR="00206415" w:rsidRDefault="00206415" w:rsidP="00206415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закупок </w:t>
      </w:r>
      <w:proofErr w:type="gramStart"/>
      <w:r>
        <w:rPr>
          <w:szCs w:val="28"/>
          <w:lang w:val="ru-RU"/>
        </w:rPr>
        <w:t>для</w:t>
      </w:r>
      <w:proofErr w:type="gramEnd"/>
      <w:r>
        <w:rPr>
          <w:szCs w:val="28"/>
          <w:lang w:val="ru-RU"/>
        </w:rPr>
        <w:t xml:space="preserve"> </w:t>
      </w:r>
    </w:p>
    <w:p w:rsidR="00206415" w:rsidRDefault="00206415" w:rsidP="00206415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муниципальных нужд администрации </w:t>
      </w:r>
    </w:p>
    <w:p w:rsidR="00206415" w:rsidRDefault="00206415" w:rsidP="00206415">
      <w:pPr>
        <w:spacing w:line="240" w:lineRule="exac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муниципального округа </w:t>
      </w:r>
    </w:p>
    <w:p w:rsidR="00206415" w:rsidRDefault="00206415" w:rsidP="00206415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Ставропольского края                                                                      Т.А.Черкасова </w:t>
      </w:r>
    </w:p>
    <w:p w:rsidR="00206415" w:rsidRDefault="00206415" w:rsidP="00206415">
      <w:pPr>
        <w:spacing w:line="240" w:lineRule="exact"/>
        <w:rPr>
          <w:szCs w:val="28"/>
          <w:lang w:val="ru-RU"/>
        </w:rPr>
      </w:pPr>
    </w:p>
    <w:p w:rsidR="00EF74C2" w:rsidRPr="00206415" w:rsidRDefault="00EF74C2">
      <w:pPr>
        <w:rPr>
          <w:lang w:val="ru-RU"/>
        </w:rPr>
      </w:pPr>
    </w:p>
    <w:sectPr w:rsidR="00EF74C2" w:rsidRPr="00206415" w:rsidSect="00EF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002D"/>
    <w:multiLevelType w:val="hybridMultilevel"/>
    <w:tmpl w:val="CF0A4246"/>
    <w:lvl w:ilvl="0" w:tplc="C3B804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6415"/>
    <w:rsid w:val="00206415"/>
    <w:rsid w:val="00820672"/>
    <w:rsid w:val="00A23F5D"/>
    <w:rsid w:val="00E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6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2024-01-09T10:02:00Z</dcterms:created>
  <dcterms:modified xsi:type="dcterms:W3CDTF">2024-01-09T10:04:00Z</dcterms:modified>
</cp:coreProperties>
</file>