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A8B" w:rsidRDefault="00EC1A8B" w:rsidP="00EC1A8B">
      <w:pPr>
        <w:rPr>
          <w:b/>
          <w:bCs/>
          <w:sz w:val="36"/>
          <w:szCs w:val="36"/>
        </w:rPr>
      </w:pPr>
      <w:r>
        <w:rPr>
          <w:noProof/>
        </w:rPr>
        <w:drawing>
          <wp:anchor distT="0" distB="0" distL="114300" distR="114300" simplePos="0" relativeHeight="251658240" behindDoc="0" locked="0" layoutInCell="1" allowOverlap="1">
            <wp:simplePos x="0" y="0"/>
            <wp:positionH relativeFrom="margin">
              <wp:posOffset>2769870</wp:posOffset>
            </wp:positionH>
            <wp:positionV relativeFrom="margin">
              <wp:posOffset>-57150</wp:posOffset>
            </wp:positionV>
            <wp:extent cx="631190" cy="605155"/>
            <wp:effectExtent l="19050" t="0" r="0" b="0"/>
            <wp:wrapSquare wrapText="bothSides"/>
            <wp:docPr id="2"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srcRect l="21458" t="17847" r="20416" b="32742"/>
                    <a:stretch>
                      <a:fillRect/>
                    </a:stretch>
                  </pic:blipFill>
                  <pic:spPr bwMode="auto">
                    <a:xfrm>
                      <a:off x="0" y="0"/>
                      <a:ext cx="631190" cy="605155"/>
                    </a:xfrm>
                    <a:prstGeom prst="rect">
                      <a:avLst/>
                    </a:prstGeom>
                    <a:noFill/>
                  </pic:spPr>
                </pic:pic>
              </a:graphicData>
            </a:graphic>
          </wp:anchor>
        </w:drawing>
      </w:r>
    </w:p>
    <w:p w:rsidR="00EC1A8B" w:rsidRDefault="00EC1A8B" w:rsidP="00EC1A8B">
      <w:pPr>
        <w:ind w:left="3540" w:firstLine="708"/>
        <w:rPr>
          <w:sz w:val="24"/>
          <w:szCs w:val="28"/>
        </w:rPr>
      </w:pPr>
      <w:r>
        <w:rPr>
          <w:szCs w:val="28"/>
        </w:rPr>
        <w:tab/>
      </w:r>
    </w:p>
    <w:p w:rsidR="00EC1A8B" w:rsidRDefault="00EC1A8B" w:rsidP="00EC1A8B">
      <w:pPr>
        <w:pStyle w:val="ConsPlusNormal"/>
        <w:spacing w:line="240" w:lineRule="atLeast"/>
        <w:jc w:val="center"/>
        <w:rPr>
          <w:rFonts w:ascii="Times New Roman" w:hAnsi="Times New Roman"/>
          <w:b/>
          <w:caps/>
          <w:sz w:val="28"/>
          <w:szCs w:val="28"/>
        </w:rPr>
      </w:pPr>
      <w:r>
        <w:rPr>
          <w:rFonts w:ascii="Times New Roman" w:hAnsi="Times New Roman"/>
          <w:b/>
          <w:caps/>
          <w:sz w:val="28"/>
          <w:szCs w:val="28"/>
        </w:rPr>
        <w:t>ДУМА ИПАТОВСКОГО МУНИЦИПАЛЬНОГО округа</w:t>
      </w:r>
    </w:p>
    <w:p w:rsidR="00EC1A8B" w:rsidRDefault="00EC1A8B" w:rsidP="00EC1A8B">
      <w:pPr>
        <w:pStyle w:val="ConsPlusNormal"/>
        <w:spacing w:line="240" w:lineRule="atLeast"/>
        <w:jc w:val="center"/>
        <w:rPr>
          <w:rFonts w:ascii="Times New Roman" w:hAnsi="Times New Roman"/>
          <w:b/>
          <w:caps/>
          <w:sz w:val="28"/>
          <w:szCs w:val="28"/>
        </w:rPr>
      </w:pPr>
      <w:r>
        <w:rPr>
          <w:rFonts w:ascii="Times New Roman" w:hAnsi="Times New Roman"/>
          <w:b/>
          <w:caps/>
          <w:sz w:val="28"/>
          <w:szCs w:val="28"/>
        </w:rPr>
        <w:t>СТАВРОПОЛЬСКОГО КРАЯ</w:t>
      </w:r>
    </w:p>
    <w:p w:rsidR="00EC1A8B" w:rsidRPr="00EC1A8B" w:rsidRDefault="00EC1A8B" w:rsidP="00EC1A8B">
      <w:pPr>
        <w:pStyle w:val="ConsPlusNormal"/>
        <w:spacing w:after="120" w:line="240" w:lineRule="atLeast"/>
        <w:jc w:val="center"/>
        <w:rPr>
          <w:rFonts w:ascii="Times New Roman" w:hAnsi="Times New Roman"/>
          <w:b/>
        </w:rPr>
      </w:pPr>
      <w:r w:rsidRPr="00EC1A8B">
        <w:rPr>
          <w:rFonts w:ascii="Times New Roman" w:hAnsi="Times New Roman"/>
          <w:b/>
        </w:rPr>
        <w:t>ВТОРОГО СОЗЫВА</w:t>
      </w:r>
    </w:p>
    <w:p w:rsidR="00EC1A8B" w:rsidRDefault="00EC1A8B" w:rsidP="00EC1A8B">
      <w:pPr>
        <w:pStyle w:val="ConsPlusNormal"/>
        <w:jc w:val="center"/>
        <w:rPr>
          <w:rFonts w:ascii="Times New Roman" w:hAnsi="Times New Roman"/>
          <w:b/>
          <w:spacing w:val="20"/>
          <w:sz w:val="28"/>
          <w:szCs w:val="28"/>
        </w:rPr>
      </w:pPr>
      <w:r>
        <w:rPr>
          <w:rFonts w:ascii="Times New Roman" w:hAnsi="Times New Roman"/>
          <w:b/>
          <w:spacing w:val="20"/>
          <w:sz w:val="28"/>
          <w:szCs w:val="28"/>
        </w:rPr>
        <w:t>РЕШЕНИЕ</w:t>
      </w:r>
    </w:p>
    <w:p w:rsidR="00AC7C42" w:rsidRPr="00401DEF" w:rsidRDefault="00AC7C42" w:rsidP="00EC1A8B">
      <w:pPr>
        <w:spacing w:after="0" w:line="240" w:lineRule="auto"/>
        <w:rPr>
          <w:szCs w:val="28"/>
        </w:rPr>
      </w:pPr>
    </w:p>
    <w:p w:rsidR="00E33B7E" w:rsidRPr="00401DEF" w:rsidRDefault="00530E11" w:rsidP="00E33B7E">
      <w:pPr>
        <w:spacing w:after="0" w:line="240" w:lineRule="auto"/>
        <w:rPr>
          <w:szCs w:val="28"/>
        </w:rPr>
      </w:pPr>
      <w:r>
        <w:rPr>
          <w:szCs w:val="28"/>
        </w:rPr>
        <w:t>22 апреля</w:t>
      </w:r>
      <w:r w:rsidR="00E33B7E" w:rsidRPr="00401DEF">
        <w:rPr>
          <w:szCs w:val="28"/>
        </w:rPr>
        <w:t xml:space="preserve"> 20</w:t>
      </w:r>
      <w:r w:rsidR="00811B67" w:rsidRPr="00401DEF">
        <w:rPr>
          <w:szCs w:val="28"/>
        </w:rPr>
        <w:t>2</w:t>
      </w:r>
      <w:r w:rsidR="007734C8">
        <w:rPr>
          <w:szCs w:val="28"/>
        </w:rPr>
        <w:t>5</w:t>
      </w:r>
      <w:r w:rsidR="00857855">
        <w:rPr>
          <w:szCs w:val="28"/>
        </w:rPr>
        <w:t xml:space="preserve"> г.</w:t>
      </w:r>
      <w:r w:rsidR="00E33B7E" w:rsidRPr="00401DEF">
        <w:rPr>
          <w:szCs w:val="28"/>
        </w:rPr>
        <w:tab/>
      </w:r>
      <w:r w:rsidR="00E33B7E" w:rsidRPr="00401DEF">
        <w:rPr>
          <w:szCs w:val="28"/>
        </w:rPr>
        <w:tab/>
      </w:r>
      <w:r w:rsidR="00E33B7E" w:rsidRPr="00401DEF">
        <w:rPr>
          <w:szCs w:val="28"/>
        </w:rPr>
        <w:tab/>
      </w:r>
      <w:r w:rsidR="00857855">
        <w:rPr>
          <w:szCs w:val="28"/>
        </w:rPr>
        <w:tab/>
      </w:r>
      <w:r w:rsidR="00E33B7E" w:rsidRPr="00401DEF">
        <w:rPr>
          <w:szCs w:val="28"/>
        </w:rPr>
        <w:t xml:space="preserve">г. Ипатово </w:t>
      </w:r>
      <w:r w:rsidR="00A82F9C" w:rsidRPr="00401DEF">
        <w:rPr>
          <w:szCs w:val="28"/>
        </w:rPr>
        <w:tab/>
      </w:r>
      <w:r w:rsidR="00E33B7E" w:rsidRPr="00401DEF">
        <w:rPr>
          <w:szCs w:val="28"/>
        </w:rPr>
        <w:tab/>
      </w:r>
      <w:r w:rsidR="00E33B7E" w:rsidRPr="00401DEF">
        <w:rPr>
          <w:szCs w:val="28"/>
        </w:rPr>
        <w:tab/>
      </w:r>
      <w:r w:rsidR="00E33B7E" w:rsidRPr="00401DEF">
        <w:rPr>
          <w:szCs w:val="28"/>
        </w:rPr>
        <w:tab/>
      </w:r>
      <w:r w:rsidR="00E33B7E" w:rsidRPr="00401DEF">
        <w:rPr>
          <w:szCs w:val="28"/>
        </w:rPr>
        <w:tab/>
        <w:t>№</w:t>
      </w:r>
      <w:r w:rsidR="00594B77">
        <w:rPr>
          <w:szCs w:val="28"/>
        </w:rPr>
        <w:t xml:space="preserve"> 43</w:t>
      </w:r>
    </w:p>
    <w:p w:rsidR="00E33B7E" w:rsidRDefault="00E33B7E" w:rsidP="00E33B7E">
      <w:pPr>
        <w:spacing w:after="0" w:line="240" w:lineRule="auto"/>
        <w:rPr>
          <w:szCs w:val="28"/>
        </w:rPr>
      </w:pPr>
    </w:p>
    <w:p w:rsidR="00530E11" w:rsidRDefault="00530E11" w:rsidP="00E33B7E">
      <w:pPr>
        <w:spacing w:after="0" w:line="240" w:lineRule="auto"/>
        <w:rPr>
          <w:szCs w:val="28"/>
        </w:rPr>
      </w:pPr>
    </w:p>
    <w:p w:rsidR="00530E11" w:rsidRDefault="00A44216" w:rsidP="00530E11">
      <w:pPr>
        <w:spacing w:after="0" w:line="240" w:lineRule="auto"/>
        <w:jc w:val="center"/>
        <w:rPr>
          <w:b/>
          <w:szCs w:val="28"/>
        </w:rPr>
      </w:pPr>
      <w:proofErr w:type="gramStart"/>
      <w:r w:rsidRPr="00530E11">
        <w:rPr>
          <w:b/>
          <w:szCs w:val="28"/>
        </w:rPr>
        <w:t>О внесении изменений в</w:t>
      </w:r>
      <w:r w:rsidR="0045631A" w:rsidRPr="00530E11">
        <w:rPr>
          <w:b/>
          <w:szCs w:val="28"/>
        </w:rPr>
        <w:t xml:space="preserve"> Положени</w:t>
      </w:r>
      <w:r w:rsidRPr="00530E11">
        <w:rPr>
          <w:b/>
          <w:szCs w:val="28"/>
        </w:rPr>
        <w:t>е</w:t>
      </w:r>
      <w:r w:rsidR="0045631A" w:rsidRPr="00530E11">
        <w:rPr>
          <w:b/>
          <w:szCs w:val="28"/>
        </w:rPr>
        <w:t xml:space="preserve"> </w:t>
      </w:r>
      <w:r w:rsidR="00761193" w:rsidRPr="00530E11">
        <w:rPr>
          <w:b/>
          <w:szCs w:val="28"/>
        </w:rPr>
        <w:t>о муниципальном контроле в сфере благоустройства на территории</w:t>
      </w:r>
      <w:proofErr w:type="gramEnd"/>
      <w:r w:rsidR="00761193" w:rsidRPr="00530E11">
        <w:rPr>
          <w:b/>
          <w:szCs w:val="28"/>
        </w:rPr>
        <w:t xml:space="preserve"> Ипатовского муниципального округа Ставропольского края</w:t>
      </w:r>
      <w:r w:rsidRPr="00530E11">
        <w:rPr>
          <w:b/>
          <w:szCs w:val="28"/>
        </w:rPr>
        <w:t xml:space="preserve">, утвержденное решением Думы Ипатовского муниципального округа Ставропольского края </w:t>
      </w:r>
    </w:p>
    <w:p w:rsidR="0045631A" w:rsidRPr="00530E11" w:rsidRDefault="00A44216" w:rsidP="00530E11">
      <w:pPr>
        <w:spacing w:after="0" w:line="240" w:lineRule="auto"/>
        <w:jc w:val="center"/>
        <w:rPr>
          <w:b/>
          <w:szCs w:val="28"/>
        </w:rPr>
      </w:pPr>
      <w:r w:rsidRPr="00530E11">
        <w:rPr>
          <w:b/>
          <w:szCs w:val="28"/>
        </w:rPr>
        <w:t xml:space="preserve">от </w:t>
      </w:r>
      <w:r w:rsidR="00761193" w:rsidRPr="00530E11">
        <w:rPr>
          <w:b/>
          <w:szCs w:val="28"/>
        </w:rPr>
        <w:t>24 сентября</w:t>
      </w:r>
      <w:r w:rsidRPr="00530E11">
        <w:rPr>
          <w:b/>
          <w:szCs w:val="28"/>
        </w:rPr>
        <w:t xml:space="preserve"> 2024 г. № 1</w:t>
      </w:r>
      <w:r w:rsidR="00761193" w:rsidRPr="00530E11">
        <w:rPr>
          <w:b/>
          <w:szCs w:val="28"/>
        </w:rPr>
        <w:t>41</w:t>
      </w:r>
    </w:p>
    <w:p w:rsidR="00122831" w:rsidRDefault="00122831" w:rsidP="00530E11">
      <w:pPr>
        <w:spacing w:after="0" w:line="240" w:lineRule="auto"/>
        <w:rPr>
          <w:b/>
          <w:szCs w:val="28"/>
        </w:rPr>
      </w:pPr>
    </w:p>
    <w:p w:rsidR="00530E11" w:rsidRPr="00530E11" w:rsidRDefault="00530E11" w:rsidP="00530E11">
      <w:pPr>
        <w:spacing w:after="0" w:line="240" w:lineRule="auto"/>
        <w:rPr>
          <w:b/>
          <w:szCs w:val="28"/>
        </w:rPr>
      </w:pPr>
    </w:p>
    <w:p w:rsidR="00530E11" w:rsidRDefault="007D439A" w:rsidP="0013070A">
      <w:pPr>
        <w:spacing w:after="0" w:line="240" w:lineRule="auto"/>
        <w:ind w:firstLine="708"/>
        <w:jc w:val="both"/>
        <w:rPr>
          <w:szCs w:val="28"/>
        </w:rPr>
      </w:pPr>
      <w:r w:rsidRPr="00401DEF">
        <w:rPr>
          <w:szCs w:val="28"/>
        </w:rPr>
        <w:t xml:space="preserve">В соответствии </w:t>
      </w:r>
      <w:r w:rsidR="008A601F">
        <w:rPr>
          <w:szCs w:val="28"/>
        </w:rPr>
        <w:t>с</w:t>
      </w:r>
      <w:r w:rsidR="004675BB">
        <w:rPr>
          <w:szCs w:val="28"/>
        </w:rPr>
        <w:t xml:space="preserve"> </w:t>
      </w:r>
      <w:r w:rsidR="00EE6062" w:rsidRPr="00EE6062">
        <w:rPr>
          <w:szCs w:val="28"/>
        </w:rPr>
        <w:t>Федеральны</w:t>
      </w:r>
      <w:r w:rsidR="00EE6062">
        <w:rPr>
          <w:szCs w:val="28"/>
        </w:rPr>
        <w:t>м</w:t>
      </w:r>
      <w:r w:rsidR="00EE6062" w:rsidRPr="00EE6062">
        <w:rPr>
          <w:szCs w:val="28"/>
        </w:rPr>
        <w:t xml:space="preserve"> закон</w:t>
      </w:r>
      <w:r w:rsidR="00EE6062">
        <w:rPr>
          <w:szCs w:val="28"/>
        </w:rPr>
        <w:t>ом</w:t>
      </w:r>
      <w:r w:rsidR="00EE6062" w:rsidRPr="00EE6062">
        <w:rPr>
          <w:szCs w:val="28"/>
        </w:rPr>
        <w:t xml:space="preserve"> от 28</w:t>
      </w:r>
      <w:r w:rsidR="00EE6062">
        <w:rPr>
          <w:szCs w:val="28"/>
        </w:rPr>
        <w:t xml:space="preserve"> декабря </w:t>
      </w:r>
      <w:r w:rsidR="00EE6062" w:rsidRPr="00EE6062">
        <w:rPr>
          <w:szCs w:val="28"/>
        </w:rPr>
        <w:t>2024</w:t>
      </w:r>
      <w:r w:rsidR="00EE6062">
        <w:rPr>
          <w:szCs w:val="28"/>
        </w:rPr>
        <w:t xml:space="preserve"> г.</w:t>
      </w:r>
      <w:r w:rsidR="00EE6062" w:rsidRPr="00EE6062">
        <w:rPr>
          <w:szCs w:val="28"/>
        </w:rPr>
        <w:t xml:space="preserve"> </w:t>
      </w:r>
      <w:r w:rsidR="00EE6062">
        <w:rPr>
          <w:szCs w:val="28"/>
        </w:rPr>
        <w:t>№ 540-ФЗ «</w:t>
      </w:r>
      <w:r w:rsidR="00EE6062" w:rsidRPr="00EE6062">
        <w:rPr>
          <w:szCs w:val="28"/>
        </w:rPr>
        <w:t>О внесении</w:t>
      </w:r>
      <w:r w:rsidR="00EE6062">
        <w:rPr>
          <w:szCs w:val="28"/>
        </w:rPr>
        <w:t xml:space="preserve"> изменений в Федеральный закон «</w:t>
      </w:r>
      <w:r w:rsidR="00EE6062" w:rsidRPr="00EE6062">
        <w:rPr>
          <w:szCs w:val="28"/>
        </w:rPr>
        <w:t>О государственном контроле (надзоре) и муниципальном контроле в Российской Федерации</w:t>
      </w:r>
      <w:r w:rsidR="00EE6062">
        <w:rPr>
          <w:szCs w:val="28"/>
        </w:rPr>
        <w:t>»</w:t>
      </w:r>
      <w:r w:rsidR="0045631A" w:rsidRPr="0045631A">
        <w:rPr>
          <w:szCs w:val="28"/>
        </w:rPr>
        <w:t>, Уставом Ипатовского муниципального округа Ставропольского края</w:t>
      </w:r>
      <w:r w:rsidR="005B1049">
        <w:rPr>
          <w:szCs w:val="28"/>
        </w:rPr>
        <w:t xml:space="preserve">, </w:t>
      </w:r>
    </w:p>
    <w:p w:rsidR="00E33B7E" w:rsidRPr="00401DEF" w:rsidRDefault="00E33B7E" w:rsidP="0013070A">
      <w:pPr>
        <w:spacing w:after="0" w:line="240" w:lineRule="auto"/>
        <w:ind w:firstLine="708"/>
        <w:jc w:val="both"/>
        <w:rPr>
          <w:szCs w:val="28"/>
        </w:rPr>
      </w:pPr>
      <w:r w:rsidRPr="00401DEF">
        <w:rPr>
          <w:szCs w:val="28"/>
        </w:rPr>
        <w:t xml:space="preserve">Дума Ипатовского </w:t>
      </w:r>
      <w:r w:rsidR="00A70E78" w:rsidRPr="00A70E78">
        <w:rPr>
          <w:szCs w:val="28"/>
        </w:rPr>
        <w:t xml:space="preserve">муниципального </w:t>
      </w:r>
      <w:r w:rsidRPr="00401DEF">
        <w:rPr>
          <w:szCs w:val="28"/>
        </w:rPr>
        <w:t>округа Ставропольского края</w:t>
      </w:r>
    </w:p>
    <w:p w:rsidR="00530E11" w:rsidRDefault="00530E11" w:rsidP="00530E11">
      <w:pPr>
        <w:spacing w:after="0" w:line="240" w:lineRule="auto"/>
        <w:jc w:val="both"/>
        <w:rPr>
          <w:szCs w:val="28"/>
        </w:rPr>
      </w:pPr>
    </w:p>
    <w:p w:rsidR="00E33B7E" w:rsidRPr="00401DEF" w:rsidRDefault="00E33B7E" w:rsidP="00530E11">
      <w:pPr>
        <w:spacing w:after="0" w:line="240" w:lineRule="auto"/>
        <w:jc w:val="both"/>
        <w:rPr>
          <w:szCs w:val="28"/>
        </w:rPr>
      </w:pPr>
      <w:r w:rsidRPr="00401DEF">
        <w:rPr>
          <w:szCs w:val="28"/>
        </w:rPr>
        <w:t>РЕШИЛА:</w:t>
      </w:r>
    </w:p>
    <w:p w:rsidR="000C6884" w:rsidRPr="00401DEF" w:rsidRDefault="000C6884" w:rsidP="000C6884">
      <w:pPr>
        <w:spacing w:after="0" w:line="240" w:lineRule="auto"/>
        <w:jc w:val="both"/>
        <w:rPr>
          <w:szCs w:val="28"/>
        </w:rPr>
      </w:pPr>
    </w:p>
    <w:p w:rsidR="00CA5AF6" w:rsidRDefault="005376B0" w:rsidP="0045631A">
      <w:pPr>
        <w:pStyle w:val="a3"/>
        <w:numPr>
          <w:ilvl w:val="0"/>
          <w:numId w:val="29"/>
        </w:numPr>
        <w:tabs>
          <w:tab w:val="left" w:pos="709"/>
        </w:tabs>
        <w:autoSpaceDE w:val="0"/>
        <w:autoSpaceDN w:val="0"/>
        <w:adjustRightInd w:val="0"/>
        <w:spacing w:after="0" w:line="240" w:lineRule="auto"/>
        <w:ind w:left="0" w:firstLine="709"/>
        <w:jc w:val="both"/>
        <w:rPr>
          <w:szCs w:val="28"/>
        </w:rPr>
      </w:pPr>
      <w:r w:rsidRPr="005376B0">
        <w:rPr>
          <w:szCs w:val="28"/>
        </w:rPr>
        <w:t>Утвердить прилагаемые изменения, которые вносятся</w:t>
      </w:r>
      <w:r w:rsidR="00A44216">
        <w:rPr>
          <w:szCs w:val="28"/>
        </w:rPr>
        <w:t xml:space="preserve"> </w:t>
      </w:r>
      <w:r w:rsidR="00CC4734">
        <w:rPr>
          <w:szCs w:val="28"/>
        </w:rPr>
        <w:t xml:space="preserve">в </w:t>
      </w:r>
      <w:r w:rsidR="00A44216" w:rsidRPr="00A44216">
        <w:rPr>
          <w:szCs w:val="28"/>
        </w:rPr>
        <w:t>Положение</w:t>
      </w:r>
      <w:r w:rsidR="00761193" w:rsidRPr="00761193">
        <w:rPr>
          <w:szCs w:val="28"/>
        </w:rPr>
        <w:t xml:space="preserve"> </w:t>
      </w:r>
      <w:r w:rsidR="00761193" w:rsidRPr="00E3178B">
        <w:rPr>
          <w:szCs w:val="28"/>
        </w:rPr>
        <w:t xml:space="preserve">о муниципальном контроле в сфере </w:t>
      </w:r>
      <w:r w:rsidR="00761193">
        <w:rPr>
          <w:szCs w:val="28"/>
        </w:rPr>
        <w:t>благоустройства на территории И</w:t>
      </w:r>
      <w:r w:rsidR="00761193" w:rsidRPr="00E3178B">
        <w:rPr>
          <w:szCs w:val="28"/>
        </w:rPr>
        <w:t xml:space="preserve">патовского муниципального округа </w:t>
      </w:r>
      <w:r w:rsidR="00761193">
        <w:rPr>
          <w:szCs w:val="28"/>
        </w:rPr>
        <w:t>С</w:t>
      </w:r>
      <w:r w:rsidR="00761193" w:rsidRPr="00E3178B">
        <w:rPr>
          <w:szCs w:val="28"/>
        </w:rPr>
        <w:t>тавропольского края</w:t>
      </w:r>
      <w:r w:rsidR="00A44216" w:rsidRPr="00A44216">
        <w:rPr>
          <w:szCs w:val="28"/>
        </w:rPr>
        <w:t xml:space="preserve">, утвержденное решением Думы Ипатовского муниципального округа Ставропольского края </w:t>
      </w:r>
      <w:r w:rsidR="004C02D9">
        <w:rPr>
          <w:szCs w:val="28"/>
        </w:rPr>
        <w:t xml:space="preserve">от </w:t>
      </w:r>
      <w:r w:rsidR="00761193" w:rsidRPr="00761193">
        <w:rPr>
          <w:szCs w:val="28"/>
        </w:rPr>
        <w:t>24 сентября 2024 г. № 141</w:t>
      </w:r>
      <w:r w:rsidR="00594B77">
        <w:rPr>
          <w:szCs w:val="28"/>
        </w:rPr>
        <w:t>.</w:t>
      </w:r>
    </w:p>
    <w:p w:rsidR="00530E11" w:rsidRDefault="00530E11" w:rsidP="00530E11">
      <w:pPr>
        <w:pStyle w:val="a3"/>
        <w:tabs>
          <w:tab w:val="left" w:pos="709"/>
        </w:tabs>
        <w:autoSpaceDE w:val="0"/>
        <w:autoSpaceDN w:val="0"/>
        <w:adjustRightInd w:val="0"/>
        <w:spacing w:after="0" w:line="240" w:lineRule="auto"/>
        <w:ind w:left="709"/>
        <w:jc w:val="both"/>
        <w:rPr>
          <w:szCs w:val="28"/>
        </w:rPr>
      </w:pPr>
    </w:p>
    <w:p w:rsidR="005376B0" w:rsidRPr="00530E11" w:rsidRDefault="005376B0" w:rsidP="00530E11">
      <w:pPr>
        <w:pStyle w:val="a3"/>
        <w:numPr>
          <w:ilvl w:val="0"/>
          <w:numId w:val="29"/>
        </w:numPr>
        <w:spacing w:after="0" w:line="240" w:lineRule="auto"/>
        <w:ind w:left="0" w:firstLine="709"/>
        <w:jc w:val="both"/>
        <w:rPr>
          <w:szCs w:val="28"/>
        </w:rPr>
      </w:pPr>
      <w:r w:rsidRPr="00530E11">
        <w:rPr>
          <w:szCs w:val="28"/>
        </w:rPr>
        <w:t>Опубликовать настоящее решение в сетевом издании органов местного самоуправления Ипатовского муниципального округа Ставропольского края «Правовой портал Ипатовского муниципального округа Ставропольского края» (</w:t>
      </w:r>
      <w:r w:rsidRPr="00530E11">
        <w:rPr>
          <w:szCs w:val="28"/>
          <w:lang w:val="en-US"/>
        </w:rPr>
        <w:t>https</w:t>
      </w:r>
      <w:r w:rsidRPr="00530E11">
        <w:rPr>
          <w:szCs w:val="28"/>
        </w:rPr>
        <w:t>://</w:t>
      </w:r>
      <w:proofErr w:type="spellStart"/>
      <w:r w:rsidRPr="00530E11">
        <w:rPr>
          <w:szCs w:val="28"/>
        </w:rPr>
        <w:t>ипатово-право</w:t>
      </w:r>
      <w:proofErr w:type="gramStart"/>
      <w:r w:rsidRPr="00530E11">
        <w:rPr>
          <w:szCs w:val="28"/>
        </w:rPr>
        <w:t>.р</w:t>
      </w:r>
      <w:proofErr w:type="gramEnd"/>
      <w:r w:rsidRPr="00530E11">
        <w:rPr>
          <w:szCs w:val="28"/>
        </w:rPr>
        <w:t>ф</w:t>
      </w:r>
      <w:proofErr w:type="spellEnd"/>
      <w:r w:rsidRPr="00530E11">
        <w:rPr>
          <w:szCs w:val="28"/>
        </w:rPr>
        <w:t>) в информационно-телекоммуникационной сети «Интернет».</w:t>
      </w:r>
    </w:p>
    <w:p w:rsidR="00530E11" w:rsidRPr="00530E11" w:rsidRDefault="00530E11" w:rsidP="00530E11">
      <w:pPr>
        <w:pStyle w:val="a3"/>
        <w:spacing w:after="0" w:line="240" w:lineRule="auto"/>
        <w:ind w:left="1084"/>
        <w:jc w:val="both"/>
        <w:rPr>
          <w:szCs w:val="28"/>
        </w:rPr>
      </w:pPr>
    </w:p>
    <w:p w:rsidR="005376B0" w:rsidRPr="00530E11" w:rsidRDefault="005376B0" w:rsidP="00530E11">
      <w:pPr>
        <w:pStyle w:val="a3"/>
        <w:numPr>
          <w:ilvl w:val="0"/>
          <w:numId w:val="29"/>
        </w:numPr>
        <w:spacing w:line="240" w:lineRule="auto"/>
        <w:ind w:left="0" w:firstLine="709"/>
        <w:jc w:val="both"/>
        <w:rPr>
          <w:szCs w:val="28"/>
        </w:rPr>
      </w:pPr>
      <w:proofErr w:type="gramStart"/>
      <w:r w:rsidRPr="00530E11">
        <w:rPr>
          <w:szCs w:val="28"/>
        </w:rPr>
        <w:t>Контроль за</w:t>
      </w:r>
      <w:proofErr w:type="gramEnd"/>
      <w:r w:rsidRPr="00530E11">
        <w:rPr>
          <w:szCs w:val="28"/>
        </w:rPr>
        <w:t xml:space="preserve"> выполнением настоящего решения возложить на комитет Думы Ипатовского муниципального округа Ставропольского края по экономике, бюджету, налогам, финансово-кредитной политике и муниципальной собственности.</w:t>
      </w:r>
    </w:p>
    <w:p w:rsidR="00530E11" w:rsidRPr="00530E11" w:rsidRDefault="00530E11" w:rsidP="00530E11">
      <w:pPr>
        <w:pStyle w:val="a3"/>
        <w:spacing w:line="240" w:lineRule="auto"/>
        <w:ind w:left="1084"/>
        <w:jc w:val="both"/>
        <w:rPr>
          <w:szCs w:val="28"/>
        </w:rPr>
      </w:pPr>
    </w:p>
    <w:p w:rsidR="005376B0" w:rsidRPr="00401DEF" w:rsidRDefault="005376B0" w:rsidP="005376B0">
      <w:pPr>
        <w:spacing w:after="0" w:line="240" w:lineRule="auto"/>
        <w:ind w:firstLine="567"/>
        <w:jc w:val="both"/>
        <w:rPr>
          <w:szCs w:val="28"/>
        </w:rPr>
      </w:pPr>
      <w:r w:rsidRPr="00401DEF">
        <w:rPr>
          <w:szCs w:val="28"/>
        </w:rPr>
        <w:lastRenderedPageBreak/>
        <w:t>4. Настоящее решение в</w:t>
      </w:r>
      <w:r w:rsidR="00594B77">
        <w:rPr>
          <w:szCs w:val="28"/>
        </w:rPr>
        <w:t xml:space="preserve">ступает в силу  после </w:t>
      </w:r>
      <w:r w:rsidRPr="00401DEF">
        <w:rPr>
          <w:szCs w:val="28"/>
        </w:rPr>
        <w:t xml:space="preserve"> его официального опубликования.</w:t>
      </w:r>
    </w:p>
    <w:p w:rsidR="005376B0" w:rsidRDefault="005376B0" w:rsidP="005376B0">
      <w:pPr>
        <w:pStyle w:val="a3"/>
        <w:spacing w:after="0" w:line="240" w:lineRule="auto"/>
        <w:ind w:left="0"/>
        <w:jc w:val="both"/>
        <w:rPr>
          <w:szCs w:val="28"/>
        </w:rPr>
      </w:pPr>
    </w:p>
    <w:p w:rsidR="00530E11" w:rsidRDefault="00530E11" w:rsidP="005376B0">
      <w:pPr>
        <w:pStyle w:val="a3"/>
        <w:spacing w:after="0" w:line="240" w:lineRule="auto"/>
        <w:ind w:left="0"/>
        <w:jc w:val="both"/>
        <w:rPr>
          <w:szCs w:val="28"/>
        </w:rPr>
      </w:pPr>
    </w:p>
    <w:p w:rsidR="00530E11" w:rsidRDefault="005376B0" w:rsidP="009609F7">
      <w:pPr>
        <w:pStyle w:val="a3"/>
        <w:spacing w:after="0" w:line="240" w:lineRule="exact"/>
        <w:ind w:left="0" w:firstLine="284"/>
        <w:jc w:val="both"/>
        <w:rPr>
          <w:szCs w:val="28"/>
        </w:rPr>
      </w:pPr>
      <w:r>
        <w:rPr>
          <w:szCs w:val="28"/>
        </w:rPr>
        <w:t>Председатель</w:t>
      </w:r>
      <w:r w:rsidR="00530E11">
        <w:rPr>
          <w:szCs w:val="28"/>
        </w:rPr>
        <w:t xml:space="preserve"> </w:t>
      </w:r>
      <w:r w:rsidRPr="00122831">
        <w:rPr>
          <w:szCs w:val="28"/>
        </w:rPr>
        <w:t>Думы</w:t>
      </w:r>
    </w:p>
    <w:p w:rsidR="005376B0" w:rsidRPr="00122831" w:rsidRDefault="005376B0" w:rsidP="009609F7">
      <w:pPr>
        <w:pStyle w:val="a3"/>
        <w:spacing w:after="0" w:line="240" w:lineRule="exact"/>
        <w:ind w:left="0" w:firstLine="284"/>
        <w:jc w:val="both"/>
        <w:rPr>
          <w:szCs w:val="28"/>
        </w:rPr>
      </w:pPr>
      <w:r w:rsidRPr="00122831">
        <w:rPr>
          <w:szCs w:val="28"/>
        </w:rPr>
        <w:t xml:space="preserve">Ипатовского </w:t>
      </w:r>
      <w:r w:rsidRPr="00A70E78">
        <w:rPr>
          <w:szCs w:val="28"/>
        </w:rPr>
        <w:t xml:space="preserve">муниципального </w:t>
      </w:r>
      <w:r w:rsidRPr="00122831">
        <w:rPr>
          <w:szCs w:val="28"/>
        </w:rPr>
        <w:t>округа</w:t>
      </w:r>
    </w:p>
    <w:p w:rsidR="005376B0" w:rsidRPr="00401DEF" w:rsidRDefault="005376B0" w:rsidP="009609F7">
      <w:pPr>
        <w:pStyle w:val="a3"/>
        <w:spacing w:after="0" w:line="240" w:lineRule="exact"/>
        <w:ind w:left="0" w:firstLine="284"/>
        <w:jc w:val="both"/>
        <w:rPr>
          <w:szCs w:val="28"/>
        </w:rPr>
      </w:pPr>
      <w:r w:rsidRPr="00122831">
        <w:rPr>
          <w:szCs w:val="28"/>
        </w:rPr>
        <w:t>Ставропольского края</w:t>
      </w:r>
      <w:r w:rsidR="009609F7">
        <w:rPr>
          <w:szCs w:val="28"/>
        </w:rPr>
        <w:tab/>
      </w:r>
      <w:r w:rsidR="009609F7">
        <w:rPr>
          <w:szCs w:val="28"/>
        </w:rPr>
        <w:tab/>
      </w:r>
      <w:r w:rsidR="009609F7">
        <w:rPr>
          <w:szCs w:val="28"/>
        </w:rPr>
        <w:tab/>
      </w:r>
      <w:r w:rsidR="009609F7">
        <w:rPr>
          <w:szCs w:val="28"/>
        </w:rPr>
        <w:tab/>
      </w:r>
      <w:r w:rsidRPr="00401DEF">
        <w:rPr>
          <w:szCs w:val="28"/>
        </w:rPr>
        <w:tab/>
      </w:r>
      <w:r w:rsidRPr="00401DEF">
        <w:rPr>
          <w:szCs w:val="28"/>
        </w:rPr>
        <w:tab/>
      </w:r>
      <w:r>
        <w:rPr>
          <w:szCs w:val="28"/>
        </w:rPr>
        <w:t xml:space="preserve">   </w:t>
      </w:r>
      <w:r w:rsidR="009609F7">
        <w:rPr>
          <w:szCs w:val="28"/>
        </w:rPr>
        <w:tab/>
      </w:r>
      <w:r>
        <w:rPr>
          <w:szCs w:val="28"/>
        </w:rPr>
        <w:t xml:space="preserve"> Л.К. </w:t>
      </w:r>
      <w:proofErr w:type="spellStart"/>
      <w:r>
        <w:rPr>
          <w:szCs w:val="28"/>
        </w:rPr>
        <w:t>Балаба</w:t>
      </w:r>
      <w:proofErr w:type="spellEnd"/>
    </w:p>
    <w:p w:rsidR="005376B0" w:rsidRDefault="005376B0"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Pr="00090A7B" w:rsidRDefault="00594B77" w:rsidP="00594B77">
      <w:pPr>
        <w:pStyle w:val="ae"/>
        <w:spacing w:after="0" w:line="240" w:lineRule="exact"/>
        <w:ind w:left="284"/>
        <w:jc w:val="both"/>
        <w:rPr>
          <w:rFonts w:ascii="Times New Roman" w:hAnsi="Times New Roman"/>
          <w:sz w:val="28"/>
          <w:szCs w:val="28"/>
        </w:rPr>
      </w:pPr>
      <w:proofErr w:type="gramStart"/>
      <w:r w:rsidRPr="00090A7B">
        <w:rPr>
          <w:rFonts w:ascii="Times New Roman" w:hAnsi="Times New Roman"/>
          <w:sz w:val="28"/>
          <w:szCs w:val="28"/>
        </w:rPr>
        <w:t>Исполняющий</w:t>
      </w:r>
      <w:proofErr w:type="gramEnd"/>
      <w:r w:rsidRPr="00090A7B">
        <w:rPr>
          <w:rFonts w:ascii="Times New Roman" w:hAnsi="Times New Roman"/>
          <w:sz w:val="28"/>
          <w:szCs w:val="28"/>
        </w:rPr>
        <w:t xml:space="preserve"> обязанности главы </w:t>
      </w:r>
    </w:p>
    <w:p w:rsidR="00594B77" w:rsidRPr="00090A7B" w:rsidRDefault="00594B77" w:rsidP="00594B77">
      <w:pPr>
        <w:pStyle w:val="ae"/>
        <w:spacing w:after="0" w:line="240" w:lineRule="exact"/>
        <w:ind w:left="284"/>
        <w:jc w:val="both"/>
        <w:rPr>
          <w:rFonts w:ascii="Times New Roman" w:hAnsi="Times New Roman"/>
          <w:sz w:val="28"/>
          <w:szCs w:val="28"/>
        </w:rPr>
      </w:pPr>
      <w:r w:rsidRPr="00090A7B">
        <w:rPr>
          <w:rFonts w:ascii="Times New Roman" w:hAnsi="Times New Roman"/>
          <w:sz w:val="28"/>
          <w:szCs w:val="28"/>
        </w:rPr>
        <w:t>Ипатовского муниципального округа</w:t>
      </w:r>
    </w:p>
    <w:p w:rsidR="00594B77" w:rsidRPr="00090A7B" w:rsidRDefault="00594B77" w:rsidP="00594B77">
      <w:pPr>
        <w:pStyle w:val="ae"/>
        <w:spacing w:after="0" w:line="240" w:lineRule="exact"/>
        <w:ind w:left="284"/>
        <w:jc w:val="both"/>
        <w:rPr>
          <w:rFonts w:ascii="Times New Roman" w:hAnsi="Times New Roman"/>
          <w:sz w:val="28"/>
          <w:szCs w:val="28"/>
        </w:rPr>
      </w:pPr>
      <w:r w:rsidRPr="00090A7B">
        <w:rPr>
          <w:rFonts w:ascii="Times New Roman" w:hAnsi="Times New Roman"/>
          <w:sz w:val="28"/>
          <w:szCs w:val="28"/>
        </w:rPr>
        <w:t>Ставропольского края, первый</w:t>
      </w:r>
    </w:p>
    <w:p w:rsidR="00594B77" w:rsidRPr="00090A7B" w:rsidRDefault="00594B77" w:rsidP="00594B77">
      <w:pPr>
        <w:pStyle w:val="ae"/>
        <w:spacing w:after="0" w:line="240" w:lineRule="exact"/>
        <w:ind w:left="284"/>
        <w:jc w:val="both"/>
        <w:rPr>
          <w:rFonts w:ascii="Times New Roman" w:hAnsi="Times New Roman"/>
          <w:sz w:val="28"/>
          <w:szCs w:val="28"/>
        </w:rPr>
      </w:pPr>
      <w:r w:rsidRPr="00090A7B">
        <w:rPr>
          <w:rFonts w:ascii="Times New Roman" w:hAnsi="Times New Roman"/>
          <w:sz w:val="28"/>
          <w:szCs w:val="28"/>
        </w:rPr>
        <w:t>заместитель главы администрации</w:t>
      </w:r>
    </w:p>
    <w:p w:rsidR="00594B77" w:rsidRPr="00090A7B" w:rsidRDefault="00594B77" w:rsidP="00594B77">
      <w:pPr>
        <w:pStyle w:val="ae"/>
        <w:spacing w:after="0" w:line="240" w:lineRule="exact"/>
        <w:ind w:left="284"/>
        <w:jc w:val="both"/>
        <w:rPr>
          <w:rFonts w:ascii="Times New Roman" w:hAnsi="Times New Roman"/>
          <w:sz w:val="28"/>
          <w:szCs w:val="28"/>
        </w:rPr>
      </w:pPr>
      <w:r w:rsidRPr="00090A7B">
        <w:rPr>
          <w:rFonts w:ascii="Times New Roman" w:hAnsi="Times New Roman"/>
          <w:sz w:val="28"/>
          <w:szCs w:val="28"/>
        </w:rPr>
        <w:t xml:space="preserve">Ипатовского муниципального округа </w:t>
      </w:r>
    </w:p>
    <w:p w:rsidR="00EC1A8B" w:rsidRDefault="00594B77" w:rsidP="00594B77">
      <w:pPr>
        <w:pStyle w:val="a3"/>
        <w:spacing w:after="0" w:line="240" w:lineRule="auto"/>
        <w:ind w:left="0" w:firstLine="284"/>
        <w:jc w:val="both"/>
        <w:rPr>
          <w:szCs w:val="28"/>
        </w:rPr>
      </w:pPr>
      <w:r w:rsidRPr="00550A53">
        <w:rPr>
          <w:szCs w:val="28"/>
        </w:rPr>
        <w:t>Ставропольск</w:t>
      </w:r>
      <w:r>
        <w:rPr>
          <w:szCs w:val="28"/>
        </w:rPr>
        <w:t xml:space="preserve">ого края </w:t>
      </w:r>
      <w:r>
        <w:rPr>
          <w:szCs w:val="28"/>
        </w:rPr>
        <w:tab/>
      </w:r>
      <w:r>
        <w:rPr>
          <w:szCs w:val="28"/>
        </w:rPr>
        <w:tab/>
      </w:r>
      <w:r>
        <w:rPr>
          <w:szCs w:val="28"/>
        </w:rPr>
        <w:tab/>
      </w:r>
      <w:r>
        <w:rPr>
          <w:szCs w:val="28"/>
        </w:rPr>
        <w:tab/>
      </w:r>
      <w:r>
        <w:rPr>
          <w:szCs w:val="28"/>
        </w:rPr>
        <w:tab/>
      </w:r>
      <w:r>
        <w:rPr>
          <w:szCs w:val="28"/>
        </w:rPr>
        <w:tab/>
      </w:r>
      <w:r>
        <w:rPr>
          <w:szCs w:val="28"/>
        </w:rPr>
        <w:tab/>
      </w:r>
      <w:r w:rsidRPr="00550A53">
        <w:rPr>
          <w:szCs w:val="28"/>
        </w:rPr>
        <w:t>Т.А. Фоменко</w:t>
      </w: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94B77" w:rsidRDefault="00594B77" w:rsidP="005376B0">
      <w:pPr>
        <w:pStyle w:val="a3"/>
        <w:spacing w:after="0" w:line="240" w:lineRule="auto"/>
        <w:ind w:left="0"/>
        <w:jc w:val="both"/>
        <w:rPr>
          <w:szCs w:val="28"/>
        </w:rPr>
      </w:pPr>
    </w:p>
    <w:p w:rsidR="005376B0" w:rsidRPr="00AB69BE" w:rsidRDefault="005376B0" w:rsidP="00594B77">
      <w:pPr>
        <w:spacing w:after="0" w:line="240" w:lineRule="exact"/>
        <w:ind w:left="4956" w:firstLine="708"/>
        <w:rPr>
          <w:rFonts w:eastAsia="Times New Roman"/>
          <w:szCs w:val="28"/>
        </w:rPr>
      </w:pPr>
      <w:r w:rsidRPr="00AB69BE">
        <w:rPr>
          <w:rFonts w:eastAsia="Times New Roman"/>
          <w:szCs w:val="28"/>
        </w:rPr>
        <w:lastRenderedPageBreak/>
        <w:t>Утвержден</w:t>
      </w:r>
      <w:r>
        <w:rPr>
          <w:rFonts w:eastAsia="Times New Roman"/>
          <w:szCs w:val="28"/>
        </w:rPr>
        <w:t>ы</w:t>
      </w:r>
    </w:p>
    <w:p w:rsidR="005376B0" w:rsidRPr="00AB69BE" w:rsidRDefault="005376B0" w:rsidP="00530E11">
      <w:pPr>
        <w:spacing w:after="0" w:line="240" w:lineRule="auto"/>
        <w:ind w:firstLine="5670"/>
        <w:rPr>
          <w:rFonts w:eastAsia="Times New Roman"/>
          <w:szCs w:val="28"/>
        </w:rPr>
      </w:pPr>
      <w:r w:rsidRPr="00AB69BE">
        <w:rPr>
          <w:rFonts w:eastAsia="Times New Roman"/>
          <w:szCs w:val="28"/>
        </w:rPr>
        <w:t>решением Думы Ипатовского</w:t>
      </w:r>
    </w:p>
    <w:p w:rsidR="005376B0" w:rsidRPr="00AB69BE" w:rsidRDefault="005376B0" w:rsidP="00530E11">
      <w:pPr>
        <w:spacing w:after="0" w:line="240" w:lineRule="auto"/>
        <w:ind w:firstLine="5670"/>
        <w:rPr>
          <w:rFonts w:eastAsia="Times New Roman"/>
          <w:szCs w:val="28"/>
        </w:rPr>
      </w:pPr>
      <w:r>
        <w:rPr>
          <w:rFonts w:eastAsia="Times New Roman"/>
          <w:szCs w:val="28"/>
        </w:rPr>
        <w:t>муниципального</w:t>
      </w:r>
      <w:r w:rsidRPr="00AB69BE">
        <w:rPr>
          <w:rFonts w:eastAsia="Times New Roman"/>
          <w:szCs w:val="28"/>
        </w:rPr>
        <w:t xml:space="preserve"> округа</w:t>
      </w:r>
    </w:p>
    <w:p w:rsidR="005376B0" w:rsidRPr="00AB69BE" w:rsidRDefault="005376B0" w:rsidP="00530E11">
      <w:pPr>
        <w:spacing w:after="0" w:line="240" w:lineRule="auto"/>
        <w:ind w:firstLine="5670"/>
        <w:rPr>
          <w:rFonts w:eastAsia="Times New Roman"/>
          <w:szCs w:val="28"/>
        </w:rPr>
      </w:pPr>
      <w:r w:rsidRPr="00AB69BE">
        <w:rPr>
          <w:rFonts w:eastAsia="Times New Roman"/>
          <w:szCs w:val="28"/>
        </w:rPr>
        <w:t>Ставропольского края</w:t>
      </w:r>
    </w:p>
    <w:p w:rsidR="005376B0" w:rsidRPr="00AB69BE" w:rsidRDefault="00530E11" w:rsidP="00530E11">
      <w:pPr>
        <w:spacing w:after="0" w:line="240" w:lineRule="auto"/>
        <w:ind w:firstLine="5670"/>
        <w:rPr>
          <w:rFonts w:eastAsia="Times New Roman"/>
          <w:szCs w:val="28"/>
        </w:rPr>
      </w:pPr>
      <w:r>
        <w:rPr>
          <w:rFonts w:eastAsia="Times New Roman"/>
          <w:szCs w:val="28"/>
        </w:rPr>
        <w:t xml:space="preserve">от 22 апреля </w:t>
      </w:r>
      <w:r w:rsidR="005376B0" w:rsidRPr="00AB69BE">
        <w:rPr>
          <w:rFonts w:eastAsia="Times New Roman"/>
          <w:szCs w:val="28"/>
        </w:rPr>
        <w:t>202</w:t>
      </w:r>
      <w:r w:rsidR="00761193">
        <w:rPr>
          <w:rFonts w:eastAsia="Times New Roman"/>
          <w:szCs w:val="28"/>
        </w:rPr>
        <w:t>5</w:t>
      </w:r>
      <w:r>
        <w:rPr>
          <w:rFonts w:eastAsia="Times New Roman"/>
          <w:szCs w:val="28"/>
        </w:rPr>
        <w:t xml:space="preserve"> г.</w:t>
      </w:r>
      <w:r w:rsidR="00594B77">
        <w:rPr>
          <w:rFonts w:eastAsia="Times New Roman"/>
          <w:szCs w:val="28"/>
        </w:rPr>
        <w:t xml:space="preserve"> № 43</w:t>
      </w:r>
    </w:p>
    <w:p w:rsidR="005376B0" w:rsidRDefault="005376B0" w:rsidP="00530E11">
      <w:pPr>
        <w:autoSpaceDE w:val="0"/>
        <w:autoSpaceDN w:val="0"/>
        <w:adjustRightInd w:val="0"/>
        <w:spacing w:after="0" w:line="240" w:lineRule="auto"/>
        <w:jc w:val="both"/>
        <w:rPr>
          <w:szCs w:val="28"/>
          <w:lang w:eastAsia="en-US"/>
        </w:rPr>
      </w:pPr>
    </w:p>
    <w:p w:rsidR="005376B0" w:rsidRDefault="005376B0" w:rsidP="00530E11">
      <w:pPr>
        <w:autoSpaceDE w:val="0"/>
        <w:autoSpaceDN w:val="0"/>
        <w:adjustRightInd w:val="0"/>
        <w:spacing w:after="0" w:line="240" w:lineRule="auto"/>
        <w:jc w:val="both"/>
        <w:rPr>
          <w:szCs w:val="28"/>
          <w:lang w:eastAsia="en-US"/>
        </w:rPr>
      </w:pPr>
    </w:p>
    <w:p w:rsidR="005376B0" w:rsidRPr="00FC2039" w:rsidRDefault="005376B0" w:rsidP="005376B0">
      <w:pPr>
        <w:spacing w:after="0" w:line="240" w:lineRule="auto"/>
        <w:jc w:val="center"/>
        <w:rPr>
          <w:b/>
        </w:rPr>
      </w:pPr>
      <w:r w:rsidRPr="00FC2039">
        <w:rPr>
          <w:b/>
        </w:rPr>
        <w:t>Изменения,</w:t>
      </w:r>
    </w:p>
    <w:p w:rsidR="00FC2039" w:rsidRDefault="005376B0" w:rsidP="00761193">
      <w:pPr>
        <w:spacing w:after="0" w:line="240" w:lineRule="auto"/>
        <w:jc w:val="center"/>
        <w:rPr>
          <w:b/>
          <w:szCs w:val="28"/>
        </w:rPr>
      </w:pPr>
      <w:r w:rsidRPr="00FC2039">
        <w:rPr>
          <w:b/>
        </w:rPr>
        <w:t xml:space="preserve">которые вносятся в Положение о </w:t>
      </w:r>
      <w:r w:rsidR="00761193" w:rsidRPr="00FC2039">
        <w:rPr>
          <w:b/>
          <w:szCs w:val="28"/>
        </w:rPr>
        <w:t xml:space="preserve">муниципальном контроле в сфере благоустройства на территории Ипатовского муниципального округа Ставропольского края, утвержденное решением Думы Ипатовского муниципального округа Ставропольского края </w:t>
      </w:r>
    </w:p>
    <w:p w:rsidR="005376B0" w:rsidRPr="00FC2039" w:rsidRDefault="00761193" w:rsidP="00761193">
      <w:pPr>
        <w:spacing w:after="0" w:line="240" w:lineRule="auto"/>
        <w:jc w:val="center"/>
        <w:rPr>
          <w:b/>
          <w:szCs w:val="28"/>
        </w:rPr>
      </w:pPr>
      <w:r w:rsidRPr="00FC2039">
        <w:rPr>
          <w:b/>
          <w:szCs w:val="28"/>
        </w:rPr>
        <w:t>от 24 сентября 2024 г. № 141</w:t>
      </w:r>
    </w:p>
    <w:p w:rsidR="00761193" w:rsidRDefault="00761193" w:rsidP="00761193">
      <w:pPr>
        <w:spacing w:after="0" w:line="240" w:lineRule="auto"/>
        <w:jc w:val="center"/>
        <w:rPr>
          <w:szCs w:val="28"/>
          <w:lang w:eastAsia="en-US"/>
        </w:rPr>
      </w:pPr>
    </w:p>
    <w:p w:rsidR="00EF7147" w:rsidRDefault="00EF7147" w:rsidP="00EF7147">
      <w:pPr>
        <w:pStyle w:val="a3"/>
        <w:ind w:left="709"/>
        <w:rPr>
          <w:szCs w:val="28"/>
          <w:lang w:eastAsia="en-US"/>
        </w:rPr>
      </w:pPr>
      <w:r>
        <w:rPr>
          <w:szCs w:val="28"/>
          <w:lang w:eastAsia="en-US"/>
        </w:rPr>
        <w:t xml:space="preserve">1. </w:t>
      </w:r>
      <w:r w:rsidR="007E0BE5">
        <w:rPr>
          <w:szCs w:val="28"/>
          <w:lang w:eastAsia="en-US"/>
        </w:rPr>
        <w:t>Подпункт 2 пункта</w:t>
      </w:r>
      <w:r>
        <w:rPr>
          <w:szCs w:val="28"/>
          <w:lang w:eastAsia="en-US"/>
        </w:rPr>
        <w:t xml:space="preserve"> 5 раздела </w:t>
      </w:r>
      <w:r>
        <w:rPr>
          <w:szCs w:val="28"/>
          <w:lang w:val="en-US" w:eastAsia="en-US"/>
        </w:rPr>
        <w:t>I</w:t>
      </w:r>
      <w:r>
        <w:rPr>
          <w:szCs w:val="28"/>
          <w:lang w:eastAsia="en-US"/>
        </w:rPr>
        <w:t xml:space="preserve"> исключить </w:t>
      </w:r>
    </w:p>
    <w:p w:rsidR="00EF7147" w:rsidRDefault="00EF7147" w:rsidP="00EF7147">
      <w:pPr>
        <w:pStyle w:val="a3"/>
        <w:autoSpaceDE w:val="0"/>
        <w:autoSpaceDN w:val="0"/>
        <w:adjustRightInd w:val="0"/>
        <w:spacing w:after="0" w:line="240" w:lineRule="auto"/>
        <w:ind w:left="709"/>
        <w:jc w:val="both"/>
        <w:rPr>
          <w:szCs w:val="28"/>
          <w:lang w:eastAsia="en-US"/>
        </w:rPr>
      </w:pPr>
      <w:r>
        <w:rPr>
          <w:szCs w:val="28"/>
          <w:lang w:eastAsia="en-US"/>
        </w:rPr>
        <w:t xml:space="preserve">2. Раздел </w:t>
      </w:r>
      <w:r>
        <w:rPr>
          <w:szCs w:val="28"/>
          <w:lang w:val="en-US" w:eastAsia="en-US"/>
        </w:rPr>
        <w:t>III</w:t>
      </w:r>
      <w:r>
        <w:rPr>
          <w:szCs w:val="28"/>
          <w:lang w:eastAsia="en-US"/>
        </w:rPr>
        <w:t xml:space="preserve"> изложить в следующей редакции:</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w:t>
      </w:r>
      <w:r>
        <w:rPr>
          <w:szCs w:val="28"/>
          <w:lang w:val="en-US" w:eastAsia="en-US"/>
        </w:rPr>
        <w:t>III</w:t>
      </w:r>
      <w:r>
        <w:rPr>
          <w:szCs w:val="28"/>
          <w:lang w:eastAsia="en-US"/>
        </w:rPr>
        <w:t xml:space="preserve">. Управление рисками причинения вреда (ущерба) охраняемым законом ценностями при осуществлении муниципального контроля </w:t>
      </w:r>
      <w:r>
        <w:rPr>
          <w:szCs w:val="28"/>
        </w:rPr>
        <w:t>в сфере благоустройства</w:t>
      </w:r>
    </w:p>
    <w:p w:rsidR="00EF7147" w:rsidRDefault="00EF7147" w:rsidP="00FC2039">
      <w:pPr>
        <w:pStyle w:val="a3"/>
        <w:numPr>
          <w:ilvl w:val="0"/>
          <w:numId w:val="42"/>
        </w:numPr>
        <w:tabs>
          <w:tab w:val="left" w:pos="851"/>
          <w:tab w:val="left" w:pos="993"/>
        </w:tabs>
        <w:autoSpaceDE w:val="0"/>
        <w:autoSpaceDN w:val="0"/>
        <w:adjustRightInd w:val="0"/>
        <w:spacing w:after="0" w:line="240" w:lineRule="auto"/>
        <w:ind w:left="0" w:firstLine="709"/>
        <w:jc w:val="both"/>
        <w:rPr>
          <w:szCs w:val="28"/>
          <w:lang w:eastAsia="en-US"/>
        </w:rPr>
      </w:pPr>
      <w:r>
        <w:rPr>
          <w:szCs w:val="28"/>
          <w:lang w:eastAsia="en-US"/>
        </w:rPr>
        <w:t xml:space="preserve">Муниципальный контроль </w:t>
      </w:r>
      <w:r>
        <w:rPr>
          <w:szCs w:val="28"/>
        </w:rPr>
        <w:t>в сфере благоустройства</w:t>
      </w:r>
      <w:r>
        <w:rPr>
          <w:szCs w:val="28"/>
          <w:lang w:eastAsia="en-US"/>
        </w:rPr>
        <w:t xml:space="preserve"> осуществляется 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интенсивность и результаты.</w:t>
      </w:r>
    </w:p>
    <w:p w:rsidR="00EF7147" w:rsidRDefault="00EF7147" w:rsidP="00EF7147">
      <w:pPr>
        <w:tabs>
          <w:tab w:val="left" w:pos="993"/>
        </w:tabs>
        <w:autoSpaceDE w:val="0"/>
        <w:autoSpaceDN w:val="0"/>
        <w:adjustRightInd w:val="0"/>
        <w:spacing w:after="0" w:line="240" w:lineRule="auto"/>
        <w:ind w:firstLine="709"/>
        <w:jc w:val="both"/>
        <w:rPr>
          <w:szCs w:val="28"/>
          <w:lang w:eastAsia="en-US"/>
        </w:rPr>
      </w:pPr>
      <w:r>
        <w:rPr>
          <w:rFonts w:eastAsia="Times New Roman"/>
          <w:color w:val="000000"/>
          <w:szCs w:val="28"/>
        </w:rPr>
        <w:t>20</w:t>
      </w:r>
      <w:r>
        <w:rPr>
          <w:rFonts w:eastAsia="Times New Roman"/>
          <w:color w:val="000000"/>
          <w:szCs w:val="28"/>
          <w:vertAlign w:val="superscript"/>
        </w:rPr>
        <w:t>1</w:t>
      </w:r>
      <w:r w:rsidR="00185DD1">
        <w:rPr>
          <w:rFonts w:eastAsia="Times New Roman"/>
          <w:color w:val="000000"/>
          <w:szCs w:val="28"/>
        </w:rPr>
        <w:t xml:space="preserve">. </w:t>
      </w:r>
      <w:r>
        <w:rPr>
          <w:rFonts w:eastAsia="Times New Roman"/>
          <w:color w:val="000000"/>
          <w:szCs w:val="28"/>
        </w:rPr>
        <w:t>Для целей управления рисками причинения вреда (ущерба) охраняемым законом ценностям при осуществлении муниципального контроля в сфере благоустройства объекты такого контроля, предусмотренные пунктом 10 настоящего Положения, подлежат отнесению к категориям риска в соответствии с Федеральным</w:t>
      </w:r>
      <w:r w:rsidR="00185DD1">
        <w:rPr>
          <w:rFonts w:eastAsia="Times New Roman"/>
          <w:color w:val="000000"/>
          <w:szCs w:val="28"/>
        </w:rPr>
        <w:t xml:space="preserve"> </w:t>
      </w:r>
      <w:hyperlink r:id="rId9" w:history="1">
        <w:proofErr w:type="gramStart"/>
        <w:r w:rsidRPr="00185DD1">
          <w:rPr>
            <w:rStyle w:val="ad"/>
            <w:rFonts w:eastAsia="Times New Roman"/>
            <w:color w:val="000000"/>
            <w:szCs w:val="28"/>
            <w:u w:val="none"/>
          </w:rPr>
          <w:t>законо</w:t>
        </w:r>
      </w:hyperlink>
      <w:r w:rsidRPr="00185DD1">
        <w:rPr>
          <w:rFonts w:eastAsia="Times New Roman"/>
          <w:color w:val="000000"/>
          <w:szCs w:val="28"/>
        </w:rPr>
        <w:t>м</w:t>
      </w:r>
      <w:proofErr w:type="gramEnd"/>
      <w:r w:rsidR="00185DD1">
        <w:rPr>
          <w:rFonts w:eastAsia="Times New Roman"/>
          <w:color w:val="000000"/>
          <w:szCs w:val="28"/>
        </w:rPr>
        <w:t xml:space="preserve"> № </w:t>
      </w:r>
      <w:r>
        <w:rPr>
          <w:rFonts w:eastAsia="Times New Roman"/>
          <w:color w:val="000000"/>
          <w:szCs w:val="28"/>
        </w:rPr>
        <w:t>248-ФЗ.</w:t>
      </w:r>
    </w:p>
    <w:p w:rsidR="00EF7147" w:rsidRDefault="00EF7147" w:rsidP="00EF7147">
      <w:pPr>
        <w:tabs>
          <w:tab w:val="left" w:pos="993"/>
        </w:tabs>
        <w:autoSpaceDE w:val="0"/>
        <w:autoSpaceDN w:val="0"/>
        <w:adjustRightInd w:val="0"/>
        <w:spacing w:after="0" w:line="240" w:lineRule="auto"/>
        <w:ind w:firstLine="709"/>
        <w:jc w:val="both"/>
        <w:rPr>
          <w:szCs w:val="28"/>
          <w:lang w:eastAsia="en-US"/>
        </w:rPr>
      </w:pPr>
      <w:r>
        <w:rPr>
          <w:szCs w:val="28"/>
          <w:lang w:eastAsia="en-US"/>
        </w:rPr>
        <w:t>20</w:t>
      </w:r>
      <w:r>
        <w:rPr>
          <w:szCs w:val="28"/>
          <w:vertAlign w:val="superscript"/>
          <w:lang w:eastAsia="en-US"/>
        </w:rPr>
        <w:t>2</w:t>
      </w:r>
      <w:r>
        <w:rPr>
          <w:szCs w:val="28"/>
          <w:lang w:eastAsia="en-US"/>
        </w:rPr>
        <w:t xml:space="preserve">. Отнесение Управлением предусмотренных пунктом 10 настоящего Положения объектов муниципального контроля в сфере благоустройства (далее – объекты контроля) к определенной категории риска осуществляется в соответствии </w:t>
      </w:r>
      <w:proofErr w:type="spellStart"/>
      <w:r>
        <w:rPr>
          <w:szCs w:val="28"/>
          <w:lang w:eastAsia="en-US"/>
        </w:rPr>
        <w:t>c</w:t>
      </w:r>
      <w:proofErr w:type="spellEnd"/>
      <w:r>
        <w:rPr>
          <w:szCs w:val="28"/>
          <w:lang w:eastAsia="en-US"/>
        </w:rPr>
        <w:t xml:space="preserve"> критериями отнесения соответствующих объектов к определенной категории риска при осуществлении Управлением муниципального контроля в сфере благоустройства согласно приложению № 1 к настоящему Положению.</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20</w:t>
      </w:r>
      <w:r>
        <w:rPr>
          <w:szCs w:val="28"/>
          <w:vertAlign w:val="superscript"/>
          <w:lang w:eastAsia="en-US"/>
        </w:rPr>
        <w:t>3</w:t>
      </w:r>
      <w:r>
        <w:rPr>
          <w:szCs w:val="28"/>
          <w:lang w:eastAsia="en-US"/>
        </w:rPr>
        <w:t>. При отнесении Управлением объектов контроля к категориям риска используются в том числе:</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1) сведения, содержащиеся в Едином государственном реестре недвижимости;</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2) сведения, получаемые при проведении должностными лицами контрольных мероприятий без взаимодействия с контролируемыми лицами;</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3) иные сведения, содержащиеся в Управлении и администрации.</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lastRenderedPageBreak/>
        <w:t>20</w:t>
      </w:r>
      <w:r>
        <w:rPr>
          <w:szCs w:val="28"/>
          <w:vertAlign w:val="superscript"/>
          <w:lang w:eastAsia="en-US"/>
        </w:rPr>
        <w:t>4</w:t>
      </w:r>
      <w:r>
        <w:rPr>
          <w:szCs w:val="28"/>
          <w:lang w:eastAsia="en-US"/>
        </w:rPr>
        <w:t xml:space="preserve">. Управление для целей управления рисками причинения вреда (ущерба) при осуществлении муниципального контроля в сфере благоустройства относит объекты контроля к одной из следующих категорий риска причинения вреда (ущерба) согласно приложению </w:t>
      </w:r>
      <w:r w:rsidR="00994968">
        <w:rPr>
          <w:szCs w:val="28"/>
          <w:lang w:eastAsia="en-US"/>
        </w:rPr>
        <w:t xml:space="preserve">№ </w:t>
      </w:r>
      <w:r>
        <w:rPr>
          <w:szCs w:val="28"/>
          <w:lang w:eastAsia="en-US"/>
        </w:rPr>
        <w:t>3 к настоящему Положению (далее - категории риска):</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1) средний риск;</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2) умеренный риск;</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3) низкий риск.</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20</w:t>
      </w:r>
      <w:r>
        <w:rPr>
          <w:szCs w:val="28"/>
          <w:vertAlign w:val="superscript"/>
          <w:lang w:eastAsia="en-US"/>
        </w:rPr>
        <w:t>5</w:t>
      </w:r>
      <w:r>
        <w:rPr>
          <w:szCs w:val="28"/>
          <w:lang w:eastAsia="en-US"/>
        </w:rPr>
        <w:t>. В связи с отсутствием объектов контроля, отнесенных к категориям чрезвычайно высокого и высокого риска, плановые контрольные мероприятия не проводятся.</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20</w:t>
      </w:r>
      <w:r>
        <w:rPr>
          <w:szCs w:val="28"/>
          <w:vertAlign w:val="superscript"/>
          <w:lang w:eastAsia="en-US"/>
        </w:rPr>
        <w:t>6</w:t>
      </w:r>
      <w:r>
        <w:rPr>
          <w:szCs w:val="28"/>
          <w:lang w:eastAsia="en-US"/>
        </w:rPr>
        <w:t>. Для объектов контроля, отнесенных к категории значительного, среднего и умеренного риска периодичность проведения обязательных профилактических визитов, определяется Правительством Российской Федерации.</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На основании части 5 статьи 25 Федерального закона № 248-ФЗ обязательные профилактические визиты в отношении объектов контроля, указанных в абзаце первом настоящего пункта, не проводятся.</w:t>
      </w:r>
    </w:p>
    <w:p w:rsidR="00EF7147" w:rsidRDefault="00EF7147" w:rsidP="00EF7147">
      <w:pPr>
        <w:tabs>
          <w:tab w:val="left" w:pos="0"/>
        </w:tabs>
        <w:autoSpaceDE w:val="0"/>
        <w:autoSpaceDN w:val="0"/>
        <w:adjustRightInd w:val="0"/>
        <w:spacing w:after="0" w:line="240" w:lineRule="auto"/>
        <w:ind w:firstLine="709"/>
        <w:jc w:val="both"/>
        <w:rPr>
          <w:szCs w:val="28"/>
          <w:lang w:eastAsia="en-US"/>
        </w:rPr>
      </w:pPr>
      <w:r>
        <w:rPr>
          <w:szCs w:val="28"/>
          <w:lang w:eastAsia="en-US"/>
        </w:rPr>
        <w:t>Положения настоящего пункта не ограничивают проведение обязательных профилактических визитов, указанных в пунктах 2 - 4 части 1 и части 2 статьи 52.1 Федерального закона № 248-ФЗ.».</w:t>
      </w:r>
    </w:p>
    <w:p w:rsidR="00EF7147" w:rsidRDefault="00EF7147" w:rsidP="00EF7147">
      <w:pPr>
        <w:pStyle w:val="a3"/>
        <w:numPr>
          <w:ilvl w:val="0"/>
          <w:numId w:val="43"/>
        </w:numPr>
        <w:tabs>
          <w:tab w:val="left" w:pos="0"/>
        </w:tabs>
        <w:autoSpaceDE w:val="0"/>
        <w:autoSpaceDN w:val="0"/>
        <w:adjustRightInd w:val="0"/>
        <w:spacing w:after="0" w:line="240" w:lineRule="auto"/>
        <w:jc w:val="both"/>
        <w:rPr>
          <w:szCs w:val="28"/>
        </w:rPr>
      </w:pPr>
      <w:r>
        <w:rPr>
          <w:szCs w:val="28"/>
        </w:rPr>
        <w:t xml:space="preserve">Раздел </w:t>
      </w:r>
      <w:r>
        <w:rPr>
          <w:szCs w:val="28"/>
          <w:lang w:val="en-US"/>
        </w:rPr>
        <w:t>IV</w:t>
      </w:r>
      <w:r>
        <w:rPr>
          <w:szCs w:val="28"/>
        </w:rPr>
        <w:t xml:space="preserve"> изложить в следующей редакции:</w:t>
      </w:r>
    </w:p>
    <w:p w:rsidR="00EF7147" w:rsidRDefault="00EF7147" w:rsidP="006506F8">
      <w:pPr>
        <w:pStyle w:val="ConsPlusTitle"/>
        <w:ind w:firstLine="709"/>
        <w:jc w:val="center"/>
        <w:rPr>
          <w:b w:val="0"/>
          <w:szCs w:val="28"/>
        </w:rPr>
      </w:pPr>
      <w:r>
        <w:rPr>
          <w:b w:val="0"/>
          <w:szCs w:val="28"/>
        </w:rPr>
        <w:t>«</w:t>
      </w:r>
      <w:r>
        <w:rPr>
          <w:b w:val="0"/>
          <w:szCs w:val="28"/>
          <w:lang w:val="en-US"/>
        </w:rPr>
        <w:t>IV</w:t>
      </w:r>
      <w:r>
        <w:rPr>
          <w:b w:val="0"/>
          <w:szCs w:val="28"/>
        </w:rPr>
        <w:t>. Профилактика рисков причинения вреда (ущерба) охраняемым законом ценностям при осуществлении муниципального к</w:t>
      </w:r>
      <w:r w:rsidR="004C02D9">
        <w:rPr>
          <w:b w:val="0"/>
          <w:szCs w:val="28"/>
        </w:rPr>
        <w:t>онтроля в сфере благоустройства</w:t>
      </w:r>
    </w:p>
    <w:p w:rsidR="00EF7147" w:rsidRDefault="00EF7147" w:rsidP="00EF7147">
      <w:pPr>
        <w:tabs>
          <w:tab w:val="left" w:pos="0"/>
        </w:tabs>
        <w:spacing w:after="0" w:line="240" w:lineRule="auto"/>
        <w:ind w:firstLine="567"/>
        <w:jc w:val="both"/>
        <w:rPr>
          <w:szCs w:val="28"/>
        </w:rPr>
      </w:pPr>
      <w:r>
        <w:rPr>
          <w:szCs w:val="28"/>
        </w:rPr>
        <w:t>21. Профилактические мероприятия проводятся Управлением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 и являются приоритетным по отношению к проведению контрольных мероприятий.</w:t>
      </w:r>
    </w:p>
    <w:p w:rsidR="00EF7147" w:rsidRDefault="00EF7147" w:rsidP="00EF7147">
      <w:pPr>
        <w:pStyle w:val="a3"/>
        <w:numPr>
          <w:ilvl w:val="0"/>
          <w:numId w:val="44"/>
        </w:numPr>
        <w:tabs>
          <w:tab w:val="left" w:pos="0"/>
          <w:tab w:val="left" w:pos="567"/>
          <w:tab w:val="left" w:pos="709"/>
          <w:tab w:val="left" w:pos="851"/>
          <w:tab w:val="left" w:pos="993"/>
        </w:tabs>
        <w:spacing w:after="0" w:line="240" w:lineRule="auto"/>
        <w:ind w:left="0" w:firstLine="567"/>
        <w:jc w:val="both"/>
        <w:rPr>
          <w:szCs w:val="28"/>
        </w:rPr>
      </w:pPr>
      <w:r>
        <w:rPr>
          <w:szCs w:val="28"/>
        </w:rPr>
        <w:t>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(далее - программа профилактики рисков), утверждаемой постановлением Администрации и размещенной на сайте Администрации.</w:t>
      </w:r>
      <w:r>
        <w:rPr>
          <w:szCs w:val="28"/>
          <w:lang w:eastAsia="en-US"/>
        </w:rPr>
        <w:t xml:space="preserve"> Программа </w:t>
      </w:r>
      <w:r>
        <w:rPr>
          <w:szCs w:val="28"/>
        </w:rPr>
        <w:t>профилактики рисков разрабатывается, утверждается и актуализируется в соответствии с постановлением Правительства Российской Федерации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23. Программа профилактики рисков утверждается ежегодно не позднее 20 декабря предшествующего года и размещается на сайте Администрации в информационно-телекоммуникационной сети «Интернет» в течение 5 дней со дня утверждения.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lastRenderedPageBreak/>
        <w:t xml:space="preserve">24. Контрольный орган при проведении профилактических мероприятий осуществляет взаимодействие с контролируемыми лицами только в случаях, установленных Федеральным </w:t>
      </w:r>
      <w:hyperlink r:id="rId10" w:history="1">
        <w:r w:rsidRPr="004C02D9">
          <w:rPr>
            <w:rStyle w:val="ad"/>
            <w:color w:val="auto"/>
            <w:szCs w:val="28"/>
            <w:u w:val="none"/>
            <w:lang w:eastAsia="en-US"/>
          </w:rPr>
          <w:t>законом</w:t>
        </w:r>
      </w:hyperlink>
      <w:r w:rsidRPr="004C02D9">
        <w:rPr>
          <w:szCs w:val="28"/>
          <w:lang w:eastAsia="en-US"/>
        </w:rPr>
        <w:t>.</w:t>
      </w:r>
      <w:r>
        <w:rPr>
          <w:szCs w:val="28"/>
          <w:lang w:eastAsia="en-US"/>
        </w:rPr>
        <w:t xml:space="preserve"> Если иное не установлено настоящим Федеральным законом, профилактические мероприятия, в ходе которых осуществляется взаимодействие с контролируемыми лицами, проводятся только с согласия данных контролируемых лиц либо по их инициативе.</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 xml:space="preserve">25. </w:t>
      </w:r>
      <w:proofErr w:type="gramStart"/>
      <w:r>
        <w:rPr>
          <w:szCs w:val="28"/>
          <w:lang w:eastAsia="en-US"/>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Ипатовского муниципального округа Ставропольского края, начальнику Управления для принятия решения о проведении контрольных мероприятий, либо в случаях, предусмотренных Федеральным законом</w:t>
      </w:r>
      <w:r w:rsidR="006506F8">
        <w:rPr>
          <w:szCs w:val="28"/>
          <w:lang w:eastAsia="en-US"/>
        </w:rPr>
        <w:t xml:space="preserve"> № 248-ФЗ</w:t>
      </w:r>
      <w:r>
        <w:rPr>
          <w:szCs w:val="28"/>
          <w:lang w:eastAsia="en-US"/>
        </w:rPr>
        <w:t xml:space="preserve">, принимает меры, указанные в </w:t>
      </w:r>
      <w:hyperlink r:id="rId11" w:history="1">
        <w:r w:rsidRPr="004C02D9">
          <w:rPr>
            <w:rStyle w:val="ad"/>
            <w:color w:val="auto"/>
            <w:szCs w:val="28"/>
            <w:u w:val="none"/>
            <w:lang w:eastAsia="en-US"/>
          </w:rPr>
          <w:t>статье 90</w:t>
        </w:r>
        <w:proofErr w:type="gramEnd"/>
      </w:hyperlink>
      <w:r>
        <w:rPr>
          <w:szCs w:val="28"/>
          <w:lang w:eastAsia="en-US"/>
        </w:rPr>
        <w:t xml:space="preserve"> Федерального закона</w:t>
      </w:r>
      <w:r w:rsidR="006506F8">
        <w:rPr>
          <w:szCs w:val="28"/>
          <w:lang w:eastAsia="en-US"/>
        </w:rPr>
        <w:t xml:space="preserve"> № 248-ФЗ</w:t>
      </w:r>
      <w:r>
        <w:rPr>
          <w:szCs w:val="28"/>
          <w:lang w:eastAsia="en-US"/>
        </w:rPr>
        <w:t>.</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26. Профилактические мероприятия, предусмотренные программой профилактики рисков, обязательны для проведения контрольным органом.</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27. Управление может проводить профилактические мероприятия, не предусмотренные программой профилактики рисков.</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28. Профилактические мероприятия проводятся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29. Плановые контрольные мероприятия и обязательные профилактические визиты в отношении объектов благоустройства в зависимости от присвоенной категории риска проводятся со следующей периодичностью:</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1) одно плановое контрольное мероприятие в три года либо один обязательный профилактический визит в год - для объектов контроля, отнесенных к категории среднего риска;</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 одно плановое контрольное мероприятие в три года либо один обязательный профилактический визит в год - для объектов контроля, отнесенных к категории умеренного риска;</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 в отношении объектов благоустройства, отнесенных к категории низкого риска, плановые контрольные мероприятия не проводятся.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30. Контрольный орган в рамках осуществления муниципального контроля в сфере благоустройства проводит следующие профилактические мероприятия: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1) информирование;</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 консультирование;</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 объявление предостережения о недопустимости нарушения обязательных требований (далее - предостережение);</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4) профилактический визит.</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 xml:space="preserve">31. Информирование осуществляется должностными лицами Управления посредством размещения сведений, предусмотренных </w:t>
      </w:r>
      <w:hyperlink r:id="rId12" w:history="1">
        <w:r w:rsidRPr="00FC2039">
          <w:rPr>
            <w:rStyle w:val="ad"/>
            <w:color w:val="auto"/>
            <w:szCs w:val="28"/>
            <w:u w:val="none"/>
            <w:lang w:eastAsia="en-US"/>
          </w:rPr>
          <w:t>частью 3 статьи 46</w:t>
        </w:r>
      </w:hyperlink>
      <w:r w:rsidRPr="00FC2039">
        <w:rPr>
          <w:szCs w:val="28"/>
          <w:lang w:eastAsia="en-US"/>
        </w:rPr>
        <w:t xml:space="preserve"> </w:t>
      </w:r>
      <w:r>
        <w:rPr>
          <w:szCs w:val="28"/>
          <w:lang w:eastAsia="en-US"/>
        </w:rPr>
        <w:t>Федерального закона</w:t>
      </w:r>
      <w:r w:rsidR="006506F8">
        <w:rPr>
          <w:szCs w:val="28"/>
          <w:lang w:eastAsia="en-US"/>
        </w:rPr>
        <w:t xml:space="preserve"> № 248-ФЗ</w:t>
      </w:r>
      <w:r>
        <w:rPr>
          <w:szCs w:val="28"/>
          <w:lang w:eastAsia="en-US"/>
        </w:rPr>
        <w:t xml:space="preserve"> на сайте Администрации, в средствах массовой </w:t>
      </w:r>
      <w:r>
        <w:rPr>
          <w:szCs w:val="28"/>
          <w:lang w:eastAsia="en-US"/>
        </w:rPr>
        <w:lastRenderedPageBreak/>
        <w:t>информации, через личные кабинеты контролируемых лиц в государственных информационных системах (при их наличии) и в иных формах.</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Размещенные сведения поддерживаются в актуальном состоянии и обновляются в срок не позднее 5 рабочих дней с момента их изменения.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Должностные лица, ответственные за размещение информации, предусмотренной настоящим Положением, определяются распоряжением контрольного органа.</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32. Консультирование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жилищного контроля.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Консультирование осуществляется без взимания платы.</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 xml:space="preserve">Консультирование может осуществляться инспектором по телефону, посредством </w:t>
      </w:r>
      <w:proofErr w:type="spellStart"/>
      <w:r>
        <w:rPr>
          <w:szCs w:val="28"/>
          <w:lang w:eastAsia="en-US"/>
        </w:rPr>
        <w:t>видео-конференц-связи</w:t>
      </w:r>
      <w:proofErr w:type="spellEnd"/>
      <w:r>
        <w:rPr>
          <w:szCs w:val="28"/>
          <w:lang w:eastAsia="en-US"/>
        </w:rPr>
        <w:t>, на личном приеме либо в ходе проведения профилактических мероприятий, контрольных мероприятий.</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Время консультирования не должно превышать 15 минут.</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 xml:space="preserve">Личный прием граждан проводится должностными лицами контрольного органа, указанными в </w:t>
      </w:r>
      <w:r>
        <w:t xml:space="preserve">пункте 6 </w:t>
      </w:r>
      <w:r>
        <w:rPr>
          <w:szCs w:val="28"/>
          <w:lang w:eastAsia="en-US"/>
        </w:rPr>
        <w:t>настоящего Положения.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Информация о месте приема, а также об установленных для приема днях и часах размещается на сайте Администрации.</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33. Консультирование осуществляется по следующим вопросам:</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1) организация и осуществление муниципального контроля в сфере благоустройства;</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 порядок осуществления контрольных мероприятий, установленных настоящим Положением;</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 обязательные требования, проверяемые при осуществлении муниципального контроля в сфере благоустройства;</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4) требования, содержащиеся в разрешительных документах;</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5) требования документов, исполнение которых является необходимым в соответствии с законодательством Российской Федерации;</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6) порядок обжалования действий (бездействия) должностных лиц уполномоченного органа.</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 xml:space="preserve">34. Консультирование в письменной форме осуществляется инспектором в сроки, установленные Федеральным </w:t>
      </w:r>
      <w:hyperlink r:id="rId13" w:history="1">
        <w:r w:rsidRPr="00FC2039">
          <w:rPr>
            <w:rStyle w:val="ad"/>
            <w:color w:val="auto"/>
            <w:szCs w:val="28"/>
            <w:u w:val="none"/>
            <w:lang w:eastAsia="en-US"/>
          </w:rPr>
          <w:t>законом</w:t>
        </w:r>
      </w:hyperlink>
      <w:r>
        <w:rPr>
          <w:szCs w:val="28"/>
          <w:lang w:eastAsia="en-US"/>
        </w:rPr>
        <w:t xml:space="preserve"> от 02 мая 2006 г. № 59-ФЗ «О порядке рассмотрения обращений граждан Российской Федерации», в следующих случаях:</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1) контролируемым лицом представлен письменный запрос о предоставлении письменного ответа по вопросам консультирования;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 за время консультирования предоставить ответ на поставленные вопросы невозможно;</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 ответ на поставленные вопросы требует дополнительного запроса сведений от иных органов власти или лиц.</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 xml:space="preserve">35. Если поставленные во время консультирования вопросы не </w:t>
      </w:r>
      <w:proofErr w:type="gramStart"/>
      <w:r>
        <w:rPr>
          <w:szCs w:val="28"/>
          <w:lang w:eastAsia="en-US"/>
        </w:rPr>
        <w:t>относятся к осуществлению муниципального контроля в сфере благоустройства даются</w:t>
      </w:r>
      <w:proofErr w:type="gramEnd"/>
      <w:r>
        <w:rPr>
          <w:szCs w:val="28"/>
          <w:lang w:eastAsia="en-US"/>
        </w:rPr>
        <w:t xml:space="preserve"> необходимые разъяснения по обращению в соответствующие органы </w:t>
      </w:r>
      <w:r>
        <w:rPr>
          <w:szCs w:val="28"/>
          <w:lang w:eastAsia="en-US"/>
        </w:rPr>
        <w:lastRenderedPageBreak/>
        <w:t>государственной власти, органы местного самоуправления или к соответствующим должностным лицам.</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При осуществлении консультирования инспектор обязан соблюдать конфиденциальность информации, доступ к которой ограничен в соответствии с законодательством Российской Федерации.</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контрольного органа, иных участников контрольного мероприятия.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Информация, ставшая известной инспектору в ходе консультирования, не может использоваться контрольным органом в целях оценки контролируемого лица по вопросам соблюдения обязательных требований.</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Контрольный орган осуществляет учет консультирований, который проводится посредством внесения соответствующей записи в журнал консультирования.</w:t>
      </w:r>
    </w:p>
    <w:p w:rsidR="00EF7147" w:rsidRDefault="00EF7147" w:rsidP="00EF7147">
      <w:pPr>
        <w:autoSpaceDE w:val="0"/>
        <w:autoSpaceDN w:val="0"/>
        <w:adjustRightInd w:val="0"/>
        <w:spacing w:after="0" w:line="240" w:lineRule="auto"/>
        <w:ind w:firstLine="709"/>
        <w:jc w:val="both"/>
        <w:rPr>
          <w:szCs w:val="28"/>
          <w:lang w:eastAsia="en-US"/>
        </w:rPr>
      </w:pPr>
      <w:proofErr w:type="gramStart"/>
      <w:r>
        <w:rPr>
          <w:szCs w:val="28"/>
          <w:lang w:eastAsia="en-US"/>
        </w:rPr>
        <w:t>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сайте Администрации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roofErr w:type="gramEnd"/>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36. Предостережение объявляется контролируемому лицу 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Предостережение направляется контролируемому лицу в течение трех рабочих дней с момента его объявления. Объявляемые предостережения регистрируются инспектором в журнале учета предостережений с присвоением регистрационного номера.</w:t>
      </w:r>
    </w:p>
    <w:p w:rsidR="00EF7147" w:rsidRDefault="00EF7147" w:rsidP="00EF7147">
      <w:pPr>
        <w:autoSpaceDE w:val="0"/>
        <w:autoSpaceDN w:val="0"/>
        <w:adjustRightInd w:val="0"/>
        <w:spacing w:after="0" w:line="240" w:lineRule="auto"/>
        <w:ind w:firstLine="709"/>
        <w:jc w:val="both"/>
        <w:rPr>
          <w:szCs w:val="28"/>
          <w:lang w:eastAsia="en-US"/>
        </w:rPr>
      </w:pPr>
      <w:proofErr w:type="gramStart"/>
      <w:r>
        <w:rPr>
          <w:szCs w:val="28"/>
          <w:lang w:eastAsia="en-US"/>
        </w:rPr>
        <w:t>Предостережение оформляется в форме электронного документа или в письменной форме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w:t>
      </w:r>
      <w:proofErr w:type="gramEnd"/>
      <w:r>
        <w:rPr>
          <w:szCs w:val="28"/>
          <w:lang w:eastAsia="en-US"/>
        </w:rPr>
        <w:t xml:space="preserve">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37. В случае объявления Управлением предостережения контролируемое лицо вправе подать возражение в отношении указанного предостережения.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lastRenderedPageBreak/>
        <w:t>Возр</w:t>
      </w:r>
      <w:r w:rsidR="00C039B6">
        <w:rPr>
          <w:szCs w:val="28"/>
          <w:lang w:eastAsia="en-US"/>
        </w:rPr>
        <w:t>ажение направляется в Управление, объявившее</w:t>
      </w:r>
      <w:r>
        <w:rPr>
          <w:szCs w:val="28"/>
          <w:lang w:eastAsia="en-US"/>
        </w:rPr>
        <w:t xml:space="preserve"> предостережение, не позднее пятнадцати календарных дней с момента получения предостережения.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38. Возражения составляются контролируемым лицом в произвольной форме, при этом должны содержать следующую информацию:</w:t>
      </w:r>
    </w:p>
    <w:p w:rsidR="00EF7147" w:rsidRDefault="00EF7147" w:rsidP="00EF7147">
      <w:pPr>
        <w:autoSpaceDE w:val="0"/>
        <w:autoSpaceDN w:val="0"/>
        <w:adjustRightInd w:val="0"/>
        <w:spacing w:after="0" w:line="240" w:lineRule="auto"/>
        <w:ind w:firstLine="709"/>
        <w:jc w:val="both"/>
        <w:rPr>
          <w:szCs w:val="28"/>
          <w:lang w:eastAsia="en-US"/>
        </w:rPr>
      </w:pPr>
      <w:proofErr w:type="gramStart"/>
      <w:r>
        <w:rPr>
          <w:szCs w:val="28"/>
          <w:lang w:eastAsia="en-US"/>
        </w:rPr>
        <w:t>1) наименование юридического лица, фамилия, имя и отчество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 сведения об объекте контроля;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 дату и номер предостережения, направленного в адрес контролируемого лица;</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4) обоснование позиции, доводы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5) желаемый способ получения ответа по итогам рассмотрения возражения;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6) фамилию, имя, отчество (при наличии) лица, направившего возражение;</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7) дату направления возражения.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39.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Возражение рассматривается Управлением, объявившим предостережение, не позднее тридцати дней со дня его регистрации.</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40. По результатам рассмотрения возражения Управление принимает одно из следующих решений:</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1) об удовлетворении возражения и отмене предостережения;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2) об отказе в удовлетворении возражения.</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 xml:space="preserve">Не позднее 5 рабочих дней, следующих за днем принятия одного из указанных решений, контролируемому лицу, подавшему возражение, направляется мотивированный ответ о результатах рассмотрения возражения в порядке, установленном </w:t>
      </w:r>
      <w:hyperlink r:id="rId14" w:history="1">
        <w:r w:rsidRPr="00BC6953">
          <w:rPr>
            <w:rStyle w:val="ad"/>
            <w:color w:val="auto"/>
            <w:szCs w:val="28"/>
            <w:u w:val="none"/>
            <w:lang w:eastAsia="en-US"/>
          </w:rPr>
          <w:t>статьей 21</w:t>
        </w:r>
      </w:hyperlink>
      <w:r>
        <w:rPr>
          <w:szCs w:val="28"/>
          <w:lang w:eastAsia="en-US"/>
        </w:rPr>
        <w:t xml:space="preserve"> Федерального закона</w:t>
      </w:r>
      <w:r w:rsidR="006506F8">
        <w:rPr>
          <w:szCs w:val="28"/>
          <w:lang w:eastAsia="en-US"/>
        </w:rPr>
        <w:t xml:space="preserve"> № 248-ФЗ</w:t>
      </w:r>
      <w:r>
        <w:rPr>
          <w:szCs w:val="28"/>
          <w:lang w:eastAsia="en-US"/>
        </w:rPr>
        <w:t>.</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В случае удовлетворения возражений Управление аннулирует направленное предостережение с соответствующей отметкой в журнале учета объявленных предостережений.</w:t>
      </w:r>
    </w:p>
    <w:p w:rsidR="00EF7147" w:rsidRDefault="00EF7147" w:rsidP="00EF7147">
      <w:pPr>
        <w:autoSpaceDE w:val="0"/>
        <w:autoSpaceDN w:val="0"/>
        <w:adjustRightInd w:val="0"/>
        <w:spacing w:after="0" w:line="240" w:lineRule="auto"/>
        <w:ind w:firstLine="709"/>
        <w:jc w:val="both"/>
        <w:rPr>
          <w:szCs w:val="28"/>
          <w:lang w:eastAsia="en-US"/>
        </w:rPr>
      </w:pPr>
      <w:r>
        <w:rPr>
          <w:szCs w:val="28"/>
          <w:lang w:eastAsia="en-US"/>
        </w:rPr>
        <w:t>Контрольный орган осуществляет учет объявленных ими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(надзорных) мероприятий.</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 xml:space="preserve">41.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w:t>
      </w:r>
      <w:proofErr w:type="spellStart"/>
      <w:r>
        <w:rPr>
          <w:szCs w:val="28"/>
        </w:rPr>
        <w:t>видео-конференц-связи</w:t>
      </w:r>
      <w:proofErr w:type="spellEnd"/>
      <w:r>
        <w:rPr>
          <w:szCs w:val="28"/>
          <w:lang w:eastAsia="en-US"/>
        </w:rPr>
        <w:t xml:space="preserve"> </w:t>
      </w:r>
      <w:r>
        <w:rPr>
          <w:szCs w:val="28"/>
        </w:rPr>
        <w:t xml:space="preserve">или мобильного приложения «Инспектор». </w:t>
      </w:r>
      <w:proofErr w:type="gramStart"/>
      <w:r>
        <w:rPr>
          <w:szCs w:val="28"/>
        </w:rPr>
        <w:t xml:space="preserve">В ходе профилактического визита контролируемое </w:t>
      </w:r>
      <w:r>
        <w:rPr>
          <w:szCs w:val="28"/>
        </w:rPr>
        <w:lastRenderedPageBreak/>
        <w:t>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Pr>
          <w:szCs w:val="28"/>
        </w:rPr>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42. 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 xml:space="preserve">43. По итогам проведения профилактического визита объекту контроля может быть присвоена публичная оценка уровня соблюдения обязательных требований в соответствии с </w:t>
      </w:r>
      <w:hyperlink r:id="rId15" w:history="1">
        <w:r w:rsidRPr="00BC6953">
          <w:rPr>
            <w:rStyle w:val="ad"/>
            <w:color w:val="auto"/>
            <w:szCs w:val="28"/>
            <w:u w:val="none"/>
          </w:rPr>
          <w:t>частями 6</w:t>
        </w:r>
      </w:hyperlink>
      <w:r w:rsidRPr="00BC6953">
        <w:rPr>
          <w:szCs w:val="28"/>
        </w:rPr>
        <w:t xml:space="preserve"> и </w:t>
      </w:r>
      <w:hyperlink r:id="rId16" w:history="1">
        <w:r w:rsidRPr="00BC6953">
          <w:rPr>
            <w:rStyle w:val="ad"/>
            <w:color w:val="auto"/>
            <w:szCs w:val="28"/>
            <w:u w:val="none"/>
          </w:rPr>
          <w:t>7 статьи 48</w:t>
        </w:r>
      </w:hyperlink>
      <w:r>
        <w:rPr>
          <w:szCs w:val="28"/>
        </w:rPr>
        <w:t xml:space="preserve"> Федерального закона</w:t>
      </w:r>
      <w:r w:rsidR="006506F8">
        <w:rPr>
          <w:szCs w:val="28"/>
        </w:rPr>
        <w:t xml:space="preserve"> </w:t>
      </w:r>
      <w:r w:rsidR="006506F8">
        <w:rPr>
          <w:szCs w:val="28"/>
          <w:lang w:eastAsia="en-US"/>
        </w:rPr>
        <w:t>№ 248-ФЗ</w:t>
      </w:r>
      <w:r>
        <w:rPr>
          <w:szCs w:val="28"/>
        </w:rPr>
        <w:t>.</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 xml:space="preserve">44. </w:t>
      </w:r>
      <w:proofErr w:type="gramStart"/>
      <w:r>
        <w:rPr>
          <w:szCs w:val="28"/>
        </w:rPr>
        <w:t>Обязательный профилактический визит проводится инспектором в отношении контролируемых лиц, принадлежащих им объектов контроля</w:t>
      </w:r>
      <w:r>
        <w:rPr>
          <w:szCs w:val="28"/>
          <w:lang w:eastAsia="en-US"/>
        </w:rPr>
        <w:t xml:space="preserve"> </w:t>
      </w:r>
      <w:r>
        <w:rPr>
          <w:szCs w:val="28"/>
        </w:rPr>
        <w:t xml:space="preserve">отнесенных к определенной категории риска, с учетом периодичности проведения обязательных профилактических мероприятий, в отношении контролируемых лиц, представивших уведомление о начале осуществления отдельных видов предпринимательской деятельности в соответствии со </w:t>
      </w:r>
      <w:hyperlink r:id="rId17" w:history="1">
        <w:r w:rsidRPr="00BC6953">
          <w:rPr>
            <w:rStyle w:val="ad"/>
            <w:color w:val="auto"/>
            <w:szCs w:val="28"/>
            <w:u w:val="none"/>
          </w:rPr>
          <w:t>статьей 8</w:t>
        </w:r>
      </w:hyperlink>
      <w:r w:rsidRPr="00BC6953">
        <w:rPr>
          <w:szCs w:val="28"/>
        </w:rPr>
        <w:t xml:space="preserve"> Ф</w:t>
      </w:r>
      <w:r>
        <w:rPr>
          <w:szCs w:val="28"/>
        </w:rPr>
        <w:t>едеральног</w:t>
      </w:r>
      <w:r w:rsidR="00BC6953">
        <w:rPr>
          <w:szCs w:val="28"/>
        </w:rPr>
        <w:t>о закона от 26 декабря 2008 г.</w:t>
      </w:r>
      <w:r>
        <w:rPr>
          <w:szCs w:val="28"/>
        </w:rPr>
        <w:t xml:space="preserve"> № 294-ФЗ «О защите прав юридических лиц и индивидуальных предпринимателей при</w:t>
      </w:r>
      <w:proofErr w:type="gramEnd"/>
      <w:r>
        <w:rPr>
          <w:szCs w:val="28"/>
        </w:rPr>
        <w:t xml:space="preserve"> </w:t>
      </w:r>
      <w:proofErr w:type="gramStart"/>
      <w:r>
        <w:rPr>
          <w:szCs w:val="28"/>
        </w:rPr>
        <w:t>осуществлении</w:t>
      </w:r>
      <w:proofErr w:type="gramEnd"/>
      <w:r>
        <w:rPr>
          <w:szCs w:val="28"/>
        </w:rPr>
        <w:t xml:space="preserve"> государственного контроля (надзора) и муниципального контроля</w:t>
      </w:r>
      <w:r w:rsidR="00BC6953">
        <w:rPr>
          <w:szCs w:val="28"/>
        </w:rPr>
        <w:t>»</w:t>
      </w:r>
      <w:r>
        <w:rPr>
          <w:szCs w:val="28"/>
        </w:rPr>
        <w:t>.</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 xml:space="preserve">Обязательный профилактический визит не предусматривает отказ контролируемого лица от его проведения. При необходимости инспектор проводит осмотр, истребует необходимые документы. Обязательный профилактический визит не может превышать десять рабочих дней по </w:t>
      </w:r>
      <w:proofErr w:type="gramStart"/>
      <w:r>
        <w:rPr>
          <w:szCs w:val="28"/>
        </w:rPr>
        <w:t>окончании</w:t>
      </w:r>
      <w:proofErr w:type="gramEnd"/>
      <w:r>
        <w:rPr>
          <w:szCs w:val="28"/>
        </w:rPr>
        <w:t xml:space="preserve"> которого составляется акт о проведении обязательного профилактического визита. </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Контролируемое лицо или его представитель знакомится с содержанием акта обязательного профилактического визита.</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45.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 xml:space="preserve">46. В случае невозможности проведения обязательного профилактического визита уполномоченное должностное лицо Управления вправе не позднее трех месяцев </w:t>
      </w:r>
      <w:proofErr w:type="gramStart"/>
      <w:r>
        <w:rPr>
          <w:szCs w:val="28"/>
        </w:rPr>
        <w:t>с даты составления</w:t>
      </w:r>
      <w:proofErr w:type="gramEnd"/>
      <w:r>
        <w:rPr>
          <w:szCs w:val="28"/>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 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lastRenderedPageBreak/>
        <w:t>46</w:t>
      </w:r>
      <w:r>
        <w:rPr>
          <w:szCs w:val="28"/>
          <w:vertAlign w:val="superscript"/>
        </w:rPr>
        <w:t>1</w:t>
      </w:r>
      <w:r w:rsidR="00EF7147">
        <w:rPr>
          <w:szCs w:val="28"/>
        </w:rPr>
        <w:t>. Срок проведения обязательного профилактического визита не может превышать 10 рабочих дней.</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2</w:t>
      </w:r>
      <w:r w:rsidR="00EF7147">
        <w:rPr>
          <w:szCs w:val="28"/>
        </w:rPr>
        <w:t xml:space="preserve">. 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w:t>
      </w:r>
      <w:hyperlink r:id="rId18" w:history="1">
        <w:r w:rsidR="00EF7147" w:rsidRPr="00537B1B">
          <w:rPr>
            <w:rStyle w:val="ad"/>
            <w:color w:val="auto"/>
            <w:szCs w:val="28"/>
            <w:u w:val="none"/>
          </w:rPr>
          <w:t xml:space="preserve">статьей </w:t>
        </w:r>
      </w:hyperlink>
      <w:r>
        <w:rPr>
          <w:szCs w:val="28"/>
        </w:rPr>
        <w:t>90 Федерального закона № 248-ФЗ</w:t>
      </w:r>
      <w:r w:rsidR="00EF7147">
        <w:rPr>
          <w:szCs w:val="28"/>
        </w:rPr>
        <w:t>.</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3</w:t>
      </w:r>
      <w:r w:rsidR="00EF7147">
        <w:rPr>
          <w:szCs w:val="28"/>
        </w:rPr>
        <w:t>. Контролируемое лицо или его представитель знакомится с содержанием акта обязательного профилактического визита на месте его проведения. В случае</w:t>
      </w:r>
      <w:proofErr w:type="gramStart"/>
      <w:r w:rsidR="00EF7147">
        <w:rPr>
          <w:szCs w:val="28"/>
        </w:rPr>
        <w:t>,</w:t>
      </w:r>
      <w:proofErr w:type="gramEnd"/>
      <w:r w:rsidR="00EF7147">
        <w:rPr>
          <w:szCs w:val="28"/>
        </w:rPr>
        <w:t xml:space="preserve"> если составление акта по результатам обязательного профилактического визита на месте его проведения невозможно, Управление направляет акт контролируемому лицу в электронном виде. Контролируемое лицо подписывает акт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обязательного профилактического визита в акте делается соответствующая отметка.</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4</w:t>
      </w:r>
      <w:r w:rsidR="00EF7147">
        <w:rPr>
          <w:szCs w:val="28"/>
        </w:rPr>
        <w:t>. В случае невозможности проведения обязательного профилактического визита и (или) уклонения контролируемого лица от его проведения уполномоченным должностным лицом Управления составляется акт о невозможности проведения обязательного профилактического визита в порядке, предусмотренном Федеральным законом.</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5</w:t>
      </w:r>
      <w:r w:rsidR="00EF7147">
        <w:rPr>
          <w:szCs w:val="28"/>
        </w:rPr>
        <w:t xml:space="preserve">. В случае невозможности проведения обязательного профилактического визита уполномоченное должностное лицо Управления вправе не позднее трех месяцев </w:t>
      </w:r>
      <w:proofErr w:type="gramStart"/>
      <w:r w:rsidR="00EF7147">
        <w:rPr>
          <w:szCs w:val="28"/>
        </w:rPr>
        <w:t>с даты составления</w:t>
      </w:r>
      <w:proofErr w:type="gramEnd"/>
      <w:r w:rsidR="00EF7147">
        <w:rPr>
          <w:szCs w:val="28"/>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6</w:t>
      </w:r>
      <w:r w:rsidR="00EF7147">
        <w:rPr>
          <w:szCs w:val="28"/>
        </w:rPr>
        <w:t>. В случае</w:t>
      </w:r>
      <w:proofErr w:type="gramStart"/>
      <w:r w:rsidR="00EF7147">
        <w:rPr>
          <w:szCs w:val="28"/>
        </w:rPr>
        <w:t>,</w:t>
      </w:r>
      <w:proofErr w:type="gramEnd"/>
      <w:r w:rsidR="00EF7147">
        <w:rPr>
          <w:szCs w:val="28"/>
        </w:rPr>
        <w:t xml:space="preserve"> если нарушение обязательных требований не устранены до окончания проведения обязательного профилактического визита, контролируемому лицу выдается предписание об устранении выявленных нарушений обязательных требований в порядке, установленном настоящим Положением.</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7</w:t>
      </w:r>
      <w:r w:rsidR="00EF7147">
        <w:rPr>
          <w:szCs w:val="28"/>
        </w:rPr>
        <w:t>.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8</w:t>
      </w:r>
      <w:r w:rsidR="00EF7147">
        <w:rPr>
          <w:szCs w:val="28"/>
        </w:rPr>
        <w:t>.</w:t>
      </w:r>
      <w:r w:rsidR="00EF7147">
        <w:rPr>
          <w:szCs w:val="28"/>
          <w:lang w:eastAsia="en-US"/>
        </w:rPr>
        <w:t xml:space="preserve"> К</w:t>
      </w:r>
      <w:r w:rsidR="00EF7147">
        <w:rPr>
          <w:szCs w:val="28"/>
        </w:rPr>
        <w:t>онтролируемое лицо подает заявление о проведении профилактического визита (далее - заявление) посредством единого портала государственных и муниципальных услуг или регионального портала государственных и муниципальных услуг. Управление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9</w:t>
      </w:r>
      <w:r w:rsidR="00EF7147">
        <w:rPr>
          <w:szCs w:val="28"/>
        </w:rPr>
        <w:t xml:space="preserve">. В случае принятия решения о проведении профилактического визита Управление в течение двадцати рабочих дней согласовывает дату его </w:t>
      </w:r>
      <w:r w:rsidR="00EF7147">
        <w:rPr>
          <w:szCs w:val="28"/>
        </w:rPr>
        <w:lastRenderedPageBreak/>
        <w:t>проведения с контролируемым лицом любым способом, обеспечивающим фиксирование такого согласования.</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10</w:t>
      </w:r>
      <w:r w:rsidR="00EF7147">
        <w:rPr>
          <w:szCs w:val="28"/>
        </w:rPr>
        <w:t>. Решение об отказе в проведении профилактического визита принимается в следующих случаях:</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1) от контролируемого лица поступило уведомление об отзыве заявления;</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3) в течение года до даты подачи заявления контрольным (надзорным) органом проведен профилактический визит по ранее поданному заявлению;</w:t>
      </w:r>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4) заявление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11</w:t>
      </w:r>
      <w:r w:rsidR="00EF7147">
        <w:rPr>
          <w:szCs w:val="28"/>
        </w:rPr>
        <w:t xml:space="preserve">. Решение об отказе в проведении профилактического визита может быть обжаловано контролируемым лицом </w:t>
      </w:r>
      <w:r>
        <w:rPr>
          <w:szCs w:val="28"/>
        </w:rPr>
        <w:t xml:space="preserve">в порядке, установленном разделом </w:t>
      </w:r>
      <w:r>
        <w:rPr>
          <w:szCs w:val="28"/>
          <w:lang w:val="en-US"/>
        </w:rPr>
        <w:t>VII</w:t>
      </w:r>
      <w:r w:rsidR="00EF7147">
        <w:rPr>
          <w:szCs w:val="28"/>
        </w:rPr>
        <w:t xml:space="preserve"> настоящего Положения.</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12</w:t>
      </w:r>
      <w:r w:rsidR="00EF7147">
        <w:rPr>
          <w:szCs w:val="28"/>
        </w:rPr>
        <w:t xml:space="preserve">. Контролируемое лицо вправе отозвать заявление либо направить отказ от проведения профилактического визита, уведомив об этом Управление не </w:t>
      </w:r>
      <w:proofErr w:type="gramStart"/>
      <w:r w:rsidR="00EF7147">
        <w:rPr>
          <w:szCs w:val="28"/>
        </w:rPr>
        <w:t>позднее</w:t>
      </w:r>
      <w:proofErr w:type="gramEnd"/>
      <w:r w:rsidR="00EF7147">
        <w:rPr>
          <w:szCs w:val="28"/>
        </w:rPr>
        <w:t xml:space="preserve"> чем за пять рабочих дней до даты его проведения.</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13</w:t>
      </w:r>
      <w:r w:rsidR="00EF7147">
        <w:rPr>
          <w:szCs w:val="28"/>
        </w:rPr>
        <w:t>. Разъяснения и рекомендации, полученные контролируемым лицом в ходе профилактического визита, носят рекомендательный характер.</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14</w:t>
      </w:r>
      <w:r w:rsidR="00EF7147">
        <w:rPr>
          <w:szCs w:val="28"/>
        </w:rPr>
        <w:t>. 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EF7147" w:rsidRDefault="00537B1B" w:rsidP="00EF7147">
      <w:pPr>
        <w:tabs>
          <w:tab w:val="left" w:pos="0"/>
        </w:tabs>
        <w:autoSpaceDE w:val="0"/>
        <w:autoSpaceDN w:val="0"/>
        <w:adjustRightInd w:val="0"/>
        <w:spacing w:after="0" w:line="240" w:lineRule="auto"/>
        <w:ind w:firstLine="709"/>
        <w:jc w:val="both"/>
        <w:rPr>
          <w:szCs w:val="28"/>
        </w:rPr>
      </w:pPr>
      <w:r>
        <w:rPr>
          <w:szCs w:val="28"/>
        </w:rPr>
        <w:t>46</w:t>
      </w:r>
      <w:r>
        <w:rPr>
          <w:szCs w:val="28"/>
          <w:vertAlign w:val="superscript"/>
        </w:rPr>
        <w:t>15</w:t>
      </w:r>
      <w:r w:rsidR="00EF7147">
        <w:rPr>
          <w:szCs w:val="28"/>
        </w:rPr>
        <w:t xml:space="preserve"> 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Управления, осуществляет проведение профилактического визита незамедлительно направляет информацию об этом руководителю Управления для принятия решения о проведении контрольных мероприятий</w:t>
      </w:r>
      <w:proofErr w:type="gramStart"/>
      <w:r w:rsidR="00EF7147">
        <w:rPr>
          <w:szCs w:val="28"/>
        </w:rPr>
        <w:t>.».</w:t>
      </w:r>
      <w:proofErr w:type="gramEnd"/>
    </w:p>
    <w:p w:rsidR="00EF7147" w:rsidRDefault="00EF7147" w:rsidP="00EF7147">
      <w:pPr>
        <w:tabs>
          <w:tab w:val="left" w:pos="0"/>
        </w:tabs>
        <w:autoSpaceDE w:val="0"/>
        <w:autoSpaceDN w:val="0"/>
        <w:adjustRightInd w:val="0"/>
        <w:spacing w:after="0" w:line="240" w:lineRule="auto"/>
        <w:ind w:firstLine="709"/>
        <w:jc w:val="both"/>
        <w:rPr>
          <w:szCs w:val="28"/>
        </w:rPr>
      </w:pPr>
      <w:r>
        <w:rPr>
          <w:szCs w:val="28"/>
        </w:rPr>
        <w:t xml:space="preserve">3. Добавить разделом </w:t>
      </w:r>
      <w:r>
        <w:rPr>
          <w:szCs w:val="28"/>
          <w:lang w:val="en-US"/>
        </w:rPr>
        <w:t>VIII</w:t>
      </w:r>
      <w:r w:rsidRPr="00EF7147">
        <w:rPr>
          <w:szCs w:val="28"/>
        </w:rPr>
        <w:t xml:space="preserve"> </w:t>
      </w:r>
      <w:r>
        <w:rPr>
          <w:szCs w:val="28"/>
        </w:rPr>
        <w:t>следующего содержания:</w:t>
      </w:r>
    </w:p>
    <w:p w:rsidR="00EF7147" w:rsidRDefault="00EF7147" w:rsidP="00537B1B">
      <w:pPr>
        <w:tabs>
          <w:tab w:val="left" w:pos="0"/>
        </w:tabs>
        <w:autoSpaceDE w:val="0"/>
        <w:autoSpaceDN w:val="0"/>
        <w:adjustRightInd w:val="0"/>
        <w:spacing w:after="0" w:line="240" w:lineRule="auto"/>
        <w:jc w:val="both"/>
        <w:rPr>
          <w:szCs w:val="28"/>
        </w:rPr>
      </w:pPr>
      <w:r>
        <w:rPr>
          <w:szCs w:val="28"/>
        </w:rPr>
        <w:t xml:space="preserve">« </w:t>
      </w:r>
      <w:r>
        <w:rPr>
          <w:szCs w:val="28"/>
          <w:lang w:val="en-US"/>
        </w:rPr>
        <w:t>VIII</w:t>
      </w:r>
      <w:r w:rsidR="00537B1B">
        <w:rPr>
          <w:szCs w:val="28"/>
        </w:rPr>
        <w:t>. Переходные положения</w:t>
      </w:r>
    </w:p>
    <w:p w:rsidR="00EF7147" w:rsidRDefault="00EF7147" w:rsidP="006506F8">
      <w:pPr>
        <w:tabs>
          <w:tab w:val="left" w:pos="0"/>
        </w:tabs>
        <w:autoSpaceDE w:val="0"/>
        <w:autoSpaceDN w:val="0"/>
        <w:adjustRightInd w:val="0"/>
        <w:spacing w:after="0" w:line="240" w:lineRule="auto"/>
        <w:ind w:firstLine="709"/>
        <w:jc w:val="both"/>
        <w:rPr>
          <w:szCs w:val="28"/>
        </w:rPr>
      </w:pPr>
      <w:r>
        <w:rPr>
          <w:szCs w:val="28"/>
        </w:rPr>
        <w:t>69.</w:t>
      </w:r>
      <w:r>
        <w:t xml:space="preserve"> </w:t>
      </w:r>
      <w:proofErr w:type="gramStart"/>
      <w:r>
        <w:t xml:space="preserve">До истечения срока, установленного </w:t>
      </w:r>
      <w:hyperlink r:id="rId19"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history="1">
        <w:r w:rsidRPr="00E67695">
          <w:rPr>
            <w:rStyle w:val="ad"/>
            <w:color w:val="auto"/>
            <w:u w:val="none"/>
          </w:rPr>
          <w:t>частью 9.1 статьи 98</w:t>
        </w:r>
      </w:hyperlink>
      <w:r w:rsidRPr="00E67695">
        <w:t xml:space="preserve"> </w:t>
      </w:r>
      <w:r>
        <w:t>Федерального закона</w:t>
      </w:r>
      <w:r w:rsidR="006506F8">
        <w:t xml:space="preserve"> № </w:t>
      </w:r>
      <w:r w:rsidR="006506F8">
        <w:rPr>
          <w:szCs w:val="28"/>
          <w:lang w:eastAsia="en-US"/>
        </w:rPr>
        <w:t>248-ФЗ</w:t>
      </w:r>
      <w:r w:rsidR="006506F8">
        <w:t>, подготовка А</w:t>
      </w:r>
      <w:r>
        <w:t>дминистрацией в ходе осуществления муниципального контроля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осуществляется на бумажном носителе.</w:t>
      </w:r>
      <w:r>
        <w:rPr>
          <w:szCs w:val="28"/>
        </w:rPr>
        <w:t>».</w:t>
      </w:r>
      <w:proofErr w:type="gramEnd"/>
    </w:p>
    <w:p w:rsidR="00EF7147" w:rsidRDefault="00E67695" w:rsidP="00EF7147">
      <w:pPr>
        <w:tabs>
          <w:tab w:val="left" w:pos="0"/>
        </w:tabs>
        <w:autoSpaceDE w:val="0"/>
        <w:autoSpaceDN w:val="0"/>
        <w:adjustRightInd w:val="0"/>
        <w:spacing w:after="0" w:line="240" w:lineRule="auto"/>
        <w:ind w:firstLine="709"/>
        <w:jc w:val="both"/>
        <w:rPr>
          <w:szCs w:val="28"/>
        </w:rPr>
      </w:pPr>
      <w:r>
        <w:rPr>
          <w:szCs w:val="28"/>
        </w:rPr>
        <w:t>4</w:t>
      </w:r>
      <w:r w:rsidR="00EF7147">
        <w:rPr>
          <w:szCs w:val="28"/>
        </w:rPr>
        <w:t>. Дополнить приложением</w:t>
      </w:r>
      <w:r w:rsidR="006506F8">
        <w:rPr>
          <w:szCs w:val="28"/>
        </w:rPr>
        <w:t xml:space="preserve"> №</w:t>
      </w:r>
      <w:r w:rsidR="00EF7147">
        <w:rPr>
          <w:szCs w:val="28"/>
        </w:rPr>
        <w:t xml:space="preserve"> 3, </w:t>
      </w:r>
      <w:proofErr w:type="gramStart"/>
      <w:r w:rsidR="00EF7147">
        <w:rPr>
          <w:szCs w:val="28"/>
        </w:rPr>
        <w:t>согласно приложения</w:t>
      </w:r>
      <w:proofErr w:type="gramEnd"/>
      <w:r w:rsidR="00EF7147">
        <w:rPr>
          <w:szCs w:val="28"/>
        </w:rPr>
        <w:t xml:space="preserve"> к настоящим изменениям. </w:t>
      </w:r>
    </w:p>
    <w:p w:rsidR="00EF7147" w:rsidRDefault="00EF7147" w:rsidP="00EF7147">
      <w:pPr>
        <w:spacing w:after="0" w:line="240" w:lineRule="exact"/>
        <w:rPr>
          <w:szCs w:val="28"/>
        </w:rPr>
      </w:pPr>
    </w:p>
    <w:p w:rsidR="00EF7147" w:rsidRDefault="00EF7147" w:rsidP="00EF7147">
      <w:pPr>
        <w:spacing w:after="0" w:line="240" w:lineRule="exact"/>
        <w:rPr>
          <w:szCs w:val="28"/>
        </w:rPr>
      </w:pPr>
    </w:p>
    <w:p w:rsidR="00EF7147" w:rsidRDefault="00EF7147" w:rsidP="00EF7147">
      <w:pPr>
        <w:spacing w:after="0" w:line="240" w:lineRule="exact"/>
        <w:rPr>
          <w:szCs w:val="28"/>
        </w:rPr>
      </w:pPr>
    </w:p>
    <w:p w:rsidR="00EF7147" w:rsidRDefault="00EF7147" w:rsidP="00EF7147">
      <w:pPr>
        <w:spacing w:after="0" w:line="240" w:lineRule="exact"/>
        <w:rPr>
          <w:szCs w:val="28"/>
        </w:rPr>
      </w:pPr>
    </w:p>
    <w:p w:rsidR="00E67695" w:rsidRDefault="00E67695" w:rsidP="00EF7147">
      <w:pPr>
        <w:spacing w:after="0" w:line="240" w:lineRule="exact"/>
        <w:rPr>
          <w:szCs w:val="28"/>
        </w:rPr>
      </w:pPr>
    </w:p>
    <w:tbl>
      <w:tblPr>
        <w:tblStyle w:val="ab"/>
        <w:tblW w:w="0" w:type="auto"/>
        <w:tblInd w:w="4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7"/>
      </w:tblGrid>
      <w:tr w:rsidR="00EF7147" w:rsidTr="00EF7147">
        <w:tc>
          <w:tcPr>
            <w:tcW w:w="4957" w:type="dxa"/>
            <w:hideMark/>
          </w:tcPr>
          <w:p w:rsidR="00EF7147" w:rsidRDefault="00EF7147">
            <w:pPr>
              <w:spacing w:line="240" w:lineRule="exact"/>
              <w:rPr>
                <w:szCs w:val="28"/>
                <w:lang w:eastAsia="en-US"/>
              </w:rPr>
            </w:pPr>
            <w:r>
              <w:rPr>
                <w:szCs w:val="28"/>
                <w:lang w:eastAsia="en-US"/>
              </w:rPr>
              <w:t xml:space="preserve">Приложение  </w:t>
            </w:r>
          </w:p>
          <w:p w:rsidR="00EF7147" w:rsidRDefault="00EF7147">
            <w:pPr>
              <w:spacing w:line="240" w:lineRule="exact"/>
              <w:rPr>
                <w:szCs w:val="28"/>
                <w:lang w:eastAsia="en-US"/>
              </w:rPr>
            </w:pPr>
            <w:r>
              <w:rPr>
                <w:szCs w:val="28"/>
                <w:lang w:eastAsia="en-US"/>
              </w:rPr>
              <w:t>к изменениям, которые вносятся в Положение о муниципальном   контроле в сфере благоустройства Ипатовского муниципального округа Ставропольского края, утвержденное решением Думы Ипатовского муниципального округа Ставропольского края от 24 сентября 2024 г. № 141___</w:t>
            </w:r>
          </w:p>
        </w:tc>
      </w:tr>
      <w:tr w:rsidR="00EF7147" w:rsidTr="00EF7147">
        <w:tc>
          <w:tcPr>
            <w:tcW w:w="4957" w:type="dxa"/>
          </w:tcPr>
          <w:p w:rsidR="00EF7147" w:rsidRDefault="00EF7147">
            <w:pPr>
              <w:spacing w:line="240" w:lineRule="exact"/>
              <w:rPr>
                <w:szCs w:val="28"/>
                <w:lang w:eastAsia="en-US"/>
              </w:rPr>
            </w:pPr>
          </w:p>
          <w:p w:rsidR="00EF7147" w:rsidRDefault="00EF7147">
            <w:pPr>
              <w:spacing w:line="240" w:lineRule="exact"/>
              <w:rPr>
                <w:szCs w:val="28"/>
                <w:lang w:eastAsia="en-US"/>
              </w:rPr>
            </w:pPr>
            <w:r>
              <w:rPr>
                <w:szCs w:val="28"/>
                <w:lang w:eastAsia="en-US"/>
              </w:rPr>
              <w:t xml:space="preserve">«Приложение </w:t>
            </w:r>
            <w:r w:rsidR="006506F8">
              <w:rPr>
                <w:szCs w:val="28"/>
                <w:lang w:eastAsia="en-US"/>
              </w:rPr>
              <w:t xml:space="preserve">№ </w:t>
            </w:r>
            <w:r>
              <w:rPr>
                <w:szCs w:val="28"/>
                <w:lang w:eastAsia="en-US"/>
              </w:rPr>
              <w:t>3</w:t>
            </w:r>
          </w:p>
          <w:p w:rsidR="00EF7147" w:rsidRDefault="006506F8">
            <w:pPr>
              <w:spacing w:line="240" w:lineRule="exact"/>
              <w:rPr>
                <w:szCs w:val="28"/>
                <w:lang w:eastAsia="en-US"/>
              </w:rPr>
            </w:pPr>
            <w:r>
              <w:rPr>
                <w:szCs w:val="28"/>
                <w:lang w:eastAsia="en-US"/>
              </w:rPr>
              <w:t xml:space="preserve">к Положению о муниципальном </w:t>
            </w:r>
            <w:r w:rsidR="00EF7147">
              <w:rPr>
                <w:szCs w:val="28"/>
                <w:lang w:eastAsia="en-US"/>
              </w:rPr>
              <w:t xml:space="preserve">контроле в сфере благоустройства Ипатовского муниципального округа Ставропольского края </w:t>
            </w:r>
          </w:p>
        </w:tc>
      </w:tr>
    </w:tbl>
    <w:p w:rsidR="00EF7147" w:rsidRDefault="00EF7147" w:rsidP="00EF7147">
      <w:pPr>
        <w:tabs>
          <w:tab w:val="left" w:pos="0"/>
        </w:tabs>
        <w:autoSpaceDE w:val="0"/>
        <w:autoSpaceDN w:val="0"/>
        <w:adjustRightInd w:val="0"/>
        <w:spacing w:after="0" w:line="240" w:lineRule="auto"/>
        <w:ind w:firstLine="567"/>
        <w:jc w:val="both"/>
        <w:rPr>
          <w:szCs w:val="28"/>
        </w:rPr>
      </w:pPr>
    </w:p>
    <w:p w:rsidR="006506F8" w:rsidRPr="006506F8" w:rsidRDefault="006506F8" w:rsidP="00EF7147">
      <w:pPr>
        <w:tabs>
          <w:tab w:val="left" w:pos="0"/>
        </w:tabs>
        <w:autoSpaceDE w:val="0"/>
        <w:autoSpaceDN w:val="0"/>
        <w:adjustRightInd w:val="0"/>
        <w:spacing w:after="0" w:line="240" w:lineRule="auto"/>
        <w:ind w:firstLine="567"/>
        <w:jc w:val="center"/>
        <w:rPr>
          <w:b/>
          <w:szCs w:val="28"/>
        </w:rPr>
      </w:pPr>
      <w:r w:rsidRPr="006506F8">
        <w:rPr>
          <w:b/>
          <w:szCs w:val="28"/>
        </w:rPr>
        <w:t>КРИТЕРИИ</w:t>
      </w:r>
    </w:p>
    <w:p w:rsidR="00EF7147" w:rsidRPr="006506F8" w:rsidRDefault="00EF7147" w:rsidP="00EF7147">
      <w:pPr>
        <w:tabs>
          <w:tab w:val="left" w:pos="0"/>
        </w:tabs>
        <w:autoSpaceDE w:val="0"/>
        <w:autoSpaceDN w:val="0"/>
        <w:adjustRightInd w:val="0"/>
        <w:spacing w:after="0" w:line="240" w:lineRule="auto"/>
        <w:ind w:firstLine="567"/>
        <w:jc w:val="center"/>
        <w:rPr>
          <w:b/>
          <w:szCs w:val="28"/>
        </w:rPr>
      </w:pPr>
      <w:r w:rsidRPr="006506F8">
        <w:rPr>
          <w:b/>
          <w:szCs w:val="28"/>
        </w:rPr>
        <w:t xml:space="preserve"> отнесения объектов вида муниципального контроля</w:t>
      </w:r>
      <w:r w:rsidRPr="006506F8">
        <w:rPr>
          <w:rFonts w:eastAsia="Times New Roman"/>
          <w:b/>
          <w:color w:val="000000"/>
          <w:szCs w:val="28"/>
        </w:rPr>
        <w:t xml:space="preserve"> в сфере благоустройства</w:t>
      </w:r>
      <w:r w:rsidRPr="006506F8">
        <w:rPr>
          <w:b/>
          <w:szCs w:val="28"/>
        </w:rPr>
        <w:t xml:space="preserve"> к категориям риска</w:t>
      </w:r>
    </w:p>
    <w:p w:rsidR="00EF7147" w:rsidRPr="006506F8" w:rsidRDefault="00EF7147" w:rsidP="00EF7147">
      <w:pPr>
        <w:tabs>
          <w:tab w:val="left" w:pos="0"/>
        </w:tabs>
        <w:autoSpaceDE w:val="0"/>
        <w:autoSpaceDN w:val="0"/>
        <w:adjustRightInd w:val="0"/>
        <w:spacing w:after="0" w:line="240" w:lineRule="auto"/>
        <w:ind w:firstLine="567"/>
        <w:jc w:val="both"/>
        <w:rPr>
          <w:b/>
          <w:szCs w:val="28"/>
        </w:rPr>
      </w:pPr>
    </w:p>
    <w:tbl>
      <w:tblPr>
        <w:tblStyle w:val="ab"/>
        <w:tblW w:w="9431" w:type="dxa"/>
        <w:tblLook w:val="04A0"/>
      </w:tblPr>
      <w:tblGrid>
        <w:gridCol w:w="1283"/>
        <w:gridCol w:w="5674"/>
        <w:gridCol w:w="2474"/>
      </w:tblGrid>
      <w:tr w:rsidR="00EF7147" w:rsidTr="00EF7147">
        <w:tc>
          <w:tcPr>
            <w:tcW w:w="1277" w:type="dxa"/>
            <w:tcBorders>
              <w:top w:val="single" w:sz="4" w:space="0" w:color="auto"/>
              <w:left w:val="single" w:sz="4" w:space="0" w:color="auto"/>
              <w:bottom w:val="single" w:sz="4" w:space="0" w:color="auto"/>
              <w:right w:val="single" w:sz="4" w:space="0" w:color="auto"/>
            </w:tcBorders>
            <w:hideMark/>
          </w:tcPr>
          <w:p w:rsidR="00EF7147" w:rsidRDefault="00EF7147">
            <w:pPr>
              <w:rPr>
                <w:rFonts w:ascii="Arial" w:eastAsia="Times New Roman" w:hAnsi="Arial" w:cs="Arial"/>
                <w:szCs w:val="24"/>
                <w:lang w:eastAsia="en-US"/>
              </w:rPr>
            </w:pPr>
            <w:r>
              <w:rPr>
                <w:rFonts w:eastAsia="Times New Roman"/>
                <w:color w:val="000000"/>
                <w:szCs w:val="24"/>
                <w:lang w:eastAsia="en-US"/>
              </w:rPr>
              <w:t xml:space="preserve"> № </w:t>
            </w:r>
            <w:proofErr w:type="spellStart"/>
            <w:proofErr w:type="gramStart"/>
            <w:r>
              <w:rPr>
                <w:rFonts w:eastAsia="Times New Roman"/>
                <w:color w:val="000000"/>
                <w:szCs w:val="24"/>
                <w:lang w:eastAsia="en-US"/>
              </w:rPr>
              <w:t>п</w:t>
            </w:r>
            <w:proofErr w:type="spellEnd"/>
            <w:proofErr w:type="gramEnd"/>
            <w:r>
              <w:rPr>
                <w:rFonts w:eastAsia="Times New Roman"/>
                <w:color w:val="000000"/>
                <w:szCs w:val="24"/>
                <w:lang w:eastAsia="en-US"/>
              </w:rPr>
              <w:t>/</w:t>
            </w:r>
            <w:proofErr w:type="spellStart"/>
            <w:r>
              <w:rPr>
                <w:rFonts w:eastAsia="Times New Roman"/>
                <w:color w:val="000000"/>
                <w:szCs w:val="24"/>
                <w:lang w:eastAsia="en-US"/>
              </w:rPr>
              <w:t>п</w:t>
            </w:r>
            <w:proofErr w:type="spellEnd"/>
          </w:p>
        </w:tc>
        <w:tc>
          <w:tcPr>
            <w:tcW w:w="5679" w:type="dxa"/>
            <w:tcBorders>
              <w:top w:val="single" w:sz="4" w:space="0" w:color="auto"/>
              <w:left w:val="single" w:sz="4" w:space="0" w:color="auto"/>
              <w:bottom w:val="single" w:sz="4" w:space="0" w:color="auto"/>
              <w:right w:val="single" w:sz="4" w:space="0" w:color="auto"/>
            </w:tcBorders>
            <w:hideMark/>
          </w:tcPr>
          <w:p w:rsidR="00EF7147" w:rsidRDefault="00EF7147">
            <w:pPr>
              <w:jc w:val="both"/>
              <w:rPr>
                <w:rFonts w:ascii="Arial" w:eastAsia="Times New Roman" w:hAnsi="Arial" w:cs="Arial"/>
                <w:szCs w:val="24"/>
                <w:lang w:eastAsia="en-US"/>
              </w:rPr>
            </w:pPr>
            <w:r>
              <w:rPr>
                <w:rFonts w:eastAsia="Times New Roman"/>
                <w:color w:val="000000"/>
                <w:szCs w:val="24"/>
                <w:lang w:eastAsia="en-US"/>
              </w:rPr>
              <w:t xml:space="preserve">Объекты муниципального контроля в сфере благоустройства </w:t>
            </w:r>
          </w:p>
        </w:tc>
        <w:tc>
          <w:tcPr>
            <w:tcW w:w="2475" w:type="dxa"/>
            <w:tcBorders>
              <w:top w:val="single" w:sz="4" w:space="0" w:color="auto"/>
              <w:left w:val="single" w:sz="4" w:space="0" w:color="auto"/>
              <w:bottom w:val="single" w:sz="4" w:space="0" w:color="auto"/>
              <w:right w:val="single" w:sz="4" w:space="0" w:color="auto"/>
            </w:tcBorders>
            <w:hideMark/>
          </w:tcPr>
          <w:p w:rsidR="00EF7147" w:rsidRDefault="00EF7147">
            <w:pPr>
              <w:jc w:val="both"/>
              <w:rPr>
                <w:rFonts w:ascii="Arial" w:eastAsia="Times New Roman" w:hAnsi="Arial" w:cs="Arial"/>
                <w:szCs w:val="24"/>
                <w:lang w:eastAsia="en-US"/>
              </w:rPr>
            </w:pPr>
            <w:r>
              <w:rPr>
                <w:rFonts w:eastAsia="Times New Roman"/>
                <w:color w:val="000000"/>
                <w:szCs w:val="24"/>
                <w:lang w:eastAsia="en-US"/>
              </w:rPr>
              <w:t>Категория риска</w:t>
            </w:r>
          </w:p>
        </w:tc>
      </w:tr>
      <w:tr w:rsidR="00EF7147" w:rsidTr="00EF7147">
        <w:tc>
          <w:tcPr>
            <w:tcW w:w="1277" w:type="dxa"/>
            <w:tcBorders>
              <w:top w:val="single" w:sz="4" w:space="0" w:color="auto"/>
              <w:left w:val="single" w:sz="4" w:space="0" w:color="auto"/>
              <w:bottom w:val="single" w:sz="4" w:space="0" w:color="auto"/>
              <w:right w:val="single" w:sz="4" w:space="0" w:color="auto"/>
            </w:tcBorders>
            <w:hideMark/>
          </w:tcPr>
          <w:p w:rsidR="00EF7147" w:rsidRDefault="00EF7147">
            <w:pPr>
              <w:tabs>
                <w:tab w:val="left" w:pos="881"/>
              </w:tabs>
              <w:ind w:left="881" w:right="-9" w:firstLine="46"/>
              <w:rPr>
                <w:rFonts w:eastAsia="Times New Roman"/>
                <w:szCs w:val="24"/>
                <w:lang w:eastAsia="en-US"/>
              </w:rPr>
            </w:pPr>
            <w:r>
              <w:rPr>
                <w:rFonts w:eastAsia="Times New Roman"/>
                <w:szCs w:val="24"/>
                <w:lang w:eastAsia="en-US"/>
              </w:rPr>
              <w:t>1</w:t>
            </w:r>
          </w:p>
        </w:tc>
        <w:tc>
          <w:tcPr>
            <w:tcW w:w="5679" w:type="dxa"/>
            <w:tcBorders>
              <w:top w:val="single" w:sz="4" w:space="0" w:color="auto"/>
              <w:left w:val="single" w:sz="4" w:space="0" w:color="auto"/>
              <w:bottom w:val="single" w:sz="4" w:space="0" w:color="auto"/>
              <w:right w:val="single" w:sz="4" w:space="0" w:color="auto"/>
            </w:tcBorders>
            <w:hideMark/>
          </w:tcPr>
          <w:p w:rsidR="00EF7147" w:rsidRDefault="00EF7147">
            <w:pPr>
              <w:ind w:firstLine="567"/>
              <w:jc w:val="both"/>
              <w:rPr>
                <w:rFonts w:eastAsia="Times New Roman"/>
                <w:szCs w:val="24"/>
                <w:lang w:eastAsia="en-US"/>
              </w:rPr>
            </w:pPr>
            <w:r>
              <w:rPr>
                <w:rFonts w:eastAsia="Times New Roman"/>
                <w:color w:val="000000"/>
                <w:szCs w:val="24"/>
                <w:lang w:eastAsia="en-US"/>
              </w:rPr>
              <w:t xml:space="preserve">Контролируемые лица </w:t>
            </w:r>
            <w:proofErr w:type="gramStart"/>
            <w:r>
              <w:rPr>
                <w:rFonts w:eastAsia="Times New Roman"/>
                <w:color w:val="000000"/>
                <w:szCs w:val="24"/>
                <w:lang w:eastAsia="en-US"/>
              </w:rPr>
              <w:t>при наличии в течение последних трех лет на дату принятия решения об отнесении деятельности контролируемого лица к категории</w:t>
            </w:r>
            <w:proofErr w:type="gramEnd"/>
            <w:r>
              <w:rPr>
                <w:rFonts w:eastAsia="Times New Roman"/>
                <w:color w:val="000000"/>
                <w:szCs w:val="24"/>
                <w:lang w:eastAsia="en-US"/>
              </w:rPr>
              <w:t xml:space="preserve"> риска предписания, не исполненного в срок, установленный предписанием, выданным по факту несоблюдения требований Правил благоустройства.</w:t>
            </w:r>
          </w:p>
        </w:tc>
        <w:tc>
          <w:tcPr>
            <w:tcW w:w="2475" w:type="dxa"/>
            <w:tcBorders>
              <w:top w:val="single" w:sz="4" w:space="0" w:color="auto"/>
              <w:left w:val="single" w:sz="4" w:space="0" w:color="auto"/>
              <w:bottom w:val="single" w:sz="4" w:space="0" w:color="auto"/>
              <w:right w:val="single" w:sz="4" w:space="0" w:color="auto"/>
            </w:tcBorders>
            <w:hideMark/>
          </w:tcPr>
          <w:p w:rsidR="00EF7147" w:rsidRDefault="00EF7147">
            <w:pPr>
              <w:jc w:val="both"/>
              <w:rPr>
                <w:rFonts w:eastAsia="Times New Roman"/>
                <w:szCs w:val="24"/>
                <w:lang w:eastAsia="en-US"/>
              </w:rPr>
            </w:pPr>
            <w:r>
              <w:rPr>
                <w:rFonts w:eastAsia="Times New Roman"/>
                <w:color w:val="000000"/>
                <w:szCs w:val="24"/>
                <w:lang w:eastAsia="en-US"/>
              </w:rPr>
              <w:t>Средний риск</w:t>
            </w:r>
          </w:p>
        </w:tc>
      </w:tr>
      <w:tr w:rsidR="00EF7147" w:rsidTr="00EF7147">
        <w:tc>
          <w:tcPr>
            <w:tcW w:w="1277" w:type="dxa"/>
            <w:tcBorders>
              <w:top w:val="single" w:sz="4" w:space="0" w:color="auto"/>
              <w:left w:val="single" w:sz="4" w:space="0" w:color="auto"/>
              <w:bottom w:val="single" w:sz="4" w:space="0" w:color="auto"/>
              <w:right w:val="single" w:sz="4" w:space="0" w:color="auto"/>
            </w:tcBorders>
            <w:hideMark/>
          </w:tcPr>
          <w:p w:rsidR="00EF7147" w:rsidRDefault="00EF7147">
            <w:pPr>
              <w:ind w:left="927"/>
              <w:rPr>
                <w:rFonts w:eastAsia="Times New Roman"/>
                <w:szCs w:val="24"/>
                <w:lang w:eastAsia="en-US"/>
              </w:rPr>
            </w:pPr>
            <w:r>
              <w:rPr>
                <w:rFonts w:eastAsia="Times New Roman"/>
                <w:szCs w:val="24"/>
                <w:lang w:eastAsia="en-US"/>
              </w:rPr>
              <w:t>2</w:t>
            </w:r>
          </w:p>
        </w:tc>
        <w:tc>
          <w:tcPr>
            <w:tcW w:w="5679" w:type="dxa"/>
            <w:tcBorders>
              <w:top w:val="single" w:sz="4" w:space="0" w:color="auto"/>
              <w:left w:val="single" w:sz="4" w:space="0" w:color="auto"/>
              <w:bottom w:val="single" w:sz="4" w:space="0" w:color="auto"/>
              <w:right w:val="single" w:sz="4" w:space="0" w:color="auto"/>
            </w:tcBorders>
            <w:hideMark/>
          </w:tcPr>
          <w:p w:rsidR="00EF7147" w:rsidRDefault="00EF7147">
            <w:pPr>
              <w:ind w:firstLine="567"/>
              <w:jc w:val="both"/>
              <w:rPr>
                <w:rFonts w:eastAsia="Times New Roman"/>
                <w:szCs w:val="24"/>
                <w:lang w:eastAsia="en-US"/>
              </w:rPr>
            </w:pPr>
            <w:r>
              <w:rPr>
                <w:rFonts w:eastAsia="Times New Roman"/>
                <w:color w:val="000000"/>
                <w:szCs w:val="24"/>
                <w:lang w:eastAsia="en-US"/>
              </w:rPr>
              <w:t xml:space="preserve">Контролируемые лица </w:t>
            </w:r>
            <w:proofErr w:type="gramStart"/>
            <w:r>
              <w:rPr>
                <w:rFonts w:eastAsia="Times New Roman"/>
                <w:color w:val="000000"/>
                <w:szCs w:val="24"/>
                <w:lang w:eastAsia="en-US"/>
              </w:rPr>
              <w:t>при наличии в течение последних пяти лет на дату принятия решения об отнесении деятельности контролируемого лица к категории</w:t>
            </w:r>
            <w:proofErr w:type="gramEnd"/>
            <w:r>
              <w:rPr>
                <w:rFonts w:eastAsia="Times New Roman"/>
                <w:color w:val="000000"/>
                <w:szCs w:val="24"/>
                <w:lang w:eastAsia="en-US"/>
              </w:rPr>
              <w:t xml:space="preserve"> риска предписания, выданного по итогам проведения плановой или внеплановой проверки по факту выявленных нарушений за несоблюдение требований Правил благоустройства.</w:t>
            </w:r>
          </w:p>
        </w:tc>
        <w:tc>
          <w:tcPr>
            <w:tcW w:w="2475" w:type="dxa"/>
            <w:tcBorders>
              <w:top w:val="single" w:sz="4" w:space="0" w:color="auto"/>
              <w:left w:val="single" w:sz="4" w:space="0" w:color="auto"/>
              <w:bottom w:val="single" w:sz="4" w:space="0" w:color="auto"/>
              <w:right w:val="single" w:sz="4" w:space="0" w:color="auto"/>
            </w:tcBorders>
            <w:hideMark/>
          </w:tcPr>
          <w:p w:rsidR="00EF7147" w:rsidRDefault="00EF7147">
            <w:pPr>
              <w:jc w:val="both"/>
              <w:rPr>
                <w:rFonts w:eastAsia="Times New Roman"/>
                <w:szCs w:val="24"/>
                <w:lang w:eastAsia="en-US"/>
              </w:rPr>
            </w:pPr>
            <w:r>
              <w:rPr>
                <w:rFonts w:eastAsia="Times New Roman"/>
                <w:color w:val="000000"/>
                <w:szCs w:val="24"/>
                <w:lang w:eastAsia="en-US"/>
              </w:rPr>
              <w:t>Умеренный риск</w:t>
            </w:r>
          </w:p>
        </w:tc>
      </w:tr>
      <w:tr w:rsidR="00EF7147" w:rsidTr="00EF7147">
        <w:tc>
          <w:tcPr>
            <w:tcW w:w="1277" w:type="dxa"/>
            <w:tcBorders>
              <w:top w:val="single" w:sz="4" w:space="0" w:color="auto"/>
              <w:left w:val="single" w:sz="4" w:space="0" w:color="auto"/>
              <w:bottom w:val="single" w:sz="4" w:space="0" w:color="auto"/>
              <w:right w:val="single" w:sz="4" w:space="0" w:color="auto"/>
            </w:tcBorders>
            <w:hideMark/>
          </w:tcPr>
          <w:p w:rsidR="00EF7147" w:rsidRDefault="00EF7147">
            <w:pPr>
              <w:ind w:left="927"/>
              <w:rPr>
                <w:rFonts w:eastAsia="Times New Roman"/>
                <w:szCs w:val="24"/>
                <w:lang w:eastAsia="en-US"/>
              </w:rPr>
            </w:pPr>
            <w:r>
              <w:rPr>
                <w:rFonts w:eastAsia="Times New Roman"/>
                <w:szCs w:val="24"/>
                <w:lang w:eastAsia="en-US"/>
              </w:rPr>
              <w:t>3</w:t>
            </w:r>
          </w:p>
        </w:tc>
        <w:tc>
          <w:tcPr>
            <w:tcW w:w="5679" w:type="dxa"/>
            <w:tcBorders>
              <w:top w:val="single" w:sz="4" w:space="0" w:color="auto"/>
              <w:left w:val="single" w:sz="4" w:space="0" w:color="auto"/>
              <w:bottom w:val="single" w:sz="4" w:space="0" w:color="auto"/>
              <w:right w:val="single" w:sz="4" w:space="0" w:color="auto"/>
            </w:tcBorders>
            <w:hideMark/>
          </w:tcPr>
          <w:p w:rsidR="00EF7147" w:rsidRDefault="00EF7147">
            <w:pPr>
              <w:ind w:firstLine="567"/>
              <w:jc w:val="both"/>
              <w:rPr>
                <w:rFonts w:eastAsia="Times New Roman"/>
                <w:szCs w:val="24"/>
                <w:lang w:eastAsia="en-US"/>
              </w:rPr>
            </w:pPr>
            <w:r>
              <w:rPr>
                <w:rFonts w:eastAsia="Times New Roman"/>
                <w:color w:val="000000"/>
                <w:szCs w:val="24"/>
                <w:lang w:eastAsia="en-US"/>
              </w:rPr>
              <w:t>Контролируемые лица при отсутствии обстоятельств, указанных в пунктах 1, 2 настоящих критериев отнесения деятельности контролируемого лица в области благоустройства к категориям риска</w:t>
            </w:r>
          </w:p>
        </w:tc>
        <w:tc>
          <w:tcPr>
            <w:tcW w:w="2475" w:type="dxa"/>
            <w:tcBorders>
              <w:top w:val="single" w:sz="4" w:space="0" w:color="auto"/>
              <w:left w:val="single" w:sz="4" w:space="0" w:color="auto"/>
              <w:bottom w:val="single" w:sz="4" w:space="0" w:color="auto"/>
              <w:right w:val="single" w:sz="4" w:space="0" w:color="auto"/>
            </w:tcBorders>
            <w:hideMark/>
          </w:tcPr>
          <w:p w:rsidR="00EF7147" w:rsidRDefault="00EF7147">
            <w:pPr>
              <w:jc w:val="both"/>
              <w:rPr>
                <w:rFonts w:eastAsia="Times New Roman"/>
                <w:szCs w:val="24"/>
                <w:lang w:eastAsia="en-US"/>
              </w:rPr>
            </w:pPr>
            <w:r>
              <w:rPr>
                <w:rFonts w:eastAsia="Times New Roman"/>
                <w:color w:val="000000"/>
                <w:szCs w:val="24"/>
                <w:lang w:eastAsia="en-US"/>
              </w:rPr>
              <w:t>Низкий риск</w:t>
            </w:r>
          </w:p>
        </w:tc>
      </w:tr>
    </w:tbl>
    <w:p w:rsidR="004C7B70" w:rsidRPr="00401DEF" w:rsidRDefault="00E67695" w:rsidP="00BC1933">
      <w:pPr>
        <w:spacing w:after="0" w:line="240" w:lineRule="exact"/>
        <w:rPr>
          <w:szCs w:val="28"/>
        </w:rPr>
      </w:pPr>
      <w:r>
        <w:rPr>
          <w:szCs w:val="28"/>
        </w:rPr>
        <w:tab/>
      </w:r>
      <w:r>
        <w:rPr>
          <w:szCs w:val="28"/>
        </w:rPr>
        <w:tab/>
      </w:r>
      <w:r>
        <w:rPr>
          <w:szCs w:val="28"/>
        </w:rPr>
        <w:tab/>
      </w:r>
      <w:r>
        <w:rPr>
          <w:szCs w:val="28"/>
        </w:rPr>
        <w:tab/>
        <w:t>____</w:t>
      </w:r>
    </w:p>
    <w:sectPr w:rsidR="004C7B70" w:rsidRPr="00401DEF" w:rsidSect="003C014E">
      <w:pgSz w:w="11906" w:h="16838"/>
      <w:pgMar w:top="1134" w:right="567" w:bottom="1134" w:left="1701" w:header="420"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C91" w:rsidRDefault="00FF5C91" w:rsidP="007B4B79">
      <w:pPr>
        <w:spacing w:after="0" w:line="240" w:lineRule="auto"/>
      </w:pPr>
      <w:r>
        <w:separator/>
      </w:r>
    </w:p>
  </w:endnote>
  <w:endnote w:type="continuationSeparator" w:id="0">
    <w:p w:rsidR="00FF5C91" w:rsidRDefault="00FF5C91" w:rsidP="007B4B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C91" w:rsidRDefault="00FF5C91" w:rsidP="007B4B79">
      <w:pPr>
        <w:spacing w:after="0" w:line="240" w:lineRule="auto"/>
      </w:pPr>
      <w:r>
        <w:separator/>
      </w:r>
    </w:p>
  </w:footnote>
  <w:footnote w:type="continuationSeparator" w:id="0">
    <w:p w:rsidR="00FF5C91" w:rsidRDefault="00FF5C91" w:rsidP="007B4B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FA2"/>
    <w:multiLevelType w:val="hybridMultilevel"/>
    <w:tmpl w:val="87D0DFD2"/>
    <w:lvl w:ilvl="0" w:tplc="A85A2270">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5F4AD7"/>
    <w:multiLevelType w:val="hybridMultilevel"/>
    <w:tmpl w:val="ABAA1BA0"/>
    <w:lvl w:ilvl="0" w:tplc="43F21C9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E44617"/>
    <w:multiLevelType w:val="hybridMultilevel"/>
    <w:tmpl w:val="73D051AE"/>
    <w:lvl w:ilvl="0" w:tplc="48265CE0">
      <w:start w:val="1"/>
      <w:numFmt w:val="decimal"/>
      <w:lvlText w:val="%1."/>
      <w:lvlJc w:val="left"/>
      <w:pPr>
        <w:ind w:left="1404" w:hanging="864"/>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3410716"/>
    <w:multiLevelType w:val="hybridMultilevel"/>
    <w:tmpl w:val="FC9ED374"/>
    <w:lvl w:ilvl="0" w:tplc="4D32EBDC">
      <w:start w:val="3"/>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5A7118F"/>
    <w:multiLevelType w:val="hybridMultilevel"/>
    <w:tmpl w:val="02DE800C"/>
    <w:lvl w:ilvl="0" w:tplc="21C4CB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A1275E0"/>
    <w:multiLevelType w:val="hybridMultilevel"/>
    <w:tmpl w:val="A620986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7D59B9"/>
    <w:multiLevelType w:val="hybridMultilevel"/>
    <w:tmpl w:val="D0365D6C"/>
    <w:lvl w:ilvl="0" w:tplc="0136DC9C">
      <w:start w:val="6"/>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E5C06C2"/>
    <w:multiLevelType w:val="multilevel"/>
    <w:tmpl w:val="F2403F96"/>
    <w:lvl w:ilvl="0">
      <w:start w:val="1"/>
      <w:numFmt w:val="decimal"/>
      <w:lvlText w:val="%1."/>
      <w:lvlJc w:val="left"/>
      <w:pPr>
        <w:ind w:left="432" w:hanging="432"/>
      </w:pPr>
      <w:rPr>
        <w:rFonts w:hint="default"/>
      </w:rPr>
    </w:lvl>
    <w:lvl w:ilvl="1">
      <w:start w:val="4"/>
      <w:numFmt w:val="decimal"/>
      <w:lvlText w:val="%1.%2."/>
      <w:lvlJc w:val="left"/>
      <w:pPr>
        <w:ind w:left="2008" w:hanging="72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528" w:hanging="180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8">
    <w:nsid w:val="171823DE"/>
    <w:multiLevelType w:val="multilevel"/>
    <w:tmpl w:val="48AEAFCA"/>
    <w:lvl w:ilvl="0">
      <w:start w:val="1"/>
      <w:numFmt w:val="decimal"/>
      <w:lvlText w:val="%1."/>
      <w:lvlJc w:val="left"/>
      <w:pPr>
        <w:ind w:left="1596" w:hanging="936"/>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820" w:hanging="2160"/>
      </w:pPr>
      <w:rPr>
        <w:rFonts w:hint="default"/>
      </w:rPr>
    </w:lvl>
  </w:abstractNum>
  <w:abstractNum w:abstractNumId="9">
    <w:nsid w:val="17B70958"/>
    <w:multiLevelType w:val="hybridMultilevel"/>
    <w:tmpl w:val="6BBECCE8"/>
    <w:lvl w:ilvl="0" w:tplc="CF022B2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9BB63D2"/>
    <w:multiLevelType w:val="multilevel"/>
    <w:tmpl w:val="938875D0"/>
    <w:lvl w:ilvl="0">
      <w:start w:val="1"/>
      <w:numFmt w:val="decimal"/>
      <w:lvlText w:val="%1."/>
      <w:lvlJc w:val="left"/>
      <w:pPr>
        <w:ind w:left="1000" w:hanging="432"/>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1CD378E1"/>
    <w:multiLevelType w:val="multilevel"/>
    <w:tmpl w:val="5FACC06E"/>
    <w:lvl w:ilvl="0">
      <w:start w:val="1"/>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1E717D00"/>
    <w:multiLevelType w:val="hybridMultilevel"/>
    <w:tmpl w:val="3D0A185E"/>
    <w:lvl w:ilvl="0" w:tplc="8CC4C850">
      <w:start w:val="2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FD84B0B"/>
    <w:multiLevelType w:val="hybridMultilevel"/>
    <w:tmpl w:val="B4607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BE3A84"/>
    <w:multiLevelType w:val="hybridMultilevel"/>
    <w:tmpl w:val="B53C5340"/>
    <w:lvl w:ilvl="0" w:tplc="F98611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6362CD1"/>
    <w:multiLevelType w:val="multilevel"/>
    <w:tmpl w:val="0A885AF4"/>
    <w:lvl w:ilvl="0">
      <w:start w:val="1"/>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28D51C91"/>
    <w:multiLevelType w:val="multilevel"/>
    <w:tmpl w:val="3CF02E6C"/>
    <w:lvl w:ilvl="0">
      <w:start w:val="1"/>
      <w:numFmt w:val="decimal"/>
      <w:lvlText w:val="%1."/>
      <w:lvlJc w:val="left"/>
      <w:pPr>
        <w:ind w:left="432" w:hanging="432"/>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528" w:hanging="180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17">
    <w:nsid w:val="2A053BD1"/>
    <w:multiLevelType w:val="hybridMultilevel"/>
    <w:tmpl w:val="8C24E47E"/>
    <w:lvl w:ilvl="0" w:tplc="543C0BF2">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C30584A"/>
    <w:multiLevelType w:val="hybridMultilevel"/>
    <w:tmpl w:val="CFE6370E"/>
    <w:lvl w:ilvl="0" w:tplc="65EA61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330F0DBE"/>
    <w:multiLevelType w:val="hybridMultilevel"/>
    <w:tmpl w:val="8F7E42CC"/>
    <w:lvl w:ilvl="0" w:tplc="61743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32D060B"/>
    <w:multiLevelType w:val="hybridMultilevel"/>
    <w:tmpl w:val="38ACAAAE"/>
    <w:lvl w:ilvl="0" w:tplc="A4921C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6841F1F"/>
    <w:multiLevelType w:val="multilevel"/>
    <w:tmpl w:val="1A4A0B70"/>
    <w:lvl w:ilvl="0">
      <w:start w:val="1"/>
      <w:numFmt w:val="decimal"/>
      <w:lvlText w:val="%1."/>
      <w:lvlJc w:val="left"/>
      <w:pPr>
        <w:ind w:left="432" w:hanging="432"/>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3B294481"/>
    <w:multiLevelType w:val="hybridMultilevel"/>
    <w:tmpl w:val="4A1C883C"/>
    <w:lvl w:ilvl="0" w:tplc="EDF8D2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4509225A"/>
    <w:multiLevelType w:val="hybridMultilevel"/>
    <w:tmpl w:val="A2922D64"/>
    <w:lvl w:ilvl="0" w:tplc="65447568">
      <w:start w:val="20"/>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C35A37"/>
    <w:multiLevelType w:val="hybridMultilevel"/>
    <w:tmpl w:val="6130EF4A"/>
    <w:lvl w:ilvl="0" w:tplc="AC303BCC">
      <w:start w:val="28"/>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C2029AC"/>
    <w:multiLevelType w:val="hybridMultilevel"/>
    <w:tmpl w:val="74962092"/>
    <w:lvl w:ilvl="0" w:tplc="92A67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2542A04"/>
    <w:multiLevelType w:val="hybridMultilevel"/>
    <w:tmpl w:val="1D6AD7C4"/>
    <w:lvl w:ilvl="0" w:tplc="E1B21CE0">
      <w:start w:val="22"/>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3570052"/>
    <w:multiLevelType w:val="hybridMultilevel"/>
    <w:tmpl w:val="EB26A6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59530571"/>
    <w:multiLevelType w:val="hybridMultilevel"/>
    <w:tmpl w:val="A6F49200"/>
    <w:lvl w:ilvl="0" w:tplc="79E0E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B952BA4"/>
    <w:multiLevelType w:val="hybridMultilevel"/>
    <w:tmpl w:val="D37E19DE"/>
    <w:lvl w:ilvl="0" w:tplc="AA147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ECD355E"/>
    <w:multiLevelType w:val="multilevel"/>
    <w:tmpl w:val="11180DC8"/>
    <w:lvl w:ilvl="0">
      <w:start w:val="1"/>
      <w:numFmt w:val="decimal"/>
      <w:lvlText w:val="%1."/>
      <w:lvlJc w:val="left"/>
      <w:pPr>
        <w:ind w:left="450" w:hanging="450"/>
      </w:pPr>
      <w:rPr>
        <w:rFonts w:hint="default"/>
      </w:rPr>
    </w:lvl>
    <w:lvl w:ilvl="1">
      <w:start w:val="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31">
    <w:nsid w:val="5FC679B4"/>
    <w:multiLevelType w:val="hybridMultilevel"/>
    <w:tmpl w:val="6B0E975E"/>
    <w:lvl w:ilvl="0" w:tplc="250451D2">
      <w:start w:val="20"/>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74059D"/>
    <w:multiLevelType w:val="hybridMultilevel"/>
    <w:tmpl w:val="BDB8BB96"/>
    <w:lvl w:ilvl="0" w:tplc="12A47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AE22161"/>
    <w:multiLevelType w:val="hybridMultilevel"/>
    <w:tmpl w:val="25B03BD0"/>
    <w:lvl w:ilvl="0" w:tplc="DFBA67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F427EF6"/>
    <w:multiLevelType w:val="hybridMultilevel"/>
    <w:tmpl w:val="CA1EA0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727AC2"/>
    <w:multiLevelType w:val="hybridMultilevel"/>
    <w:tmpl w:val="F0FEEAC0"/>
    <w:lvl w:ilvl="0" w:tplc="8F50970A">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6">
    <w:nsid w:val="72463CD9"/>
    <w:multiLevelType w:val="hybridMultilevel"/>
    <w:tmpl w:val="1A1E30C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5764A7"/>
    <w:multiLevelType w:val="multilevel"/>
    <w:tmpl w:val="35322AE4"/>
    <w:lvl w:ilvl="0">
      <w:start w:val="1"/>
      <w:numFmt w:val="decimal"/>
      <w:lvlText w:val="%1."/>
      <w:lvlJc w:val="left"/>
      <w:pPr>
        <w:ind w:left="360" w:hanging="360"/>
      </w:pPr>
      <w:rPr>
        <w:rFonts w:hint="default"/>
      </w:rPr>
    </w:lvl>
    <w:lvl w:ilvl="1">
      <w:start w:val="1"/>
      <w:numFmt w:val="decimal"/>
      <w:isLgl/>
      <w:lvlText w:val="%2."/>
      <w:lvlJc w:val="left"/>
      <w:pPr>
        <w:ind w:left="1428" w:hanging="720"/>
      </w:pPr>
      <w:rPr>
        <w:rFonts w:ascii="Times New Roman" w:eastAsia="Calibri"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8">
    <w:nsid w:val="773802B0"/>
    <w:multiLevelType w:val="hybridMultilevel"/>
    <w:tmpl w:val="801ACBA0"/>
    <w:lvl w:ilvl="0" w:tplc="4F4EE0D8">
      <w:start w:val="20"/>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C37EC8"/>
    <w:multiLevelType w:val="hybridMultilevel"/>
    <w:tmpl w:val="2D1CE7BE"/>
    <w:lvl w:ilvl="0" w:tplc="565806B8">
      <w:start w:val="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F094A38"/>
    <w:multiLevelType w:val="hybridMultilevel"/>
    <w:tmpl w:val="9410CD92"/>
    <w:lvl w:ilvl="0" w:tplc="7F401D40">
      <w:start w:val="20"/>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9D0254"/>
    <w:multiLevelType w:val="multilevel"/>
    <w:tmpl w:val="E8AC9DF0"/>
    <w:lvl w:ilvl="0">
      <w:start w:val="1"/>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37"/>
  </w:num>
  <w:num w:numId="2">
    <w:abstractNumId w:val="0"/>
  </w:num>
  <w:num w:numId="3">
    <w:abstractNumId w:val="29"/>
  </w:num>
  <w:num w:numId="4">
    <w:abstractNumId w:val="2"/>
  </w:num>
  <w:num w:numId="5">
    <w:abstractNumId w:val="25"/>
  </w:num>
  <w:num w:numId="6">
    <w:abstractNumId w:val="20"/>
  </w:num>
  <w:num w:numId="7">
    <w:abstractNumId w:val="41"/>
  </w:num>
  <w:num w:numId="8">
    <w:abstractNumId w:val="21"/>
  </w:num>
  <w:num w:numId="9">
    <w:abstractNumId w:val="34"/>
  </w:num>
  <w:num w:numId="10">
    <w:abstractNumId w:val="10"/>
  </w:num>
  <w:num w:numId="11">
    <w:abstractNumId w:val="19"/>
  </w:num>
  <w:num w:numId="12">
    <w:abstractNumId w:val="32"/>
  </w:num>
  <w:num w:numId="13">
    <w:abstractNumId w:val="6"/>
  </w:num>
  <w:num w:numId="14">
    <w:abstractNumId w:val="17"/>
  </w:num>
  <w:num w:numId="15">
    <w:abstractNumId w:val="7"/>
  </w:num>
  <w:num w:numId="16">
    <w:abstractNumId w:val="16"/>
  </w:num>
  <w:num w:numId="17">
    <w:abstractNumId w:val="5"/>
  </w:num>
  <w:num w:numId="18">
    <w:abstractNumId w:val="33"/>
  </w:num>
  <w:num w:numId="19">
    <w:abstractNumId w:val="9"/>
  </w:num>
  <w:num w:numId="20">
    <w:abstractNumId w:val="4"/>
  </w:num>
  <w:num w:numId="21">
    <w:abstractNumId w:val="11"/>
  </w:num>
  <w:num w:numId="22">
    <w:abstractNumId w:val="30"/>
  </w:num>
  <w:num w:numId="23">
    <w:abstractNumId w:val="14"/>
  </w:num>
  <w:num w:numId="24">
    <w:abstractNumId w:val="22"/>
  </w:num>
  <w:num w:numId="25">
    <w:abstractNumId w:val="15"/>
  </w:num>
  <w:num w:numId="26">
    <w:abstractNumId w:val="35"/>
  </w:num>
  <w:num w:numId="27">
    <w:abstractNumId w:val="8"/>
  </w:num>
  <w:num w:numId="28">
    <w:abstractNumId w:val="36"/>
  </w:num>
  <w:num w:numId="29">
    <w:abstractNumId w:val="1"/>
  </w:num>
  <w:num w:numId="30">
    <w:abstractNumId w:val="18"/>
  </w:num>
  <w:num w:numId="31">
    <w:abstractNumId w:val="13"/>
  </w:num>
  <w:num w:numId="32">
    <w:abstractNumId w:val="28"/>
  </w:num>
  <w:num w:numId="33">
    <w:abstractNumId w:val="39"/>
  </w:num>
  <w:num w:numId="34">
    <w:abstractNumId w:val="12"/>
  </w:num>
  <w:num w:numId="35">
    <w:abstractNumId w:val="24"/>
  </w:num>
  <w:num w:numId="36">
    <w:abstractNumId w:val="27"/>
  </w:num>
  <w:num w:numId="37">
    <w:abstractNumId w:val="40"/>
  </w:num>
  <w:num w:numId="38">
    <w:abstractNumId w:val="38"/>
  </w:num>
  <w:num w:numId="39">
    <w:abstractNumId w:val="23"/>
  </w:num>
  <w:num w:numId="40">
    <w:abstractNumId w:val="31"/>
  </w:num>
  <w:num w:numId="41">
    <w:abstractNumId w:val="26"/>
  </w:num>
  <w:num w:numId="42">
    <w:abstractNumId w:val="1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hdrShapeDefaults>
    <o:shapedefaults v:ext="edit" spidmax="35842"/>
  </w:hdrShapeDefaults>
  <w:footnotePr>
    <w:footnote w:id="-1"/>
    <w:footnote w:id="0"/>
  </w:footnotePr>
  <w:endnotePr>
    <w:endnote w:id="-1"/>
    <w:endnote w:id="0"/>
  </w:endnotePr>
  <w:compat/>
  <w:rsids>
    <w:rsidRoot w:val="00F27590"/>
    <w:rsid w:val="000103B1"/>
    <w:rsid w:val="00010A8A"/>
    <w:rsid w:val="0001535F"/>
    <w:rsid w:val="000213C4"/>
    <w:rsid w:val="000232D0"/>
    <w:rsid w:val="000256CF"/>
    <w:rsid w:val="00025D0E"/>
    <w:rsid w:val="00040FFA"/>
    <w:rsid w:val="00050049"/>
    <w:rsid w:val="00053936"/>
    <w:rsid w:val="00064D8D"/>
    <w:rsid w:val="00073859"/>
    <w:rsid w:val="0007454E"/>
    <w:rsid w:val="00076371"/>
    <w:rsid w:val="00080210"/>
    <w:rsid w:val="000819FD"/>
    <w:rsid w:val="000862B5"/>
    <w:rsid w:val="000870D0"/>
    <w:rsid w:val="00093B2F"/>
    <w:rsid w:val="00094438"/>
    <w:rsid w:val="0009688F"/>
    <w:rsid w:val="000A1547"/>
    <w:rsid w:val="000A7FFC"/>
    <w:rsid w:val="000B0B25"/>
    <w:rsid w:val="000B5876"/>
    <w:rsid w:val="000C25CC"/>
    <w:rsid w:val="000C30BD"/>
    <w:rsid w:val="000C6884"/>
    <w:rsid w:val="000E0016"/>
    <w:rsid w:val="000E453B"/>
    <w:rsid w:val="000F10E2"/>
    <w:rsid w:val="000F3FB9"/>
    <w:rsid w:val="00100DD0"/>
    <w:rsid w:val="00106331"/>
    <w:rsid w:val="001147E0"/>
    <w:rsid w:val="001202D3"/>
    <w:rsid w:val="00120C51"/>
    <w:rsid w:val="001216DB"/>
    <w:rsid w:val="001223EA"/>
    <w:rsid w:val="00122831"/>
    <w:rsid w:val="00123158"/>
    <w:rsid w:val="00124F7E"/>
    <w:rsid w:val="0012727F"/>
    <w:rsid w:val="001304F8"/>
    <w:rsid w:val="0013070A"/>
    <w:rsid w:val="00132A0C"/>
    <w:rsid w:val="00134EDC"/>
    <w:rsid w:val="001447E8"/>
    <w:rsid w:val="00145522"/>
    <w:rsid w:val="0015136B"/>
    <w:rsid w:val="00151D36"/>
    <w:rsid w:val="001652CC"/>
    <w:rsid w:val="001657E9"/>
    <w:rsid w:val="001668C7"/>
    <w:rsid w:val="00170818"/>
    <w:rsid w:val="001805E0"/>
    <w:rsid w:val="00185DD1"/>
    <w:rsid w:val="001860BB"/>
    <w:rsid w:val="00186B5D"/>
    <w:rsid w:val="00190517"/>
    <w:rsid w:val="00197B42"/>
    <w:rsid w:val="001A30AD"/>
    <w:rsid w:val="001A7518"/>
    <w:rsid w:val="001B6537"/>
    <w:rsid w:val="001B7074"/>
    <w:rsid w:val="001D2D76"/>
    <w:rsid w:val="001F388A"/>
    <w:rsid w:val="001F4ED0"/>
    <w:rsid w:val="001F68D6"/>
    <w:rsid w:val="00204437"/>
    <w:rsid w:val="00225ECC"/>
    <w:rsid w:val="0022656A"/>
    <w:rsid w:val="0022746B"/>
    <w:rsid w:val="00234096"/>
    <w:rsid w:val="0023795A"/>
    <w:rsid w:val="00237BC0"/>
    <w:rsid w:val="00237BE1"/>
    <w:rsid w:val="00245B58"/>
    <w:rsid w:val="00245EF9"/>
    <w:rsid w:val="00250752"/>
    <w:rsid w:val="002529E2"/>
    <w:rsid w:val="00262410"/>
    <w:rsid w:val="00271ED6"/>
    <w:rsid w:val="002767CF"/>
    <w:rsid w:val="00283912"/>
    <w:rsid w:val="002841E1"/>
    <w:rsid w:val="0029752F"/>
    <w:rsid w:val="002A0178"/>
    <w:rsid w:val="002A4204"/>
    <w:rsid w:val="002A4621"/>
    <w:rsid w:val="002C6205"/>
    <w:rsid w:val="002D2CD3"/>
    <w:rsid w:val="002D346E"/>
    <w:rsid w:val="002D36BD"/>
    <w:rsid w:val="002D5FB0"/>
    <w:rsid w:val="002D685B"/>
    <w:rsid w:val="002D6E44"/>
    <w:rsid w:val="002E14FC"/>
    <w:rsid w:val="002E5ACA"/>
    <w:rsid w:val="00304388"/>
    <w:rsid w:val="00313525"/>
    <w:rsid w:val="00323ACC"/>
    <w:rsid w:val="00327866"/>
    <w:rsid w:val="00335DCC"/>
    <w:rsid w:val="00335DE5"/>
    <w:rsid w:val="0034401A"/>
    <w:rsid w:val="00345320"/>
    <w:rsid w:val="0034573E"/>
    <w:rsid w:val="00371562"/>
    <w:rsid w:val="00375D81"/>
    <w:rsid w:val="00382405"/>
    <w:rsid w:val="0038444B"/>
    <w:rsid w:val="0039255F"/>
    <w:rsid w:val="003929B8"/>
    <w:rsid w:val="003B0924"/>
    <w:rsid w:val="003B6802"/>
    <w:rsid w:val="003C014E"/>
    <w:rsid w:val="003C301F"/>
    <w:rsid w:val="003C4E09"/>
    <w:rsid w:val="003C6C40"/>
    <w:rsid w:val="003D0F98"/>
    <w:rsid w:val="003D107F"/>
    <w:rsid w:val="003E42B0"/>
    <w:rsid w:val="003E5F8A"/>
    <w:rsid w:val="003F3CAD"/>
    <w:rsid w:val="00401DEF"/>
    <w:rsid w:val="00410201"/>
    <w:rsid w:val="0041078E"/>
    <w:rsid w:val="00423DF4"/>
    <w:rsid w:val="00443101"/>
    <w:rsid w:val="00453233"/>
    <w:rsid w:val="0045631A"/>
    <w:rsid w:val="004622DA"/>
    <w:rsid w:val="004675BB"/>
    <w:rsid w:val="00467F70"/>
    <w:rsid w:val="00477E34"/>
    <w:rsid w:val="004864B5"/>
    <w:rsid w:val="0048757B"/>
    <w:rsid w:val="0049148C"/>
    <w:rsid w:val="004B0D2B"/>
    <w:rsid w:val="004B0D9F"/>
    <w:rsid w:val="004C02D9"/>
    <w:rsid w:val="004C7B70"/>
    <w:rsid w:val="004D2C11"/>
    <w:rsid w:val="004D4401"/>
    <w:rsid w:val="004D5FC0"/>
    <w:rsid w:val="004D7CEA"/>
    <w:rsid w:val="004F0659"/>
    <w:rsid w:val="004F3B46"/>
    <w:rsid w:val="004F4C7B"/>
    <w:rsid w:val="004F7981"/>
    <w:rsid w:val="00507E31"/>
    <w:rsid w:val="005116B8"/>
    <w:rsid w:val="00512D6F"/>
    <w:rsid w:val="0051462F"/>
    <w:rsid w:val="00514FB1"/>
    <w:rsid w:val="00517646"/>
    <w:rsid w:val="00530E11"/>
    <w:rsid w:val="005376B0"/>
    <w:rsid w:val="00537B1B"/>
    <w:rsid w:val="005412C3"/>
    <w:rsid w:val="00541EF4"/>
    <w:rsid w:val="00544E1B"/>
    <w:rsid w:val="00545735"/>
    <w:rsid w:val="00545C05"/>
    <w:rsid w:val="00560C69"/>
    <w:rsid w:val="005618D4"/>
    <w:rsid w:val="00572623"/>
    <w:rsid w:val="00585FFB"/>
    <w:rsid w:val="00590907"/>
    <w:rsid w:val="00592E24"/>
    <w:rsid w:val="00594B77"/>
    <w:rsid w:val="005A1373"/>
    <w:rsid w:val="005B1049"/>
    <w:rsid w:val="005B6D2A"/>
    <w:rsid w:val="005C0D7E"/>
    <w:rsid w:val="005C19B4"/>
    <w:rsid w:val="005C27FF"/>
    <w:rsid w:val="005C2F08"/>
    <w:rsid w:val="005C5067"/>
    <w:rsid w:val="005C5BF4"/>
    <w:rsid w:val="005C63FC"/>
    <w:rsid w:val="005D24FB"/>
    <w:rsid w:val="005F5C5C"/>
    <w:rsid w:val="00600B9E"/>
    <w:rsid w:val="00623C95"/>
    <w:rsid w:val="00627F53"/>
    <w:rsid w:val="00627FCA"/>
    <w:rsid w:val="00635568"/>
    <w:rsid w:val="00643E57"/>
    <w:rsid w:val="006506F8"/>
    <w:rsid w:val="0065789E"/>
    <w:rsid w:val="006608D8"/>
    <w:rsid w:val="0066169E"/>
    <w:rsid w:val="00670801"/>
    <w:rsid w:val="00670951"/>
    <w:rsid w:val="00674132"/>
    <w:rsid w:val="00681639"/>
    <w:rsid w:val="006856E1"/>
    <w:rsid w:val="00693F17"/>
    <w:rsid w:val="00694C8A"/>
    <w:rsid w:val="00694DE1"/>
    <w:rsid w:val="006961AD"/>
    <w:rsid w:val="006972AA"/>
    <w:rsid w:val="006A5898"/>
    <w:rsid w:val="006C5D47"/>
    <w:rsid w:val="006C7CA6"/>
    <w:rsid w:val="006E0EE8"/>
    <w:rsid w:val="006E4501"/>
    <w:rsid w:val="006E464E"/>
    <w:rsid w:val="006E4A97"/>
    <w:rsid w:val="006E534E"/>
    <w:rsid w:val="006E5A37"/>
    <w:rsid w:val="0070255A"/>
    <w:rsid w:val="00707150"/>
    <w:rsid w:val="00707630"/>
    <w:rsid w:val="00716CD8"/>
    <w:rsid w:val="00721435"/>
    <w:rsid w:val="00722178"/>
    <w:rsid w:val="00723D32"/>
    <w:rsid w:val="007505A1"/>
    <w:rsid w:val="007513B5"/>
    <w:rsid w:val="0075493F"/>
    <w:rsid w:val="00760E8B"/>
    <w:rsid w:val="00761193"/>
    <w:rsid w:val="00762B3F"/>
    <w:rsid w:val="00763BA6"/>
    <w:rsid w:val="00772B4E"/>
    <w:rsid w:val="007734C8"/>
    <w:rsid w:val="00781E1E"/>
    <w:rsid w:val="007965B9"/>
    <w:rsid w:val="007A5198"/>
    <w:rsid w:val="007B4B79"/>
    <w:rsid w:val="007B525B"/>
    <w:rsid w:val="007D439A"/>
    <w:rsid w:val="007E0BE5"/>
    <w:rsid w:val="007E1112"/>
    <w:rsid w:val="007E163B"/>
    <w:rsid w:val="007E3D57"/>
    <w:rsid w:val="007E418A"/>
    <w:rsid w:val="007E4492"/>
    <w:rsid w:val="007F3393"/>
    <w:rsid w:val="007F3F8A"/>
    <w:rsid w:val="007F43F8"/>
    <w:rsid w:val="007F47FF"/>
    <w:rsid w:val="007F68F7"/>
    <w:rsid w:val="00804E7A"/>
    <w:rsid w:val="00811B67"/>
    <w:rsid w:val="008152DA"/>
    <w:rsid w:val="00820EFC"/>
    <w:rsid w:val="00836D50"/>
    <w:rsid w:val="008434BC"/>
    <w:rsid w:val="00854A38"/>
    <w:rsid w:val="00857855"/>
    <w:rsid w:val="00857C8C"/>
    <w:rsid w:val="008605D4"/>
    <w:rsid w:val="008754D8"/>
    <w:rsid w:val="00885029"/>
    <w:rsid w:val="0089015A"/>
    <w:rsid w:val="008A2960"/>
    <w:rsid w:val="008A601F"/>
    <w:rsid w:val="008B1994"/>
    <w:rsid w:val="008C26E9"/>
    <w:rsid w:val="008D04A5"/>
    <w:rsid w:val="008D5342"/>
    <w:rsid w:val="008E1D25"/>
    <w:rsid w:val="008E6186"/>
    <w:rsid w:val="008E7804"/>
    <w:rsid w:val="008F026A"/>
    <w:rsid w:val="008F1F92"/>
    <w:rsid w:val="008F3D19"/>
    <w:rsid w:val="008F5F92"/>
    <w:rsid w:val="00900FF0"/>
    <w:rsid w:val="00907FE2"/>
    <w:rsid w:val="009124DD"/>
    <w:rsid w:val="0092394C"/>
    <w:rsid w:val="00934ED4"/>
    <w:rsid w:val="00946F8F"/>
    <w:rsid w:val="009518BD"/>
    <w:rsid w:val="0095566C"/>
    <w:rsid w:val="00957111"/>
    <w:rsid w:val="00960432"/>
    <w:rsid w:val="009609F7"/>
    <w:rsid w:val="00964622"/>
    <w:rsid w:val="00966478"/>
    <w:rsid w:val="009709C1"/>
    <w:rsid w:val="0097134A"/>
    <w:rsid w:val="00973037"/>
    <w:rsid w:val="0097401A"/>
    <w:rsid w:val="00985B0B"/>
    <w:rsid w:val="00994968"/>
    <w:rsid w:val="0099544F"/>
    <w:rsid w:val="009A262C"/>
    <w:rsid w:val="009A44ED"/>
    <w:rsid w:val="009A57D6"/>
    <w:rsid w:val="009A599D"/>
    <w:rsid w:val="009B6F2A"/>
    <w:rsid w:val="009D4FF4"/>
    <w:rsid w:val="009D715B"/>
    <w:rsid w:val="009E4EC9"/>
    <w:rsid w:val="009F2886"/>
    <w:rsid w:val="009F3625"/>
    <w:rsid w:val="00A01910"/>
    <w:rsid w:val="00A02A7C"/>
    <w:rsid w:val="00A033CA"/>
    <w:rsid w:val="00A03742"/>
    <w:rsid w:val="00A10E0F"/>
    <w:rsid w:val="00A13CF5"/>
    <w:rsid w:val="00A14F1F"/>
    <w:rsid w:val="00A20FCB"/>
    <w:rsid w:val="00A35012"/>
    <w:rsid w:val="00A44216"/>
    <w:rsid w:val="00A65068"/>
    <w:rsid w:val="00A65FEA"/>
    <w:rsid w:val="00A70E78"/>
    <w:rsid w:val="00A70F98"/>
    <w:rsid w:val="00A727BA"/>
    <w:rsid w:val="00A72A98"/>
    <w:rsid w:val="00A73E0F"/>
    <w:rsid w:val="00A73F73"/>
    <w:rsid w:val="00A77F5C"/>
    <w:rsid w:val="00A82F9C"/>
    <w:rsid w:val="00A8420C"/>
    <w:rsid w:val="00AA4D7C"/>
    <w:rsid w:val="00AB69BE"/>
    <w:rsid w:val="00AC502D"/>
    <w:rsid w:val="00AC51D5"/>
    <w:rsid w:val="00AC7C42"/>
    <w:rsid w:val="00AD6885"/>
    <w:rsid w:val="00AD69DD"/>
    <w:rsid w:val="00AE2B2A"/>
    <w:rsid w:val="00AE4F03"/>
    <w:rsid w:val="00AE5CCD"/>
    <w:rsid w:val="00AE659B"/>
    <w:rsid w:val="00AF52FA"/>
    <w:rsid w:val="00B022C4"/>
    <w:rsid w:val="00B037F4"/>
    <w:rsid w:val="00B03CF7"/>
    <w:rsid w:val="00B11BDE"/>
    <w:rsid w:val="00B11C38"/>
    <w:rsid w:val="00B1777D"/>
    <w:rsid w:val="00B348ED"/>
    <w:rsid w:val="00B36F40"/>
    <w:rsid w:val="00B40077"/>
    <w:rsid w:val="00B41D12"/>
    <w:rsid w:val="00B432D9"/>
    <w:rsid w:val="00B46240"/>
    <w:rsid w:val="00B52475"/>
    <w:rsid w:val="00B524AD"/>
    <w:rsid w:val="00B52A93"/>
    <w:rsid w:val="00B56E89"/>
    <w:rsid w:val="00B6511D"/>
    <w:rsid w:val="00B6636E"/>
    <w:rsid w:val="00B75F21"/>
    <w:rsid w:val="00B77BD4"/>
    <w:rsid w:val="00B84239"/>
    <w:rsid w:val="00BA1056"/>
    <w:rsid w:val="00BA1252"/>
    <w:rsid w:val="00BA6604"/>
    <w:rsid w:val="00BB39D0"/>
    <w:rsid w:val="00BB3F89"/>
    <w:rsid w:val="00BB7F73"/>
    <w:rsid w:val="00BC0632"/>
    <w:rsid w:val="00BC16BC"/>
    <w:rsid w:val="00BC1933"/>
    <w:rsid w:val="00BC1E10"/>
    <w:rsid w:val="00BC6953"/>
    <w:rsid w:val="00BD2B3A"/>
    <w:rsid w:val="00BD3E53"/>
    <w:rsid w:val="00BF2EB1"/>
    <w:rsid w:val="00C01A52"/>
    <w:rsid w:val="00C03846"/>
    <w:rsid w:val="00C039B6"/>
    <w:rsid w:val="00C045F6"/>
    <w:rsid w:val="00C050AC"/>
    <w:rsid w:val="00C0695F"/>
    <w:rsid w:val="00C11097"/>
    <w:rsid w:val="00C141AB"/>
    <w:rsid w:val="00C1548D"/>
    <w:rsid w:val="00C20171"/>
    <w:rsid w:val="00C20DD6"/>
    <w:rsid w:val="00C21209"/>
    <w:rsid w:val="00C21E15"/>
    <w:rsid w:val="00C231B4"/>
    <w:rsid w:val="00C350FA"/>
    <w:rsid w:val="00C355B2"/>
    <w:rsid w:val="00C45432"/>
    <w:rsid w:val="00C47C32"/>
    <w:rsid w:val="00C51F70"/>
    <w:rsid w:val="00C541D9"/>
    <w:rsid w:val="00C630E8"/>
    <w:rsid w:val="00C72AFB"/>
    <w:rsid w:val="00C75169"/>
    <w:rsid w:val="00C81C3D"/>
    <w:rsid w:val="00C908E1"/>
    <w:rsid w:val="00C92833"/>
    <w:rsid w:val="00CA30E8"/>
    <w:rsid w:val="00CA4592"/>
    <w:rsid w:val="00CA494E"/>
    <w:rsid w:val="00CA5AF6"/>
    <w:rsid w:val="00CA6D5D"/>
    <w:rsid w:val="00CB48E4"/>
    <w:rsid w:val="00CC204C"/>
    <w:rsid w:val="00CC2C0A"/>
    <w:rsid w:val="00CC4734"/>
    <w:rsid w:val="00CC5737"/>
    <w:rsid w:val="00CC7062"/>
    <w:rsid w:val="00CC791E"/>
    <w:rsid w:val="00CD4029"/>
    <w:rsid w:val="00CD5AD6"/>
    <w:rsid w:val="00CD7D4C"/>
    <w:rsid w:val="00CF4A33"/>
    <w:rsid w:val="00D12022"/>
    <w:rsid w:val="00D20372"/>
    <w:rsid w:val="00D21A9E"/>
    <w:rsid w:val="00D23F89"/>
    <w:rsid w:val="00D27C58"/>
    <w:rsid w:val="00D31158"/>
    <w:rsid w:val="00D31FA8"/>
    <w:rsid w:val="00D322B7"/>
    <w:rsid w:val="00D37BD0"/>
    <w:rsid w:val="00D40C56"/>
    <w:rsid w:val="00D45FB3"/>
    <w:rsid w:val="00D5309A"/>
    <w:rsid w:val="00D55FBD"/>
    <w:rsid w:val="00D61A8F"/>
    <w:rsid w:val="00D63A54"/>
    <w:rsid w:val="00D63FE0"/>
    <w:rsid w:val="00D64992"/>
    <w:rsid w:val="00D836EC"/>
    <w:rsid w:val="00D8487F"/>
    <w:rsid w:val="00D84C7C"/>
    <w:rsid w:val="00D85A59"/>
    <w:rsid w:val="00D8740D"/>
    <w:rsid w:val="00D9064B"/>
    <w:rsid w:val="00D937DE"/>
    <w:rsid w:val="00D9513F"/>
    <w:rsid w:val="00DA2044"/>
    <w:rsid w:val="00DA23EE"/>
    <w:rsid w:val="00DA2952"/>
    <w:rsid w:val="00DA4599"/>
    <w:rsid w:val="00DB1864"/>
    <w:rsid w:val="00DB2941"/>
    <w:rsid w:val="00DC6B1D"/>
    <w:rsid w:val="00DC724F"/>
    <w:rsid w:val="00DD0E27"/>
    <w:rsid w:val="00DD253D"/>
    <w:rsid w:val="00DD74C0"/>
    <w:rsid w:val="00DE5729"/>
    <w:rsid w:val="00DE7E16"/>
    <w:rsid w:val="00DF3623"/>
    <w:rsid w:val="00DF5424"/>
    <w:rsid w:val="00E04AD3"/>
    <w:rsid w:val="00E067A4"/>
    <w:rsid w:val="00E143B4"/>
    <w:rsid w:val="00E33B7E"/>
    <w:rsid w:val="00E417D4"/>
    <w:rsid w:val="00E42D21"/>
    <w:rsid w:val="00E5133E"/>
    <w:rsid w:val="00E5288B"/>
    <w:rsid w:val="00E60DB3"/>
    <w:rsid w:val="00E6267F"/>
    <w:rsid w:val="00E67695"/>
    <w:rsid w:val="00E70AB0"/>
    <w:rsid w:val="00E730AE"/>
    <w:rsid w:val="00E744B8"/>
    <w:rsid w:val="00E750F1"/>
    <w:rsid w:val="00E84F56"/>
    <w:rsid w:val="00E91D09"/>
    <w:rsid w:val="00E945D3"/>
    <w:rsid w:val="00E961CA"/>
    <w:rsid w:val="00E96688"/>
    <w:rsid w:val="00E978CE"/>
    <w:rsid w:val="00EA07C7"/>
    <w:rsid w:val="00EA2916"/>
    <w:rsid w:val="00EA2A24"/>
    <w:rsid w:val="00EB4F68"/>
    <w:rsid w:val="00EB7A33"/>
    <w:rsid w:val="00EC0ADE"/>
    <w:rsid w:val="00EC1A8B"/>
    <w:rsid w:val="00EC35D4"/>
    <w:rsid w:val="00ED4C50"/>
    <w:rsid w:val="00ED6A98"/>
    <w:rsid w:val="00EE2764"/>
    <w:rsid w:val="00EE4C56"/>
    <w:rsid w:val="00EE6062"/>
    <w:rsid w:val="00EF7147"/>
    <w:rsid w:val="00F0706E"/>
    <w:rsid w:val="00F10066"/>
    <w:rsid w:val="00F117A3"/>
    <w:rsid w:val="00F14C50"/>
    <w:rsid w:val="00F23818"/>
    <w:rsid w:val="00F263EA"/>
    <w:rsid w:val="00F27590"/>
    <w:rsid w:val="00F31641"/>
    <w:rsid w:val="00F3251E"/>
    <w:rsid w:val="00F41497"/>
    <w:rsid w:val="00F41606"/>
    <w:rsid w:val="00F475AD"/>
    <w:rsid w:val="00F51392"/>
    <w:rsid w:val="00F541BD"/>
    <w:rsid w:val="00F66069"/>
    <w:rsid w:val="00F6673D"/>
    <w:rsid w:val="00F67D61"/>
    <w:rsid w:val="00F802FA"/>
    <w:rsid w:val="00F85BC3"/>
    <w:rsid w:val="00F95BF5"/>
    <w:rsid w:val="00F96A35"/>
    <w:rsid w:val="00FA2DBA"/>
    <w:rsid w:val="00FA4456"/>
    <w:rsid w:val="00FA5CCA"/>
    <w:rsid w:val="00FB0B69"/>
    <w:rsid w:val="00FB0F2C"/>
    <w:rsid w:val="00FB2A81"/>
    <w:rsid w:val="00FC2039"/>
    <w:rsid w:val="00FC497B"/>
    <w:rsid w:val="00FD6AB4"/>
    <w:rsid w:val="00FE1CAC"/>
    <w:rsid w:val="00FE53E7"/>
    <w:rsid w:val="00FF06DA"/>
    <w:rsid w:val="00FF5390"/>
    <w:rsid w:val="00FF5C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DF4"/>
    <w:rPr>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33B7E"/>
    <w:pPr>
      <w:ind w:left="720"/>
      <w:contextualSpacing/>
    </w:pPr>
  </w:style>
  <w:style w:type="paragraph" w:customStyle="1" w:styleId="ConsPlusNormal">
    <w:name w:val="ConsPlusNormal"/>
    <w:link w:val="ConsPlusNormal1"/>
    <w:qFormat/>
    <w:rsid w:val="00545C0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5">
    <w:name w:val="header"/>
    <w:basedOn w:val="a"/>
    <w:link w:val="a6"/>
    <w:uiPriority w:val="99"/>
    <w:unhideWhenUsed/>
    <w:rsid w:val="007B4B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4B79"/>
    <w:rPr>
      <w:szCs w:val="20"/>
      <w:lang w:eastAsia="ru-RU"/>
    </w:rPr>
  </w:style>
  <w:style w:type="paragraph" w:styleId="a7">
    <w:name w:val="footer"/>
    <w:basedOn w:val="a"/>
    <w:link w:val="a8"/>
    <w:uiPriority w:val="99"/>
    <w:unhideWhenUsed/>
    <w:rsid w:val="007B4B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4B79"/>
    <w:rPr>
      <w:szCs w:val="20"/>
      <w:lang w:eastAsia="ru-RU"/>
    </w:rPr>
  </w:style>
  <w:style w:type="paragraph" w:styleId="a9">
    <w:name w:val="Balloon Text"/>
    <w:basedOn w:val="a"/>
    <w:link w:val="aa"/>
    <w:uiPriority w:val="99"/>
    <w:semiHidden/>
    <w:unhideWhenUsed/>
    <w:rsid w:val="001272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2727F"/>
    <w:rPr>
      <w:rFonts w:ascii="Tahoma" w:hAnsi="Tahoma" w:cs="Tahoma"/>
      <w:sz w:val="16"/>
      <w:szCs w:val="16"/>
      <w:lang w:eastAsia="ru-RU"/>
    </w:rPr>
  </w:style>
  <w:style w:type="paragraph" w:customStyle="1" w:styleId="1">
    <w:name w:val="Знак Знак1 Знак"/>
    <w:basedOn w:val="a"/>
    <w:rsid w:val="00A82F9C"/>
    <w:pPr>
      <w:spacing w:before="100" w:beforeAutospacing="1" w:after="100" w:afterAutospacing="1" w:line="240" w:lineRule="auto"/>
    </w:pPr>
    <w:rPr>
      <w:rFonts w:ascii="Tahoma" w:eastAsia="Times New Roman" w:hAnsi="Tahoma"/>
      <w:sz w:val="20"/>
      <w:lang w:val="en-US" w:eastAsia="en-US"/>
    </w:rPr>
  </w:style>
  <w:style w:type="paragraph" w:customStyle="1" w:styleId="ConsPlusTitle">
    <w:name w:val="ConsPlusTitle"/>
    <w:rsid w:val="00A82F9C"/>
    <w:pPr>
      <w:widowControl w:val="0"/>
      <w:suppressAutoHyphens/>
      <w:autoSpaceDE w:val="0"/>
      <w:spacing w:after="0" w:line="240" w:lineRule="auto"/>
    </w:pPr>
    <w:rPr>
      <w:rFonts w:eastAsia="Times New Roman"/>
      <w:b/>
      <w:szCs w:val="20"/>
      <w:lang w:eastAsia="zh-CN"/>
    </w:rPr>
  </w:style>
  <w:style w:type="table" w:styleId="ab">
    <w:name w:val="Table Grid"/>
    <w:basedOn w:val="a1"/>
    <w:rsid w:val="00A13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4F7981"/>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ConsPlusNormal1">
    <w:name w:val="ConsPlusNormal1"/>
    <w:link w:val="ConsPlusNormal"/>
    <w:locked/>
    <w:rsid w:val="00FB2A81"/>
    <w:rPr>
      <w:rFonts w:ascii="Arial" w:eastAsiaTheme="minorEastAsia" w:hAnsi="Arial" w:cs="Arial"/>
      <w:sz w:val="20"/>
      <w:szCs w:val="20"/>
      <w:lang w:eastAsia="ru-RU"/>
    </w:rPr>
  </w:style>
  <w:style w:type="paragraph" w:styleId="ac">
    <w:name w:val="Normal (Web)"/>
    <w:basedOn w:val="a"/>
    <w:uiPriority w:val="99"/>
    <w:unhideWhenUsed/>
    <w:rsid w:val="00DD74C0"/>
    <w:pPr>
      <w:spacing w:before="100" w:beforeAutospacing="1" w:after="100" w:afterAutospacing="1" w:line="240" w:lineRule="auto"/>
    </w:pPr>
    <w:rPr>
      <w:rFonts w:eastAsia="Times New Roman"/>
      <w:sz w:val="24"/>
      <w:szCs w:val="24"/>
    </w:rPr>
  </w:style>
  <w:style w:type="character" w:customStyle="1" w:styleId="a4">
    <w:name w:val="Абзац списка Знак"/>
    <w:link w:val="a3"/>
    <w:uiPriority w:val="34"/>
    <w:locked/>
    <w:rsid w:val="00FA2DBA"/>
    <w:rPr>
      <w:szCs w:val="20"/>
      <w:lang w:eastAsia="ru-RU"/>
    </w:rPr>
  </w:style>
  <w:style w:type="character" w:styleId="ad">
    <w:name w:val="Hyperlink"/>
    <w:basedOn w:val="a0"/>
    <w:uiPriority w:val="99"/>
    <w:unhideWhenUsed/>
    <w:rsid w:val="002D36BD"/>
    <w:rPr>
      <w:color w:val="0000FF" w:themeColor="hyperlink"/>
      <w:u w:val="single"/>
    </w:rPr>
  </w:style>
  <w:style w:type="character" w:customStyle="1" w:styleId="ConsPlusNormal0">
    <w:name w:val="ConsPlusNormal Знак"/>
    <w:locked/>
    <w:rsid w:val="00EC1A8B"/>
    <w:rPr>
      <w:rFonts w:ascii="Calibri" w:eastAsia="Times New Roman" w:hAnsi="Calibri"/>
      <w:sz w:val="22"/>
    </w:rPr>
  </w:style>
  <w:style w:type="paragraph" w:styleId="ae">
    <w:name w:val="Body Text"/>
    <w:basedOn w:val="a"/>
    <w:link w:val="af"/>
    <w:rsid w:val="009609F7"/>
    <w:pPr>
      <w:spacing w:after="120"/>
    </w:pPr>
    <w:rPr>
      <w:rFonts w:ascii="Calibri" w:hAnsi="Calibri"/>
      <w:sz w:val="22"/>
      <w:szCs w:val="22"/>
      <w:lang w:eastAsia="en-US"/>
    </w:rPr>
  </w:style>
  <w:style w:type="character" w:customStyle="1" w:styleId="af">
    <w:name w:val="Основной текст Знак"/>
    <w:basedOn w:val="a0"/>
    <w:link w:val="ae"/>
    <w:rsid w:val="009609F7"/>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67272067">
      <w:bodyDiv w:val="1"/>
      <w:marLeft w:val="0"/>
      <w:marRight w:val="0"/>
      <w:marTop w:val="0"/>
      <w:marBottom w:val="0"/>
      <w:divBdr>
        <w:top w:val="none" w:sz="0" w:space="0" w:color="auto"/>
        <w:left w:val="none" w:sz="0" w:space="0" w:color="auto"/>
        <w:bottom w:val="none" w:sz="0" w:space="0" w:color="auto"/>
        <w:right w:val="none" w:sz="0" w:space="0" w:color="auto"/>
      </w:divBdr>
    </w:div>
    <w:div w:id="659424358">
      <w:bodyDiv w:val="1"/>
      <w:marLeft w:val="0"/>
      <w:marRight w:val="0"/>
      <w:marTop w:val="0"/>
      <w:marBottom w:val="0"/>
      <w:divBdr>
        <w:top w:val="none" w:sz="0" w:space="0" w:color="auto"/>
        <w:left w:val="none" w:sz="0" w:space="0" w:color="auto"/>
        <w:bottom w:val="none" w:sz="0" w:space="0" w:color="auto"/>
        <w:right w:val="none" w:sz="0" w:space="0" w:color="auto"/>
      </w:divBdr>
    </w:div>
    <w:div w:id="1595935146">
      <w:bodyDiv w:val="1"/>
      <w:marLeft w:val="0"/>
      <w:marRight w:val="0"/>
      <w:marTop w:val="0"/>
      <w:marBottom w:val="0"/>
      <w:divBdr>
        <w:top w:val="none" w:sz="0" w:space="0" w:color="auto"/>
        <w:left w:val="none" w:sz="0" w:space="0" w:color="auto"/>
        <w:bottom w:val="none" w:sz="0" w:space="0" w:color="auto"/>
        <w:right w:val="none" w:sz="0" w:space="0" w:color="auto"/>
      </w:divBdr>
    </w:div>
    <w:div w:id="1998335347">
      <w:bodyDiv w:val="1"/>
      <w:marLeft w:val="0"/>
      <w:marRight w:val="0"/>
      <w:marTop w:val="0"/>
      <w:marBottom w:val="0"/>
      <w:divBdr>
        <w:top w:val="none" w:sz="0" w:space="0" w:color="auto"/>
        <w:left w:val="none" w:sz="0" w:space="0" w:color="auto"/>
        <w:bottom w:val="none" w:sz="0" w:space="0" w:color="auto"/>
        <w:right w:val="none" w:sz="0" w:space="0" w:color="auto"/>
      </w:divBdr>
    </w:div>
    <w:div w:id="206872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RZR&amp;n=454103" TargetMode="External"/><Relationship Id="rId18" Type="http://schemas.openxmlformats.org/officeDocument/2006/relationships/hyperlink" Target="https://login.consultant.ru/link/?req=doc&amp;base=RZR&amp;n=495001&amp;dst=10099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RZR&amp;n=495001&amp;dst=100512" TargetMode="External"/><Relationship Id="rId17" Type="http://schemas.openxmlformats.org/officeDocument/2006/relationships/hyperlink" Target="https://login.consultant.ru/link/?req=doc&amp;base=RZR&amp;n=494643&amp;dst=100076" TargetMode="External"/><Relationship Id="rId2" Type="http://schemas.openxmlformats.org/officeDocument/2006/relationships/numbering" Target="numbering.xml"/><Relationship Id="rId16" Type="http://schemas.openxmlformats.org/officeDocument/2006/relationships/hyperlink" Target="https://login.consultant.ru/link/?req=doc&amp;base=RZR&amp;n=495001&amp;dst=10135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R&amp;n=495001&amp;dst=100996" TargetMode="External"/><Relationship Id="rId5" Type="http://schemas.openxmlformats.org/officeDocument/2006/relationships/webSettings" Target="webSettings.xml"/><Relationship Id="rId15" Type="http://schemas.openxmlformats.org/officeDocument/2006/relationships/hyperlink" Target="https://login.consultant.ru/link/?req=doc&amp;base=RZR&amp;n=495001&amp;dst=101356" TargetMode="External"/><Relationship Id="rId10" Type="http://schemas.openxmlformats.org/officeDocument/2006/relationships/hyperlink" Target="https://login.consultant.ru/link/?req=doc&amp;base=RZR&amp;n=495001" TargetMode="External"/><Relationship Id="rId19" Type="http://schemas.openxmlformats.org/officeDocument/2006/relationships/hyperlink" Target="https://login.consultant.ru/link/?req=doc&amp;base=LAW&amp;n=495001&amp;date=21.03.2025&amp;dst=101308&amp;field=134" TargetMode="External"/><Relationship Id="rId4" Type="http://schemas.openxmlformats.org/officeDocument/2006/relationships/settings" Target="settings.xml"/><Relationship Id="rId9" Type="http://schemas.openxmlformats.org/officeDocument/2006/relationships/hyperlink" Target="http://pravo.minjust.ru/" TargetMode="External"/><Relationship Id="rId14" Type="http://schemas.openxmlformats.org/officeDocument/2006/relationships/hyperlink" Target="https://login.consultant.ru/link/?req=doc&amp;base=RZR&amp;n=495001&amp;dst=1002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D5BBC-0033-4FC0-AF9C-0535A2884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12</Pages>
  <Words>4060</Words>
  <Characters>23146</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PK-1</cp:lastModifiedBy>
  <cp:revision>19</cp:revision>
  <cp:lastPrinted>2025-04-23T08:42:00Z</cp:lastPrinted>
  <dcterms:created xsi:type="dcterms:W3CDTF">2025-03-21T14:12:00Z</dcterms:created>
  <dcterms:modified xsi:type="dcterms:W3CDTF">2025-04-23T08:47:00Z</dcterms:modified>
</cp:coreProperties>
</file>