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8E" w:rsidRPr="005D6238" w:rsidRDefault="00F90B8E" w:rsidP="00F90B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proofErr w:type="gramStart"/>
      <w:r w:rsidRPr="005D6238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5D6238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F90B8E" w:rsidRDefault="00F90B8E" w:rsidP="00EA5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6238">
        <w:rPr>
          <w:rFonts w:ascii="Times New Roman" w:hAnsi="Times New Roman"/>
          <w:b/>
          <w:bCs/>
          <w:sz w:val="28"/>
          <w:szCs w:val="28"/>
        </w:rPr>
        <w:t xml:space="preserve">Думы Ипатовского </w:t>
      </w:r>
      <w:r w:rsidR="00FD69B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5D6238">
        <w:rPr>
          <w:rFonts w:ascii="Times New Roman" w:hAnsi="Times New Roman"/>
          <w:b/>
          <w:bCs/>
          <w:sz w:val="28"/>
          <w:szCs w:val="28"/>
        </w:rPr>
        <w:t xml:space="preserve"> округа Ставропольского края</w:t>
      </w:r>
    </w:p>
    <w:p w:rsidR="00EA5F9E" w:rsidRPr="005D6238" w:rsidRDefault="00EA5F9E" w:rsidP="00EA5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5F9E" w:rsidRPr="00EA5F9E" w:rsidRDefault="00EA5F9E" w:rsidP="00EA5F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5F9E">
        <w:rPr>
          <w:rFonts w:ascii="Times New Roman" w:hAnsi="Times New Roman"/>
          <w:bCs/>
          <w:sz w:val="28"/>
          <w:szCs w:val="28"/>
        </w:rPr>
        <w:t xml:space="preserve">05 марта 2024 года </w:t>
      </w:r>
      <w:r w:rsidRPr="00EA5F9E">
        <w:rPr>
          <w:rFonts w:ascii="Times New Roman" w:hAnsi="Times New Roman"/>
          <w:bCs/>
          <w:sz w:val="28"/>
          <w:szCs w:val="28"/>
        </w:rPr>
        <w:tab/>
      </w:r>
      <w:r w:rsidRPr="00EA5F9E">
        <w:rPr>
          <w:rFonts w:ascii="Times New Roman" w:hAnsi="Times New Roman"/>
          <w:bCs/>
          <w:sz w:val="28"/>
          <w:szCs w:val="28"/>
        </w:rPr>
        <w:tab/>
      </w:r>
      <w:r w:rsidRPr="00EA5F9E"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 Ипатово</w:t>
      </w:r>
      <w:r>
        <w:rPr>
          <w:rFonts w:ascii="Times New Roman" w:hAnsi="Times New Roman"/>
          <w:bCs/>
          <w:sz w:val="28"/>
          <w:szCs w:val="28"/>
        </w:rPr>
        <w:tab/>
      </w:r>
      <w:r w:rsidR="009122A7">
        <w:rPr>
          <w:rFonts w:ascii="Times New Roman" w:hAnsi="Times New Roman"/>
          <w:bCs/>
          <w:sz w:val="28"/>
          <w:szCs w:val="28"/>
        </w:rPr>
        <w:tab/>
      </w:r>
      <w:r w:rsidR="009122A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9122A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5F9E">
        <w:rPr>
          <w:rFonts w:ascii="Times New Roman" w:hAnsi="Times New Roman"/>
          <w:bCs/>
          <w:sz w:val="28"/>
          <w:szCs w:val="28"/>
        </w:rPr>
        <w:t xml:space="preserve">№ </w:t>
      </w:r>
      <w:r w:rsidR="009122A7">
        <w:rPr>
          <w:rFonts w:ascii="Times New Roman" w:hAnsi="Times New Roman"/>
          <w:bCs/>
          <w:sz w:val="28"/>
          <w:szCs w:val="28"/>
        </w:rPr>
        <w:t>12</w:t>
      </w:r>
    </w:p>
    <w:p w:rsidR="00F90B8E" w:rsidRPr="005D6238" w:rsidRDefault="00F90B8E" w:rsidP="00F90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0B8E" w:rsidRDefault="00F90B8E" w:rsidP="00F90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2680" w:rsidRDefault="001E2680" w:rsidP="0076697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присутст</w:t>
      </w:r>
      <w:r w:rsidR="00F90B8E">
        <w:rPr>
          <w:rFonts w:ascii="Times New Roman" w:hAnsi="Times New Roman"/>
          <w:sz w:val="28"/>
          <w:szCs w:val="28"/>
        </w:rPr>
        <w:t>вия граждан на заседаниях Думы</w:t>
      </w:r>
      <w:r>
        <w:rPr>
          <w:rFonts w:ascii="Times New Roman" w:hAnsi="Times New Roman"/>
          <w:sz w:val="28"/>
          <w:szCs w:val="28"/>
        </w:rPr>
        <w:t xml:space="preserve"> Ипатовского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  <w:r w:rsidR="00F90B8E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680">
        <w:rPr>
          <w:rFonts w:ascii="Times New Roman" w:hAnsi="Times New Roman"/>
          <w:sz w:val="28"/>
          <w:szCs w:val="28"/>
        </w:rPr>
        <w:t xml:space="preserve">В соответствии </w:t>
      </w:r>
      <w:r w:rsidR="00F532E9"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="00F90B8E" w:rsidRPr="00E155F7">
        <w:rPr>
          <w:rFonts w:ascii="Times New Roman" w:hAnsi="Times New Roman"/>
          <w:sz w:val="28"/>
          <w:szCs w:val="28"/>
        </w:rPr>
        <w:t xml:space="preserve">от 06 октября 2003 г. </w:t>
      </w:r>
      <w:hyperlink r:id="rId7" w:history="1">
        <w:r w:rsidR="00F90B8E">
          <w:rPr>
            <w:rFonts w:ascii="Times New Roman" w:hAnsi="Times New Roman"/>
            <w:sz w:val="28"/>
            <w:szCs w:val="28"/>
          </w:rPr>
          <w:t>№</w:t>
        </w:r>
        <w:r w:rsidR="00F90B8E" w:rsidRPr="00E155F7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F90B8E">
        <w:rPr>
          <w:rFonts w:ascii="Times New Roman" w:hAnsi="Times New Roman"/>
          <w:sz w:val="28"/>
          <w:szCs w:val="28"/>
        </w:rPr>
        <w:t xml:space="preserve"> </w:t>
      </w:r>
      <w:r w:rsidR="00F532E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E2680">
        <w:rPr>
          <w:rFonts w:ascii="Times New Roman" w:hAnsi="Times New Roman"/>
          <w:sz w:val="28"/>
          <w:szCs w:val="28"/>
        </w:rPr>
        <w:t xml:space="preserve">статьей 15 Федерального закона от </w:t>
      </w:r>
      <w:r w:rsidR="00F90B8E">
        <w:rPr>
          <w:rFonts w:ascii="Times New Roman" w:hAnsi="Times New Roman"/>
          <w:sz w:val="28"/>
          <w:szCs w:val="28"/>
        </w:rPr>
        <w:t>09 февраля 2009 г.</w:t>
      </w:r>
      <w:r w:rsidRPr="001E2680">
        <w:rPr>
          <w:rFonts w:ascii="Times New Roman" w:hAnsi="Times New Roman"/>
          <w:sz w:val="28"/>
          <w:szCs w:val="28"/>
        </w:rPr>
        <w:t xml:space="preserve"> </w:t>
      </w:r>
      <w:r w:rsidR="00F50821">
        <w:rPr>
          <w:rFonts w:ascii="Times New Roman" w:hAnsi="Times New Roman"/>
          <w:sz w:val="28"/>
          <w:szCs w:val="28"/>
        </w:rPr>
        <w:t xml:space="preserve">№ </w:t>
      </w:r>
      <w:r w:rsidRPr="001E2680">
        <w:rPr>
          <w:rFonts w:ascii="Times New Roman" w:hAnsi="Times New Roman"/>
          <w:sz w:val="28"/>
          <w:szCs w:val="28"/>
        </w:rPr>
        <w:t xml:space="preserve">8-ФЗ </w:t>
      </w:r>
      <w:r w:rsidR="00F50821">
        <w:rPr>
          <w:rFonts w:ascii="Times New Roman" w:hAnsi="Times New Roman"/>
          <w:sz w:val="28"/>
          <w:szCs w:val="28"/>
        </w:rPr>
        <w:t>«</w:t>
      </w:r>
      <w:r w:rsidRPr="001E2680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50821">
        <w:rPr>
          <w:rFonts w:ascii="Times New Roman" w:hAnsi="Times New Roman"/>
          <w:sz w:val="28"/>
          <w:szCs w:val="28"/>
        </w:rPr>
        <w:t>»</w:t>
      </w:r>
      <w:r w:rsidR="00F1034B">
        <w:rPr>
          <w:rFonts w:ascii="Times New Roman" w:hAnsi="Times New Roman"/>
          <w:sz w:val="28"/>
          <w:szCs w:val="28"/>
        </w:rPr>
        <w:t>, Уставом Ипатовского муниципального округа Ставропольского края и Регламентом Думы Ипатовского муниципального округа Ставропольского края</w:t>
      </w:r>
      <w:r w:rsidR="00EA5F9E">
        <w:rPr>
          <w:rFonts w:ascii="Times New Roman" w:hAnsi="Times New Roman"/>
          <w:sz w:val="28"/>
          <w:szCs w:val="28"/>
        </w:rPr>
        <w:t>,</w:t>
      </w:r>
      <w:proofErr w:type="gramEnd"/>
    </w:p>
    <w:p w:rsidR="001E2680" w:rsidRDefault="00F90B8E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="001E2680">
        <w:rPr>
          <w:rFonts w:ascii="Times New Roman" w:hAnsi="Times New Roman"/>
          <w:sz w:val="28"/>
          <w:szCs w:val="28"/>
        </w:rPr>
        <w:t xml:space="preserve"> Ипатовского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1E2680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F90B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80" w:rsidRPr="00F90B8E" w:rsidRDefault="00F90B8E" w:rsidP="00F90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2680" w:rsidRPr="001E2680">
        <w:rPr>
          <w:rFonts w:ascii="Times New Roman" w:hAnsi="Times New Roman"/>
          <w:sz w:val="28"/>
          <w:szCs w:val="28"/>
        </w:rPr>
        <w:t>Утвердить Порядок присутст</w:t>
      </w:r>
      <w:r>
        <w:rPr>
          <w:rFonts w:ascii="Times New Roman" w:hAnsi="Times New Roman"/>
          <w:sz w:val="28"/>
          <w:szCs w:val="28"/>
        </w:rPr>
        <w:t>вия граждан на заседаниях Думы</w:t>
      </w:r>
      <w:r w:rsidR="001E2680" w:rsidRPr="001E2680">
        <w:rPr>
          <w:rFonts w:ascii="Times New Roman" w:hAnsi="Times New Roman"/>
          <w:sz w:val="28"/>
          <w:szCs w:val="28"/>
        </w:rPr>
        <w:t xml:space="preserve"> Ипатовского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1E2680" w:rsidRPr="001E2680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F1034B" w:rsidRPr="00FE0C0A" w:rsidRDefault="00FD69B9" w:rsidP="00F90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C0A">
        <w:rPr>
          <w:rFonts w:ascii="Times New Roman" w:hAnsi="Times New Roman"/>
          <w:sz w:val="28"/>
          <w:szCs w:val="28"/>
        </w:rPr>
        <w:t>2</w:t>
      </w:r>
      <w:r w:rsidR="00F90B8E" w:rsidRPr="00FE0C0A">
        <w:rPr>
          <w:rFonts w:ascii="Times New Roman" w:hAnsi="Times New Roman"/>
          <w:sz w:val="28"/>
          <w:szCs w:val="28"/>
        </w:rPr>
        <w:t xml:space="preserve">. </w:t>
      </w:r>
      <w:r w:rsidR="00F1034B" w:rsidRPr="00FE0C0A">
        <w:rPr>
          <w:rFonts w:ascii="Times New Roman" w:hAnsi="Times New Roman"/>
          <w:sz w:val="28"/>
          <w:szCs w:val="28"/>
        </w:rPr>
        <w:t>Признать утратившим силу решение Думы Ипатовского городского округа Ставропольского края от</w:t>
      </w:r>
      <w:r w:rsidR="00F1034B" w:rsidRPr="00FE0C0A">
        <w:rPr>
          <w:sz w:val="23"/>
          <w:szCs w:val="23"/>
          <w:shd w:val="clear" w:color="auto" w:fill="FFFFFF"/>
        </w:rPr>
        <w:t xml:space="preserve"> 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/>
        </w:rPr>
        <w:t>12 декабря 2017 г. № 88</w:t>
      </w:r>
      <w:r w:rsidR="009122A7">
        <w:rPr>
          <w:rFonts w:ascii="Times New Roman" w:hAnsi="Times New Roman"/>
          <w:sz w:val="28"/>
          <w:szCs w:val="28"/>
        </w:rPr>
        <w:t xml:space="preserve"> 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/>
        </w:rPr>
        <w:t xml:space="preserve">«Об </w:t>
      </w:r>
      <w:r w:rsidR="00F1034B" w:rsidRPr="00FE0C0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утверждении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порядка </w:t>
      </w:r>
      <w:r w:rsidR="00F1034B" w:rsidRPr="00FE0C0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присутствия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1034B" w:rsidRPr="00FE0C0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граждан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на </w:t>
      </w:r>
      <w:r w:rsidR="00F1034B" w:rsidRPr="00FE0C0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заседаниях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1034B" w:rsidRPr="00FE0C0A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Думы</w:t>
      </w:r>
      <w:r w:rsidR="00F1034B" w:rsidRPr="00FE0C0A">
        <w:rPr>
          <w:rFonts w:ascii="Times New Roman" w:hAnsi="Times New Roman"/>
          <w:sz w:val="28"/>
          <w:szCs w:val="28"/>
          <w:shd w:val="clear" w:color="auto" w:fill="FFFFFF"/>
        </w:rPr>
        <w:t xml:space="preserve"> Ипатовского городского округа Ставропольского края».</w:t>
      </w:r>
    </w:p>
    <w:p w:rsidR="001E2680" w:rsidRPr="001E2680" w:rsidRDefault="00F1034B" w:rsidP="00F90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2680" w:rsidRPr="001E2680">
        <w:rPr>
          <w:rFonts w:ascii="Times New Roman" w:hAnsi="Times New Roman"/>
          <w:sz w:val="28"/>
          <w:szCs w:val="28"/>
        </w:rPr>
        <w:t xml:space="preserve">Настоящее </w:t>
      </w:r>
      <w:r w:rsidR="001E2680">
        <w:rPr>
          <w:rFonts w:ascii="Times New Roman" w:hAnsi="Times New Roman"/>
          <w:sz w:val="28"/>
          <w:szCs w:val="28"/>
        </w:rPr>
        <w:t xml:space="preserve">решение </w:t>
      </w:r>
      <w:r w:rsidR="001E2680" w:rsidRPr="001E2680">
        <w:rPr>
          <w:rFonts w:ascii="Times New Roman" w:hAnsi="Times New Roman"/>
          <w:sz w:val="28"/>
          <w:szCs w:val="28"/>
        </w:rPr>
        <w:t>вступает в силу</w:t>
      </w:r>
      <w:r w:rsidR="001E2680">
        <w:rPr>
          <w:rFonts w:ascii="Times New Roman" w:hAnsi="Times New Roman"/>
          <w:sz w:val="28"/>
          <w:szCs w:val="28"/>
        </w:rPr>
        <w:t xml:space="preserve"> </w:t>
      </w:r>
      <w:r w:rsidR="00233B86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FD69B9">
        <w:rPr>
          <w:rFonts w:ascii="Times New Roman" w:hAnsi="Times New Roman"/>
          <w:sz w:val="28"/>
          <w:szCs w:val="28"/>
        </w:rPr>
        <w:t xml:space="preserve"> (обнародования)</w:t>
      </w:r>
      <w:r w:rsidR="001E2680" w:rsidRPr="001E2680">
        <w:rPr>
          <w:rFonts w:ascii="Times New Roman" w:hAnsi="Times New Roman"/>
          <w:sz w:val="28"/>
          <w:szCs w:val="28"/>
        </w:rPr>
        <w:t>.</w:t>
      </w:r>
    </w:p>
    <w:p w:rsidR="001E2680" w:rsidRPr="001E2680" w:rsidRDefault="001E2680" w:rsidP="001E2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680" w:rsidRDefault="001E2680" w:rsidP="001E2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680" w:rsidRDefault="001E2680" w:rsidP="001E2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69B9" w:rsidRPr="00FD69B9" w:rsidRDefault="00FD69B9" w:rsidP="0086253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D69B9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FD69B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председателя Думы</w:t>
      </w:r>
    </w:p>
    <w:p w:rsidR="00FD69B9" w:rsidRPr="00FD69B9" w:rsidRDefault="00FD69B9" w:rsidP="0086253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9B9">
        <w:rPr>
          <w:rFonts w:ascii="Times New Roman" w:eastAsia="Times New Roman" w:hAnsi="Times New Roman"/>
          <w:sz w:val="28"/>
          <w:szCs w:val="28"/>
          <w:lang w:eastAsia="ru-RU"/>
        </w:rPr>
        <w:t>Ипатовского муниципального округа</w:t>
      </w:r>
    </w:p>
    <w:p w:rsidR="00FD69B9" w:rsidRPr="00FD69B9" w:rsidRDefault="00FD69B9" w:rsidP="0086253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9B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края,</w:t>
      </w:r>
    </w:p>
    <w:p w:rsidR="00FD69B9" w:rsidRPr="00FD69B9" w:rsidRDefault="00FD69B9" w:rsidP="0086253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9B9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Думы</w:t>
      </w:r>
    </w:p>
    <w:p w:rsidR="00FD69B9" w:rsidRPr="00FD69B9" w:rsidRDefault="00FD69B9" w:rsidP="0086253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9B9">
        <w:rPr>
          <w:rFonts w:ascii="Times New Roman" w:eastAsia="Times New Roman" w:hAnsi="Times New Roman"/>
          <w:sz w:val="28"/>
          <w:szCs w:val="28"/>
          <w:lang w:eastAsia="ru-RU"/>
        </w:rPr>
        <w:t>Ипатовского муниципального округа</w:t>
      </w:r>
    </w:p>
    <w:p w:rsidR="00FD69B9" w:rsidRPr="00FD69B9" w:rsidRDefault="0086253A" w:rsidP="0086253A">
      <w:pPr>
        <w:spacing w:after="0" w:line="2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69B9" w:rsidRPr="00FD69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Л.К. </w:t>
      </w:r>
      <w:proofErr w:type="spellStart"/>
      <w:r w:rsidR="00FD69B9" w:rsidRPr="00FD69B9">
        <w:rPr>
          <w:rFonts w:ascii="Times New Roman" w:eastAsia="Times New Roman" w:hAnsi="Times New Roman"/>
          <w:sz w:val="28"/>
          <w:szCs w:val="28"/>
          <w:lang w:eastAsia="ru-RU"/>
        </w:rPr>
        <w:t>Балаба</w:t>
      </w:r>
      <w:proofErr w:type="spellEnd"/>
    </w:p>
    <w:p w:rsidR="00FD69B9" w:rsidRPr="00FD69B9" w:rsidRDefault="00FD69B9" w:rsidP="00D34FF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D69B9" w:rsidRDefault="00FD69B9" w:rsidP="00FE0C0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34FF7" w:rsidRPr="00FD69B9" w:rsidRDefault="00D34FF7" w:rsidP="00FE0C0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D69B9" w:rsidRPr="00FD69B9" w:rsidRDefault="00FD69B9" w:rsidP="0086253A">
      <w:pPr>
        <w:spacing w:after="0" w:line="2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D69B9">
        <w:rPr>
          <w:rFonts w:ascii="Times New Roman" w:eastAsiaTheme="minorHAnsi" w:hAnsi="Times New Roman"/>
          <w:sz w:val="28"/>
          <w:szCs w:val="28"/>
        </w:rPr>
        <w:t>Глава</w:t>
      </w:r>
    </w:p>
    <w:p w:rsidR="00FD69B9" w:rsidRPr="00FD69B9" w:rsidRDefault="0018341E" w:rsidP="0086253A">
      <w:pPr>
        <w:spacing w:after="0" w:line="2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Ипатовского муниципальног</w:t>
      </w:r>
      <w:r w:rsidR="00FD69B9" w:rsidRPr="00FD69B9">
        <w:rPr>
          <w:rFonts w:ascii="Times New Roman" w:eastAsiaTheme="minorHAnsi" w:hAnsi="Times New Roman"/>
          <w:sz w:val="28"/>
          <w:szCs w:val="28"/>
        </w:rPr>
        <w:t>о округа</w:t>
      </w:r>
    </w:p>
    <w:p w:rsidR="00FD69B9" w:rsidRPr="00FD69B9" w:rsidRDefault="0086253A" w:rsidP="0086253A">
      <w:pPr>
        <w:spacing w:after="0" w:line="2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Ставропольского края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FD69B9" w:rsidRPr="00FD69B9">
        <w:rPr>
          <w:rFonts w:ascii="Times New Roman" w:eastAsiaTheme="minorHAnsi" w:hAnsi="Times New Roman"/>
          <w:sz w:val="28"/>
          <w:szCs w:val="28"/>
        </w:rPr>
        <w:t>В.Н. Шейкина</w:t>
      </w:r>
    </w:p>
    <w:p w:rsidR="002E3507" w:rsidRDefault="002E3507" w:rsidP="00F9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3A" w:rsidRDefault="0086253A" w:rsidP="00F90B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5F9E" w:rsidRDefault="00EA5F9E" w:rsidP="00F90B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90B8E" w:rsidRPr="00E155F7" w:rsidRDefault="00F90B8E" w:rsidP="00F90B8E">
      <w:pPr>
        <w:widowControl w:val="0"/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F90B8E" w:rsidRPr="00E155F7" w:rsidRDefault="00F90B8E" w:rsidP="00F90B8E">
      <w:pPr>
        <w:widowControl w:val="0"/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Думы</w:t>
      </w:r>
    </w:p>
    <w:p w:rsidR="00F90B8E" w:rsidRDefault="00F90B8E" w:rsidP="00F90B8E">
      <w:pPr>
        <w:widowControl w:val="0"/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 w:rsidRPr="00E155F7">
        <w:rPr>
          <w:rFonts w:ascii="Times New Roman" w:hAnsi="Times New Roman"/>
          <w:sz w:val="28"/>
          <w:szCs w:val="28"/>
        </w:rPr>
        <w:t xml:space="preserve">Ипатовского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</w:p>
    <w:p w:rsidR="00F90B8E" w:rsidRDefault="00F90B8E" w:rsidP="00F90B8E">
      <w:pPr>
        <w:widowControl w:val="0"/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E155F7">
        <w:rPr>
          <w:rFonts w:ascii="Times New Roman" w:hAnsi="Times New Roman"/>
          <w:sz w:val="28"/>
          <w:szCs w:val="28"/>
        </w:rPr>
        <w:t>Ставропольского края</w:t>
      </w:r>
    </w:p>
    <w:p w:rsidR="00EA5F9E" w:rsidRPr="00E155F7" w:rsidRDefault="00EA5F9E" w:rsidP="00F90B8E">
      <w:pPr>
        <w:widowControl w:val="0"/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 марта 2024 г. № </w:t>
      </w:r>
      <w:r w:rsidR="00D34FF7">
        <w:rPr>
          <w:rFonts w:ascii="Times New Roman" w:hAnsi="Times New Roman"/>
          <w:sz w:val="28"/>
          <w:szCs w:val="28"/>
        </w:rPr>
        <w:t>12</w:t>
      </w:r>
    </w:p>
    <w:p w:rsidR="002E3507" w:rsidRDefault="002E3507" w:rsidP="00F9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507" w:rsidRPr="001E2680" w:rsidRDefault="002E3507" w:rsidP="00F9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507" w:rsidRPr="00204184" w:rsidRDefault="002E3507" w:rsidP="0020418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04184">
        <w:rPr>
          <w:rFonts w:ascii="Times New Roman" w:hAnsi="Times New Roman"/>
          <w:b/>
          <w:sz w:val="28"/>
          <w:szCs w:val="28"/>
        </w:rPr>
        <w:t>Порядок</w:t>
      </w:r>
    </w:p>
    <w:p w:rsidR="002E3507" w:rsidRPr="00204184" w:rsidRDefault="002E3507" w:rsidP="0020418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04184">
        <w:rPr>
          <w:rFonts w:ascii="Times New Roman" w:hAnsi="Times New Roman"/>
          <w:b/>
          <w:sz w:val="28"/>
          <w:szCs w:val="28"/>
        </w:rPr>
        <w:t xml:space="preserve">присутствия граждан на заседаниях </w:t>
      </w:r>
      <w:r w:rsidR="00F90B8E" w:rsidRPr="00204184">
        <w:rPr>
          <w:rFonts w:ascii="Times New Roman" w:hAnsi="Times New Roman"/>
          <w:b/>
          <w:sz w:val="28"/>
          <w:szCs w:val="28"/>
        </w:rPr>
        <w:t xml:space="preserve">Думы </w:t>
      </w:r>
      <w:r w:rsidRPr="00204184">
        <w:rPr>
          <w:rFonts w:ascii="Times New Roman" w:hAnsi="Times New Roman"/>
          <w:b/>
          <w:sz w:val="28"/>
          <w:szCs w:val="28"/>
        </w:rPr>
        <w:t xml:space="preserve">Ипатовского </w:t>
      </w:r>
      <w:r w:rsidR="00FD69B9" w:rsidRPr="00204184">
        <w:rPr>
          <w:rFonts w:ascii="Times New Roman" w:hAnsi="Times New Roman"/>
          <w:b/>
          <w:sz w:val="28"/>
          <w:szCs w:val="28"/>
        </w:rPr>
        <w:t>муниципального</w:t>
      </w:r>
      <w:r w:rsidR="00F90B8E" w:rsidRPr="00204184">
        <w:rPr>
          <w:rFonts w:ascii="Times New Roman" w:hAnsi="Times New Roman"/>
          <w:b/>
          <w:sz w:val="28"/>
          <w:szCs w:val="28"/>
        </w:rPr>
        <w:t xml:space="preserve"> округа</w:t>
      </w:r>
      <w:r w:rsidR="0076697B" w:rsidRPr="00204184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EA5F9E" w:rsidRDefault="00EA5F9E" w:rsidP="00F9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E2680">
        <w:rPr>
          <w:rFonts w:ascii="Times New Roman" w:hAnsi="Times New Roman"/>
          <w:sz w:val="28"/>
          <w:szCs w:val="28"/>
        </w:rPr>
        <w:t xml:space="preserve">Настоящий Порядок в соответствии с Федеральным законом </w:t>
      </w:r>
      <w:r w:rsidR="006E34D5">
        <w:rPr>
          <w:rFonts w:ascii="Times New Roman" w:hAnsi="Times New Roman"/>
          <w:sz w:val="28"/>
          <w:szCs w:val="28"/>
        </w:rPr>
        <w:t xml:space="preserve">от </w:t>
      </w:r>
      <w:r w:rsidR="00F90B8E">
        <w:rPr>
          <w:rFonts w:ascii="Times New Roman" w:hAnsi="Times New Roman"/>
          <w:sz w:val="28"/>
          <w:szCs w:val="28"/>
        </w:rPr>
        <w:t>0</w:t>
      </w:r>
      <w:r w:rsidR="006E34D5">
        <w:rPr>
          <w:rFonts w:ascii="Times New Roman" w:hAnsi="Times New Roman"/>
          <w:sz w:val="28"/>
          <w:szCs w:val="28"/>
        </w:rPr>
        <w:t xml:space="preserve">9 февраля </w:t>
      </w:r>
      <w:r w:rsidR="00F90B8E">
        <w:rPr>
          <w:rFonts w:ascii="Times New Roman" w:hAnsi="Times New Roman"/>
          <w:sz w:val="28"/>
          <w:szCs w:val="28"/>
        </w:rPr>
        <w:t>2009 г.</w:t>
      </w:r>
      <w:r w:rsidR="006E34D5">
        <w:rPr>
          <w:rFonts w:ascii="Times New Roman" w:hAnsi="Times New Roman"/>
          <w:sz w:val="28"/>
          <w:szCs w:val="28"/>
        </w:rPr>
        <w:t xml:space="preserve"> «</w:t>
      </w:r>
      <w:r w:rsidRPr="001E2680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E34D5">
        <w:rPr>
          <w:rFonts w:ascii="Times New Roman" w:hAnsi="Times New Roman"/>
          <w:sz w:val="28"/>
          <w:szCs w:val="28"/>
        </w:rPr>
        <w:t>»</w:t>
      </w:r>
      <w:r w:rsidRPr="001E2680">
        <w:rPr>
          <w:rFonts w:ascii="Times New Roman" w:hAnsi="Times New Roman"/>
          <w:sz w:val="28"/>
          <w:szCs w:val="28"/>
        </w:rPr>
        <w:t xml:space="preserve"> определяет условия присутствия граждан (физических лиц), в том числе представителей организаций (юридических лиц), общественных объединений, государственных органов</w:t>
      </w:r>
      <w:r w:rsidR="00F90B8E">
        <w:rPr>
          <w:rFonts w:ascii="Times New Roman" w:hAnsi="Times New Roman"/>
          <w:sz w:val="28"/>
          <w:szCs w:val="28"/>
        </w:rPr>
        <w:t>,</w:t>
      </w:r>
      <w:r w:rsidRPr="001E2680">
        <w:rPr>
          <w:rFonts w:ascii="Times New Roman" w:hAnsi="Times New Roman"/>
          <w:sz w:val="28"/>
          <w:szCs w:val="28"/>
        </w:rPr>
        <w:t xml:space="preserve"> </w:t>
      </w:r>
      <w:r w:rsidR="00F90B8E" w:rsidRPr="001E2680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90B8E">
        <w:rPr>
          <w:rFonts w:ascii="Times New Roman" w:hAnsi="Times New Roman"/>
          <w:sz w:val="28"/>
          <w:szCs w:val="28"/>
        </w:rPr>
        <w:t xml:space="preserve"> </w:t>
      </w:r>
      <w:r w:rsidR="00F532E9">
        <w:rPr>
          <w:rFonts w:ascii="Times New Roman" w:hAnsi="Times New Roman"/>
          <w:sz w:val="28"/>
          <w:szCs w:val="28"/>
        </w:rPr>
        <w:t xml:space="preserve">Ипатовского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  <w:r w:rsidR="00F90B8E">
        <w:rPr>
          <w:rFonts w:ascii="Times New Roman" w:hAnsi="Times New Roman"/>
          <w:sz w:val="28"/>
          <w:szCs w:val="28"/>
        </w:rPr>
        <w:t xml:space="preserve"> округа </w:t>
      </w:r>
      <w:r w:rsidRPr="001E2680">
        <w:rPr>
          <w:rFonts w:ascii="Times New Roman" w:hAnsi="Times New Roman"/>
          <w:sz w:val="28"/>
          <w:szCs w:val="28"/>
        </w:rPr>
        <w:t xml:space="preserve">Ставропольского края (далее - граждане (физические лица), представители организаций), на заседаниях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2E3507" w:rsidRPr="001E2680">
        <w:rPr>
          <w:rFonts w:ascii="Times New Roman" w:hAnsi="Times New Roman"/>
          <w:sz w:val="28"/>
          <w:szCs w:val="28"/>
        </w:rPr>
        <w:t xml:space="preserve"> Ипатовского</w:t>
      </w:r>
      <w:proofErr w:type="gramEnd"/>
      <w:r w:rsidR="002E3507" w:rsidRPr="001E2680">
        <w:rPr>
          <w:rFonts w:ascii="Times New Roman" w:hAnsi="Times New Roman"/>
          <w:sz w:val="28"/>
          <w:szCs w:val="28"/>
        </w:rPr>
        <w:t xml:space="preserve">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  <w:r w:rsidR="00F90B8E">
        <w:rPr>
          <w:rFonts w:ascii="Times New Roman" w:hAnsi="Times New Roman"/>
          <w:sz w:val="28"/>
          <w:szCs w:val="28"/>
        </w:rPr>
        <w:t xml:space="preserve"> округа</w:t>
      </w:r>
      <w:r w:rsidR="002E3507" w:rsidRPr="001E2680">
        <w:rPr>
          <w:rFonts w:ascii="Times New Roman" w:hAnsi="Times New Roman"/>
          <w:sz w:val="28"/>
          <w:szCs w:val="28"/>
        </w:rPr>
        <w:t xml:space="preserve"> </w:t>
      </w:r>
      <w:r w:rsidRPr="001E2680">
        <w:rPr>
          <w:rFonts w:ascii="Times New Roman" w:hAnsi="Times New Roman"/>
          <w:sz w:val="28"/>
          <w:szCs w:val="28"/>
        </w:rPr>
        <w:t>Ст</w:t>
      </w:r>
      <w:r w:rsidR="002E3507">
        <w:rPr>
          <w:rFonts w:ascii="Times New Roman" w:hAnsi="Times New Roman"/>
          <w:sz w:val="28"/>
          <w:szCs w:val="28"/>
        </w:rPr>
        <w:t>авро</w:t>
      </w:r>
      <w:r w:rsidR="00F90B8E">
        <w:rPr>
          <w:rFonts w:ascii="Times New Roman" w:hAnsi="Times New Roman"/>
          <w:sz w:val="28"/>
          <w:szCs w:val="28"/>
        </w:rPr>
        <w:t>польского края (далее - Дума</w:t>
      </w:r>
      <w:r w:rsidRPr="001E2680">
        <w:rPr>
          <w:rFonts w:ascii="Times New Roman" w:hAnsi="Times New Roman"/>
          <w:sz w:val="28"/>
          <w:szCs w:val="28"/>
        </w:rPr>
        <w:t>).</w:t>
      </w:r>
    </w:p>
    <w:p w:rsidR="002E3507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 xml:space="preserve">2. Настоящий Порядок не распространяется на представителей государственных органов, органов местного самоуправления </w:t>
      </w:r>
      <w:r w:rsidR="002E3507">
        <w:rPr>
          <w:rFonts w:ascii="Times New Roman" w:hAnsi="Times New Roman"/>
          <w:sz w:val="28"/>
          <w:szCs w:val="28"/>
        </w:rPr>
        <w:t xml:space="preserve">Ипатовского </w:t>
      </w:r>
      <w:r w:rsidR="00FD69B9">
        <w:rPr>
          <w:rFonts w:ascii="Times New Roman" w:hAnsi="Times New Roman"/>
          <w:sz w:val="28"/>
          <w:szCs w:val="28"/>
        </w:rPr>
        <w:t>муниципального</w:t>
      </w:r>
      <w:r w:rsidR="00F90B8E">
        <w:rPr>
          <w:rFonts w:ascii="Times New Roman" w:hAnsi="Times New Roman"/>
          <w:sz w:val="28"/>
          <w:szCs w:val="28"/>
        </w:rPr>
        <w:t xml:space="preserve"> округа </w:t>
      </w:r>
      <w:r w:rsidR="002E3507">
        <w:rPr>
          <w:rFonts w:ascii="Times New Roman" w:hAnsi="Times New Roman"/>
          <w:sz w:val="28"/>
          <w:szCs w:val="28"/>
        </w:rPr>
        <w:t>Ставропольского края</w:t>
      </w:r>
      <w:r w:rsidRPr="001E2680">
        <w:rPr>
          <w:rFonts w:ascii="Times New Roman" w:hAnsi="Times New Roman"/>
          <w:sz w:val="28"/>
          <w:szCs w:val="28"/>
        </w:rPr>
        <w:t xml:space="preserve">, общественных объединений, специально приглашаемых на заседания </w:t>
      </w:r>
      <w:r w:rsidR="00F90B8E">
        <w:rPr>
          <w:rFonts w:ascii="Times New Roman" w:hAnsi="Times New Roman"/>
          <w:sz w:val="28"/>
          <w:szCs w:val="28"/>
        </w:rPr>
        <w:t>Думы председателем Думы</w:t>
      </w:r>
      <w:r w:rsidR="00F1034B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 (далее </w:t>
      </w:r>
      <w:proofErr w:type="gramStart"/>
      <w:r w:rsidR="00F1034B">
        <w:rPr>
          <w:rFonts w:ascii="Times New Roman" w:hAnsi="Times New Roman"/>
          <w:sz w:val="28"/>
          <w:szCs w:val="28"/>
        </w:rPr>
        <w:t>-п</w:t>
      </w:r>
      <w:proofErr w:type="gramEnd"/>
      <w:r w:rsidR="00F1034B">
        <w:rPr>
          <w:rFonts w:ascii="Times New Roman" w:hAnsi="Times New Roman"/>
          <w:sz w:val="28"/>
          <w:szCs w:val="28"/>
        </w:rPr>
        <w:t>редседатель Думы)</w:t>
      </w:r>
      <w:r w:rsidR="002E3507">
        <w:rPr>
          <w:rFonts w:ascii="Times New Roman" w:hAnsi="Times New Roman"/>
          <w:sz w:val="28"/>
          <w:szCs w:val="28"/>
        </w:rPr>
        <w:t>.</w:t>
      </w: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>3. Гражданам (физическим лицам) и представителям организаций обеспечивается возможность присутствия на открытых заседаниях</w:t>
      </w:r>
      <w:r w:rsidR="00F90B8E">
        <w:rPr>
          <w:rFonts w:ascii="Times New Roman" w:hAnsi="Times New Roman"/>
          <w:sz w:val="28"/>
          <w:szCs w:val="28"/>
        </w:rPr>
        <w:t xml:space="preserve"> Думы</w:t>
      </w:r>
      <w:r w:rsidRPr="001E2680">
        <w:rPr>
          <w:rFonts w:ascii="Times New Roman" w:hAnsi="Times New Roman"/>
          <w:sz w:val="28"/>
          <w:szCs w:val="28"/>
        </w:rPr>
        <w:t>, в том числе по отдельным вопросам повестки дня заседания</w:t>
      </w:r>
      <w:r w:rsidR="00F90B8E">
        <w:rPr>
          <w:rFonts w:ascii="Times New Roman" w:hAnsi="Times New Roman"/>
          <w:sz w:val="28"/>
          <w:szCs w:val="28"/>
        </w:rPr>
        <w:t xml:space="preserve"> Думы</w:t>
      </w:r>
      <w:r w:rsidRPr="001E2680">
        <w:rPr>
          <w:rFonts w:ascii="Times New Roman" w:hAnsi="Times New Roman"/>
          <w:sz w:val="28"/>
          <w:szCs w:val="28"/>
        </w:rPr>
        <w:t>.</w:t>
      </w:r>
    </w:p>
    <w:p w:rsid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 xml:space="preserve">4. Присутствие на заседаниях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2E3507">
        <w:rPr>
          <w:rFonts w:ascii="Times New Roman" w:hAnsi="Times New Roman"/>
          <w:sz w:val="28"/>
          <w:szCs w:val="28"/>
        </w:rPr>
        <w:t xml:space="preserve"> </w:t>
      </w:r>
      <w:r w:rsidRPr="001E2680">
        <w:rPr>
          <w:rFonts w:ascii="Times New Roman" w:hAnsi="Times New Roman"/>
          <w:sz w:val="28"/>
          <w:szCs w:val="28"/>
        </w:rPr>
        <w:t>граждан (физических лиц) осуществляется на основании письменного заявления с указанием фамилии, имени, отчества, адреса места жительства, контактных телефонов, серии и номера паспорта или иного заменяющего его документа, удостоверяющего личность гражданина.</w:t>
      </w:r>
    </w:p>
    <w:p w:rsidR="008D79A6" w:rsidRPr="002135EB" w:rsidRDefault="008D79A6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5EB">
        <w:rPr>
          <w:rFonts w:ascii="Times New Roman" w:hAnsi="Times New Roman"/>
          <w:sz w:val="28"/>
          <w:szCs w:val="28"/>
          <w:shd w:val="clear" w:color="auto" w:fill="FFFFFF"/>
        </w:rPr>
        <w:t>В письменной заявке должно содержаться согласие гражданина (</w:t>
      </w:r>
      <w:r w:rsidRPr="002135EB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физического</w:t>
      </w:r>
      <w:r w:rsidR="0018341E" w:rsidRPr="002135E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135EB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лица</w:t>
      </w:r>
      <w:r w:rsidRPr="002135EB">
        <w:rPr>
          <w:rFonts w:ascii="Times New Roman" w:hAnsi="Times New Roman"/>
          <w:sz w:val="28"/>
          <w:szCs w:val="28"/>
          <w:shd w:val="clear" w:color="auto" w:fill="FFFFFF" w:themeFill="background1"/>
        </w:rPr>
        <w:t>), представителя организации (юридического</w:t>
      </w:r>
      <w:r w:rsidR="0018341E" w:rsidRPr="002135E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135EB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лица</w:t>
      </w:r>
      <w:r w:rsidRPr="002135EB">
        <w:rPr>
          <w:rFonts w:ascii="Times New Roman" w:hAnsi="Times New Roman"/>
          <w:sz w:val="28"/>
          <w:szCs w:val="28"/>
          <w:shd w:val="clear" w:color="auto" w:fill="FFFFFF"/>
        </w:rPr>
        <w:t>) на обработку своих персональных данных в соответствии с</w:t>
      </w:r>
      <w:r w:rsidR="0018341E" w:rsidRPr="002135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anchor="/document/12148567/entry/0" w:history="1">
        <w:r w:rsidRPr="002135E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9122A7">
        <w:rPr>
          <w:rFonts w:ascii="Times New Roman" w:hAnsi="Times New Roman"/>
          <w:sz w:val="28"/>
          <w:szCs w:val="28"/>
          <w:shd w:val="clear" w:color="auto" w:fill="FFFFFF"/>
        </w:rPr>
        <w:t xml:space="preserve"> от 27 июля 2006 г. №</w:t>
      </w:r>
      <w:r w:rsidR="0018341E" w:rsidRPr="002135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22A7">
        <w:rPr>
          <w:rFonts w:ascii="Times New Roman" w:hAnsi="Times New Roman"/>
          <w:sz w:val="28"/>
          <w:szCs w:val="28"/>
          <w:shd w:val="clear" w:color="auto" w:fill="FFFFFF"/>
        </w:rPr>
        <w:t>152-ФЗ «О персональных данных»</w:t>
      </w:r>
      <w:r w:rsidRPr="002135E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5EB">
        <w:rPr>
          <w:rFonts w:ascii="Times New Roman" w:hAnsi="Times New Roman"/>
          <w:sz w:val="28"/>
          <w:szCs w:val="28"/>
        </w:rPr>
        <w:t xml:space="preserve">5. Присутствие на заседаниях </w:t>
      </w:r>
      <w:r w:rsidR="00F90B8E" w:rsidRPr="002135EB">
        <w:rPr>
          <w:rFonts w:ascii="Times New Roman" w:hAnsi="Times New Roman"/>
          <w:sz w:val="28"/>
          <w:szCs w:val="28"/>
        </w:rPr>
        <w:t>Думы</w:t>
      </w:r>
      <w:r w:rsidR="00A210DC" w:rsidRPr="002135EB">
        <w:rPr>
          <w:rFonts w:ascii="Times New Roman" w:hAnsi="Times New Roman"/>
          <w:sz w:val="28"/>
          <w:szCs w:val="28"/>
        </w:rPr>
        <w:t>,</w:t>
      </w:r>
      <w:r w:rsidR="002E3507" w:rsidRPr="002135EB">
        <w:rPr>
          <w:rFonts w:ascii="Times New Roman" w:hAnsi="Times New Roman"/>
          <w:sz w:val="28"/>
          <w:szCs w:val="28"/>
        </w:rPr>
        <w:t xml:space="preserve"> </w:t>
      </w:r>
      <w:r w:rsidRPr="002135EB">
        <w:rPr>
          <w:rFonts w:ascii="Times New Roman" w:hAnsi="Times New Roman"/>
          <w:sz w:val="28"/>
          <w:szCs w:val="28"/>
        </w:rPr>
        <w:t>представителей организаций осуществляется на основании письменных заявлений их руководителей с указанием</w:t>
      </w:r>
      <w:r w:rsidRPr="001E2680">
        <w:rPr>
          <w:rFonts w:ascii="Times New Roman" w:hAnsi="Times New Roman"/>
          <w:sz w:val="28"/>
          <w:szCs w:val="28"/>
        </w:rPr>
        <w:t xml:space="preserve"> фамилии, имени, отчества, занимаемой должности представителя, его контактных телефонов, серии и номера паспорта или иного заменяющего его документа, удостоверяющего личность гражданина.</w:t>
      </w:r>
    </w:p>
    <w:p w:rsid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 xml:space="preserve">6. Письменные заявления о намерении присутствовать на заседании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A210DC">
        <w:rPr>
          <w:rFonts w:ascii="Times New Roman" w:hAnsi="Times New Roman"/>
          <w:sz w:val="28"/>
          <w:szCs w:val="28"/>
        </w:rPr>
        <w:t xml:space="preserve">, </w:t>
      </w:r>
      <w:r w:rsidRPr="001E2680">
        <w:rPr>
          <w:rFonts w:ascii="Times New Roman" w:hAnsi="Times New Roman"/>
          <w:sz w:val="28"/>
          <w:szCs w:val="28"/>
        </w:rPr>
        <w:t xml:space="preserve">направляются на имя </w:t>
      </w:r>
      <w:r w:rsidR="00F90B8E">
        <w:rPr>
          <w:rFonts w:ascii="Times New Roman" w:hAnsi="Times New Roman"/>
          <w:sz w:val="28"/>
          <w:szCs w:val="28"/>
        </w:rPr>
        <w:t xml:space="preserve">председателя Думы </w:t>
      </w:r>
      <w:r w:rsidRPr="001E2680">
        <w:rPr>
          <w:rFonts w:ascii="Times New Roman" w:hAnsi="Times New Roman"/>
          <w:sz w:val="28"/>
          <w:szCs w:val="28"/>
        </w:rPr>
        <w:t>после опубли</w:t>
      </w:r>
      <w:r w:rsidR="00F90B8E">
        <w:rPr>
          <w:rFonts w:ascii="Times New Roman" w:hAnsi="Times New Roman"/>
          <w:sz w:val="28"/>
          <w:szCs w:val="28"/>
        </w:rPr>
        <w:t xml:space="preserve">кования </w:t>
      </w:r>
      <w:r w:rsidR="005C4DA3">
        <w:rPr>
          <w:rFonts w:ascii="Times New Roman" w:hAnsi="Times New Roman"/>
          <w:sz w:val="28"/>
          <w:szCs w:val="28"/>
        </w:rPr>
        <w:t xml:space="preserve">и размещения </w:t>
      </w:r>
      <w:r w:rsidR="005C4DA3" w:rsidRPr="005C4DA3">
        <w:rPr>
          <w:rFonts w:ascii="Times New Roman" w:hAnsi="Times New Roman"/>
          <w:sz w:val="28"/>
          <w:szCs w:val="28"/>
        </w:rPr>
        <w:t xml:space="preserve">вопросов </w:t>
      </w:r>
      <w:r w:rsidR="005C4DA3">
        <w:rPr>
          <w:rFonts w:ascii="Times New Roman" w:hAnsi="Times New Roman"/>
          <w:sz w:val="28"/>
          <w:szCs w:val="28"/>
        </w:rPr>
        <w:t>повестки и даты</w:t>
      </w:r>
      <w:r w:rsidR="00F90B8E">
        <w:rPr>
          <w:rFonts w:ascii="Times New Roman" w:hAnsi="Times New Roman"/>
          <w:sz w:val="28"/>
          <w:szCs w:val="28"/>
        </w:rPr>
        <w:t xml:space="preserve"> заседания Думы </w:t>
      </w:r>
      <w:r w:rsidR="005C4DA3">
        <w:rPr>
          <w:rFonts w:ascii="Times New Roman" w:hAnsi="Times New Roman"/>
          <w:sz w:val="28"/>
          <w:szCs w:val="28"/>
        </w:rPr>
        <w:t xml:space="preserve">на официальном </w:t>
      </w:r>
      <w:r w:rsidR="005C4DA3">
        <w:rPr>
          <w:rFonts w:ascii="Times New Roman" w:hAnsi="Times New Roman"/>
          <w:sz w:val="28"/>
          <w:szCs w:val="28"/>
        </w:rPr>
        <w:lastRenderedPageBreak/>
        <w:t xml:space="preserve">сайте администрации Ипатовского муниципального округа Ставропольского края в разделе Дума </w:t>
      </w:r>
      <w:r w:rsidR="00F532E9">
        <w:rPr>
          <w:rFonts w:ascii="Times New Roman" w:hAnsi="Times New Roman"/>
          <w:sz w:val="28"/>
          <w:szCs w:val="28"/>
        </w:rPr>
        <w:t>и</w:t>
      </w:r>
      <w:r w:rsidR="00A210DC">
        <w:rPr>
          <w:rFonts w:ascii="Times New Roman" w:hAnsi="Times New Roman"/>
          <w:sz w:val="28"/>
          <w:szCs w:val="28"/>
        </w:rPr>
        <w:t xml:space="preserve"> </w:t>
      </w:r>
      <w:r w:rsidRPr="001E2680">
        <w:rPr>
          <w:rFonts w:ascii="Times New Roman" w:hAnsi="Times New Roman"/>
          <w:sz w:val="28"/>
          <w:szCs w:val="28"/>
        </w:rPr>
        <w:t>не позднее</w:t>
      </w:r>
      <w:r w:rsidR="00A210DC">
        <w:rPr>
          <w:rFonts w:ascii="Times New Roman" w:hAnsi="Times New Roman"/>
          <w:sz w:val="28"/>
          <w:szCs w:val="28"/>
        </w:rPr>
        <w:t>,</w:t>
      </w:r>
      <w:r w:rsidRPr="001E2680">
        <w:rPr>
          <w:rFonts w:ascii="Times New Roman" w:hAnsi="Times New Roman"/>
          <w:sz w:val="28"/>
          <w:szCs w:val="28"/>
        </w:rPr>
        <w:t xml:space="preserve"> чем за два дня до заседания</w:t>
      </w:r>
      <w:r w:rsidR="00A210DC" w:rsidRPr="00A210DC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Pr="001E2680">
        <w:rPr>
          <w:rFonts w:ascii="Times New Roman" w:hAnsi="Times New Roman"/>
          <w:sz w:val="28"/>
          <w:szCs w:val="28"/>
        </w:rPr>
        <w:t xml:space="preserve"> на котором выражено намерение присутствовать.</w:t>
      </w:r>
    </w:p>
    <w:p w:rsidR="00CA0C41" w:rsidRPr="00FE0C0A" w:rsidRDefault="00CA0C41" w:rsidP="005C4DA3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0C0A">
        <w:rPr>
          <w:sz w:val="28"/>
          <w:szCs w:val="28"/>
        </w:rPr>
        <w:t>Заявление, указанное в</w:t>
      </w:r>
      <w:r w:rsidR="005C4DA3" w:rsidRPr="00FE0C0A">
        <w:rPr>
          <w:sz w:val="28"/>
          <w:szCs w:val="28"/>
        </w:rPr>
        <w:t xml:space="preserve"> </w:t>
      </w:r>
      <w:r w:rsidRPr="00FE0C0A">
        <w:rPr>
          <w:sz w:val="28"/>
          <w:szCs w:val="28"/>
        </w:rPr>
        <w:t>пунктах 5и</w:t>
      </w:r>
      <w:r w:rsidR="005C4DA3" w:rsidRPr="00FE0C0A">
        <w:rPr>
          <w:sz w:val="28"/>
          <w:szCs w:val="28"/>
        </w:rPr>
        <w:t xml:space="preserve"> </w:t>
      </w:r>
      <w:r w:rsidRPr="00FE0C0A">
        <w:rPr>
          <w:sz w:val="28"/>
          <w:szCs w:val="28"/>
        </w:rPr>
        <w:t>6</w:t>
      </w:r>
      <w:r w:rsidR="005C4DA3" w:rsidRPr="00FE0C0A">
        <w:rPr>
          <w:sz w:val="28"/>
          <w:szCs w:val="28"/>
        </w:rPr>
        <w:t xml:space="preserve"> </w:t>
      </w:r>
      <w:r w:rsidRPr="00FE0C0A">
        <w:rPr>
          <w:sz w:val="28"/>
          <w:szCs w:val="28"/>
        </w:rPr>
        <w:t>настоящего Порядка, направляется в письменном</w:t>
      </w:r>
      <w:r w:rsidR="005C4DA3" w:rsidRPr="00FE0C0A">
        <w:rPr>
          <w:sz w:val="28"/>
          <w:szCs w:val="28"/>
        </w:rPr>
        <w:t xml:space="preserve"> виде по адре</w:t>
      </w:r>
      <w:r w:rsidR="00FE0C0A">
        <w:rPr>
          <w:sz w:val="28"/>
          <w:szCs w:val="28"/>
        </w:rPr>
        <w:t xml:space="preserve">су: </w:t>
      </w:r>
      <w:proofErr w:type="gramStart"/>
      <w:r w:rsidR="00FE0C0A">
        <w:rPr>
          <w:sz w:val="28"/>
          <w:szCs w:val="28"/>
        </w:rPr>
        <w:t>г</w:t>
      </w:r>
      <w:proofErr w:type="gramEnd"/>
      <w:r w:rsidR="00FE0C0A">
        <w:rPr>
          <w:sz w:val="28"/>
          <w:szCs w:val="28"/>
        </w:rPr>
        <w:t xml:space="preserve">. Ипатово, ул. </w:t>
      </w:r>
      <w:r w:rsidR="005C4DA3" w:rsidRPr="00FE0C0A">
        <w:rPr>
          <w:sz w:val="28"/>
          <w:szCs w:val="28"/>
        </w:rPr>
        <w:t xml:space="preserve">Ленина, дом 116, или на электронный адрес </w:t>
      </w:r>
      <w:proofErr w:type="spellStart"/>
      <w:r w:rsidR="005C4DA3" w:rsidRPr="00FE0C0A">
        <w:rPr>
          <w:sz w:val="28"/>
          <w:szCs w:val="28"/>
          <w:lang w:val="en-US"/>
        </w:rPr>
        <w:t>smr</w:t>
      </w:r>
      <w:proofErr w:type="spellEnd"/>
      <w:r w:rsidR="005C4DA3" w:rsidRPr="00FE0C0A">
        <w:rPr>
          <w:sz w:val="28"/>
          <w:szCs w:val="28"/>
        </w:rPr>
        <w:t>.</w:t>
      </w:r>
      <w:proofErr w:type="spellStart"/>
      <w:r w:rsidR="005C4DA3" w:rsidRPr="00FE0C0A">
        <w:rPr>
          <w:sz w:val="28"/>
          <w:szCs w:val="28"/>
          <w:lang w:val="en-US"/>
        </w:rPr>
        <w:t>ipatovo</w:t>
      </w:r>
      <w:proofErr w:type="spellEnd"/>
      <w:r w:rsidRPr="00FE0C0A">
        <w:rPr>
          <w:sz w:val="28"/>
          <w:szCs w:val="28"/>
        </w:rPr>
        <w:t>@</w:t>
      </w:r>
      <w:proofErr w:type="spellStart"/>
      <w:r w:rsidRPr="00FE0C0A">
        <w:rPr>
          <w:sz w:val="28"/>
          <w:szCs w:val="28"/>
        </w:rPr>
        <w:t>mail.ru</w:t>
      </w:r>
      <w:proofErr w:type="spellEnd"/>
      <w:r w:rsidRPr="00FE0C0A">
        <w:rPr>
          <w:sz w:val="28"/>
          <w:szCs w:val="28"/>
        </w:rPr>
        <w:t>.</w:t>
      </w:r>
    </w:p>
    <w:p w:rsidR="00A210DC" w:rsidRDefault="001E2680" w:rsidP="005C4DA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 xml:space="preserve">7. Для обеспечения возможности присутствия граждан (физических лиц) и представителей организаций в зале заседаний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A210DC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выделяется до пяти мест.</w:t>
      </w:r>
    </w:p>
    <w:p w:rsidR="001E2680" w:rsidRP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>8. На заседании</w:t>
      </w:r>
      <w:r w:rsidR="00A210DC" w:rsidRPr="00A210DC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Pr="001E2680">
        <w:rPr>
          <w:rFonts w:ascii="Times New Roman" w:hAnsi="Times New Roman"/>
          <w:sz w:val="28"/>
          <w:szCs w:val="28"/>
        </w:rPr>
        <w:t xml:space="preserve"> обеспечивается присутствие не более одного представителя от каждой организации.</w:t>
      </w:r>
    </w:p>
    <w:p w:rsidR="001E2680" w:rsidRDefault="001E2680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80">
        <w:rPr>
          <w:rFonts w:ascii="Times New Roman" w:hAnsi="Times New Roman"/>
          <w:sz w:val="28"/>
          <w:szCs w:val="28"/>
        </w:rPr>
        <w:t>9. В случае если количество граждан (физических лиц) и представителей организаций, выразивших намерение присутствовать на заседании</w:t>
      </w:r>
      <w:r w:rsidR="00A210DC" w:rsidRPr="00A210DC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Pr="001E2680">
        <w:rPr>
          <w:rFonts w:ascii="Times New Roman" w:hAnsi="Times New Roman"/>
          <w:sz w:val="28"/>
          <w:szCs w:val="28"/>
        </w:rPr>
        <w:t xml:space="preserve">, превысит количество отведенных мест, список граждан (физических лиц) и представителей организаций, выразивших намерение присутствовать на заседании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A210DC">
        <w:rPr>
          <w:rFonts w:ascii="Times New Roman" w:hAnsi="Times New Roman"/>
          <w:sz w:val="28"/>
          <w:szCs w:val="28"/>
        </w:rPr>
        <w:t xml:space="preserve">, </w:t>
      </w:r>
      <w:r w:rsidR="00DD46CD">
        <w:rPr>
          <w:rFonts w:ascii="Times New Roman" w:hAnsi="Times New Roman"/>
          <w:sz w:val="28"/>
          <w:szCs w:val="28"/>
        </w:rPr>
        <w:t>определяется председателем Думы с учетом очередности поступивших заявлений</w:t>
      </w:r>
      <w:r w:rsidRPr="001E2680">
        <w:rPr>
          <w:rFonts w:ascii="Times New Roman" w:hAnsi="Times New Roman"/>
          <w:sz w:val="28"/>
          <w:szCs w:val="28"/>
        </w:rPr>
        <w:t>. Граждане (физические лица) и представители организаций, выразившие намерение присутствовать на заседании</w:t>
      </w:r>
      <w:r w:rsidR="00A210DC" w:rsidRPr="00A210DC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Pr="001E2680">
        <w:rPr>
          <w:rFonts w:ascii="Times New Roman" w:hAnsi="Times New Roman"/>
          <w:sz w:val="28"/>
          <w:szCs w:val="28"/>
        </w:rPr>
        <w:t>, оповещаются по телефону в ден</w:t>
      </w:r>
      <w:r w:rsidR="00CE4451">
        <w:rPr>
          <w:rFonts w:ascii="Times New Roman" w:hAnsi="Times New Roman"/>
          <w:sz w:val="28"/>
          <w:szCs w:val="28"/>
        </w:rPr>
        <w:t>ь,</w:t>
      </w:r>
      <w:r w:rsidR="00F90B8E">
        <w:rPr>
          <w:rFonts w:ascii="Times New Roman" w:hAnsi="Times New Roman"/>
          <w:sz w:val="28"/>
          <w:szCs w:val="28"/>
        </w:rPr>
        <w:t xml:space="preserve"> предшествующий заседанию Думы</w:t>
      </w:r>
      <w:r w:rsidR="00CE4451" w:rsidRPr="001E2680">
        <w:rPr>
          <w:rFonts w:ascii="Times New Roman" w:hAnsi="Times New Roman"/>
          <w:sz w:val="28"/>
          <w:szCs w:val="28"/>
        </w:rPr>
        <w:t>.</w:t>
      </w:r>
    </w:p>
    <w:p w:rsidR="001E2680" w:rsidRDefault="009324A9" w:rsidP="00FB0EB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E2680" w:rsidRPr="001E2680">
        <w:rPr>
          <w:rFonts w:ascii="Times New Roman" w:hAnsi="Times New Roman"/>
          <w:sz w:val="28"/>
          <w:szCs w:val="28"/>
        </w:rPr>
        <w:t xml:space="preserve">. Пропуск граждан (физических лиц) и представителей организаций в </w:t>
      </w:r>
      <w:r w:rsidR="00525C98">
        <w:rPr>
          <w:rFonts w:ascii="Times New Roman" w:hAnsi="Times New Roman"/>
          <w:sz w:val="28"/>
          <w:szCs w:val="28"/>
        </w:rPr>
        <w:t>зал заседаний Д</w:t>
      </w:r>
      <w:r w:rsidR="00F90B8E">
        <w:rPr>
          <w:rFonts w:ascii="Times New Roman" w:hAnsi="Times New Roman"/>
          <w:sz w:val="28"/>
          <w:szCs w:val="28"/>
        </w:rPr>
        <w:t>умы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E2680" w:rsidRPr="001E2680">
        <w:rPr>
          <w:rFonts w:ascii="Times New Roman" w:hAnsi="Times New Roman"/>
          <w:sz w:val="28"/>
          <w:szCs w:val="28"/>
        </w:rPr>
        <w:t xml:space="preserve">осуществляется с соблюдением установленных мер безопасности </w:t>
      </w:r>
      <w:r w:rsidR="00D85217">
        <w:rPr>
          <w:rFonts w:ascii="Times New Roman" w:hAnsi="Times New Roman"/>
          <w:sz w:val="28"/>
          <w:szCs w:val="28"/>
        </w:rPr>
        <w:t>с 09 часов 4</w:t>
      </w:r>
      <w:r w:rsidR="00FD69B9">
        <w:rPr>
          <w:rFonts w:ascii="Times New Roman" w:hAnsi="Times New Roman"/>
          <w:sz w:val="28"/>
          <w:szCs w:val="28"/>
        </w:rPr>
        <w:t>0 минут до 09</w:t>
      </w:r>
      <w:r>
        <w:rPr>
          <w:rFonts w:ascii="Times New Roman" w:hAnsi="Times New Roman"/>
          <w:sz w:val="28"/>
          <w:szCs w:val="28"/>
        </w:rPr>
        <w:t xml:space="preserve"> часов 55</w:t>
      </w:r>
      <w:r w:rsidR="001E2680" w:rsidRPr="001E2680">
        <w:rPr>
          <w:rFonts w:ascii="Times New Roman" w:hAnsi="Times New Roman"/>
          <w:sz w:val="28"/>
          <w:szCs w:val="28"/>
        </w:rPr>
        <w:t xml:space="preserve"> минут при предъявлении ими паспорта или иного заменяющего его документа, удостоверяющего личность гражданина.</w:t>
      </w:r>
    </w:p>
    <w:p w:rsidR="00FB0EBE" w:rsidRPr="002135EB" w:rsidRDefault="009324A9" w:rsidP="00FB0EBE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2135EB">
        <w:rPr>
          <w:sz w:val="28"/>
          <w:szCs w:val="28"/>
        </w:rPr>
        <w:t>11</w:t>
      </w:r>
      <w:r w:rsidR="001E2680" w:rsidRPr="002135EB">
        <w:rPr>
          <w:sz w:val="28"/>
          <w:szCs w:val="28"/>
        </w:rPr>
        <w:t>.</w:t>
      </w:r>
      <w:r w:rsidR="00FB0EBE" w:rsidRPr="002135EB">
        <w:rPr>
          <w:sz w:val="16"/>
          <w:szCs w:val="16"/>
        </w:rPr>
        <w:t xml:space="preserve"> </w:t>
      </w:r>
      <w:r w:rsidR="00FB0EBE" w:rsidRPr="002135EB">
        <w:rPr>
          <w:sz w:val="28"/>
          <w:szCs w:val="28"/>
        </w:rPr>
        <w:t>Не допускается присутствие на открытом заседании Думы гражданина (</w:t>
      </w:r>
      <w:r w:rsidR="00FB0EBE" w:rsidRPr="002135EB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физического</w:t>
      </w:r>
      <w:r w:rsidR="00FB0EBE" w:rsidRPr="002135EB">
        <w:rPr>
          <w:sz w:val="28"/>
          <w:szCs w:val="28"/>
          <w:shd w:val="clear" w:color="auto" w:fill="FFFFFF" w:themeFill="background1"/>
        </w:rPr>
        <w:t xml:space="preserve"> </w:t>
      </w:r>
      <w:r w:rsidR="00FB0EBE" w:rsidRPr="002135EB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лица</w:t>
      </w:r>
      <w:r w:rsidR="00FB0EBE" w:rsidRPr="002135EB">
        <w:rPr>
          <w:sz w:val="28"/>
          <w:szCs w:val="28"/>
          <w:shd w:val="clear" w:color="auto" w:fill="FFFFFF" w:themeFill="background1"/>
        </w:rPr>
        <w:t xml:space="preserve">), представителя организации (юридического </w:t>
      </w:r>
      <w:r w:rsidR="00FB0EBE" w:rsidRPr="002135EB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лица</w:t>
      </w:r>
      <w:r w:rsidR="00FB0EBE" w:rsidRPr="002135EB">
        <w:rPr>
          <w:sz w:val="28"/>
          <w:szCs w:val="28"/>
          <w:shd w:val="clear" w:color="auto" w:fill="FFFFFF" w:themeFill="background1"/>
        </w:rPr>
        <w:t>) в</w:t>
      </w:r>
      <w:r w:rsidR="00FB0EBE" w:rsidRPr="002135EB">
        <w:rPr>
          <w:sz w:val="28"/>
          <w:szCs w:val="28"/>
        </w:rPr>
        <w:t xml:space="preserve"> случае отсутствия у него паспорта или иного документа, удостоверяющего личность.</w:t>
      </w:r>
    </w:p>
    <w:p w:rsidR="00FB0EBE" w:rsidRPr="002135EB" w:rsidRDefault="00FB0EBE" w:rsidP="00FB0EBE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35EB">
        <w:rPr>
          <w:sz w:val="28"/>
          <w:szCs w:val="28"/>
        </w:rPr>
        <w:t>12. Гражданину (</w:t>
      </w:r>
      <w:r w:rsidRPr="002135EB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физическому</w:t>
      </w:r>
      <w:r w:rsidRPr="002135EB">
        <w:rPr>
          <w:sz w:val="28"/>
          <w:szCs w:val="28"/>
          <w:shd w:val="clear" w:color="auto" w:fill="FFFFFF" w:themeFill="background1"/>
        </w:rPr>
        <w:t xml:space="preserve"> </w:t>
      </w:r>
      <w:r w:rsidRPr="002135EB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лицу</w:t>
      </w:r>
      <w:r w:rsidRPr="002135EB">
        <w:rPr>
          <w:sz w:val="28"/>
          <w:szCs w:val="28"/>
        </w:rPr>
        <w:t>), представителю организации (юридического лица) отказывается в присутствии на открытом заседании Думы по следующим основаниям:</w:t>
      </w:r>
    </w:p>
    <w:p w:rsidR="00FB0EBE" w:rsidRPr="002135EB" w:rsidRDefault="00FB0EBE" w:rsidP="00FB0EBE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35EB">
        <w:rPr>
          <w:sz w:val="28"/>
          <w:szCs w:val="28"/>
        </w:rPr>
        <w:t xml:space="preserve">1) отсутствие в письменной заявке сведений, предусмотренных в пункте 5 настоящего Порядка, и (или) непредставление письменного согласия на обработку своих персональных данных в соответствии с </w:t>
      </w:r>
      <w:hyperlink r:id="rId9" w:anchor="/document/12148567/entry/0" w:history="1">
        <w:r w:rsidRPr="002135EB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D34FF7">
        <w:rPr>
          <w:sz w:val="28"/>
          <w:szCs w:val="28"/>
        </w:rPr>
        <w:t xml:space="preserve"> от 27 июля 2006 г. №</w:t>
      </w:r>
      <w:r w:rsidR="00EA5F9E">
        <w:rPr>
          <w:sz w:val="28"/>
          <w:szCs w:val="28"/>
        </w:rPr>
        <w:t xml:space="preserve"> </w:t>
      </w:r>
      <w:r w:rsidR="00D34FF7">
        <w:rPr>
          <w:sz w:val="28"/>
          <w:szCs w:val="28"/>
        </w:rPr>
        <w:t>152-ФЗ «О персональных данных»</w:t>
      </w:r>
      <w:r w:rsidRPr="002135EB">
        <w:rPr>
          <w:sz w:val="28"/>
          <w:szCs w:val="28"/>
        </w:rPr>
        <w:t>;</w:t>
      </w:r>
    </w:p>
    <w:p w:rsidR="00FB0EBE" w:rsidRPr="002135EB" w:rsidRDefault="00FB0EBE" w:rsidP="00CA0C41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35EB">
        <w:rPr>
          <w:sz w:val="28"/>
          <w:szCs w:val="28"/>
        </w:rPr>
        <w:t>2) отсутствие свободных мест для размещения на открытом заседании Думы.</w:t>
      </w:r>
    </w:p>
    <w:p w:rsidR="00FB0EBE" w:rsidRPr="00FE0C0A" w:rsidRDefault="00FB0EBE" w:rsidP="00CA0C41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2135EB">
        <w:rPr>
          <w:sz w:val="28"/>
          <w:szCs w:val="28"/>
        </w:rPr>
        <w:t>В случае отказа в присутствии на открытом заседании Думы гражданину (</w:t>
      </w:r>
      <w:r w:rsidRPr="002135EB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физическому</w:t>
      </w:r>
      <w:r w:rsidR="00CA0C41" w:rsidRPr="00FE0C0A">
        <w:rPr>
          <w:sz w:val="28"/>
          <w:szCs w:val="28"/>
          <w:shd w:val="clear" w:color="auto" w:fill="FFFFFF" w:themeFill="background1"/>
        </w:rPr>
        <w:t xml:space="preserve"> </w:t>
      </w:r>
      <w:r w:rsidRPr="00FE0C0A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лицу</w:t>
      </w:r>
      <w:r w:rsidRPr="00FE0C0A">
        <w:rPr>
          <w:sz w:val="28"/>
          <w:szCs w:val="28"/>
        </w:rPr>
        <w:t xml:space="preserve">), представителю организации (юридического лица) по поручению председателя Думы </w:t>
      </w:r>
      <w:r w:rsidR="00FE0C0A" w:rsidRPr="00FE0C0A">
        <w:rPr>
          <w:sz w:val="28"/>
          <w:szCs w:val="28"/>
        </w:rPr>
        <w:t xml:space="preserve">аппаратом </w:t>
      </w:r>
      <w:r w:rsidRPr="00FE0C0A">
        <w:rPr>
          <w:sz w:val="28"/>
          <w:szCs w:val="28"/>
        </w:rPr>
        <w:t>Думы готовится письменное уведомление с указанием ос</w:t>
      </w:r>
      <w:r w:rsidR="00FE0C0A" w:rsidRPr="00FE0C0A">
        <w:rPr>
          <w:sz w:val="28"/>
          <w:szCs w:val="28"/>
        </w:rPr>
        <w:t>нования для отказа и в течение 2</w:t>
      </w:r>
      <w:r w:rsidRPr="00FE0C0A">
        <w:rPr>
          <w:sz w:val="28"/>
          <w:szCs w:val="28"/>
        </w:rPr>
        <w:t xml:space="preserve"> рабочих дней со дня регистрации письменной заявки в Думе направляется в </w:t>
      </w:r>
      <w:r w:rsidRPr="00FE0C0A">
        <w:rPr>
          <w:sz w:val="28"/>
          <w:szCs w:val="28"/>
        </w:rPr>
        <w:lastRenderedPageBreak/>
        <w:t>адрес</w:t>
      </w:r>
      <w:r w:rsidR="00CA0C41" w:rsidRPr="00FE0C0A">
        <w:rPr>
          <w:sz w:val="28"/>
          <w:szCs w:val="28"/>
        </w:rPr>
        <w:t xml:space="preserve"> </w:t>
      </w:r>
      <w:r w:rsidRPr="00FE0C0A">
        <w:rPr>
          <w:rStyle w:val="a7"/>
          <w:i w:val="0"/>
          <w:iCs w:val="0"/>
          <w:sz w:val="28"/>
          <w:szCs w:val="28"/>
          <w:shd w:val="clear" w:color="auto" w:fill="FFFFFF" w:themeFill="background1"/>
        </w:rPr>
        <w:t>лица</w:t>
      </w:r>
      <w:r w:rsidRPr="00FE0C0A">
        <w:rPr>
          <w:sz w:val="28"/>
          <w:szCs w:val="28"/>
          <w:shd w:val="clear" w:color="auto" w:fill="FFFFFF" w:themeFill="background1"/>
        </w:rPr>
        <w:t>,</w:t>
      </w:r>
      <w:r w:rsidRPr="00FE0C0A">
        <w:rPr>
          <w:sz w:val="28"/>
          <w:szCs w:val="28"/>
        </w:rPr>
        <w:t xml:space="preserve"> которое направило письменную заявку о намерении присутствовать на открытом заседании Думы.</w:t>
      </w:r>
      <w:proofErr w:type="gramEnd"/>
    </w:p>
    <w:p w:rsidR="001E2680" w:rsidRPr="001E2680" w:rsidRDefault="00CA0C41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C4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13.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1E2680" w:rsidRPr="001E2680">
        <w:rPr>
          <w:rFonts w:ascii="Times New Roman" w:hAnsi="Times New Roman"/>
          <w:sz w:val="28"/>
          <w:szCs w:val="28"/>
        </w:rPr>
        <w:t>Использование гражданами (физическими лицами) и представителями</w:t>
      </w:r>
      <w:r w:rsidR="009324A9">
        <w:rPr>
          <w:rFonts w:ascii="Times New Roman" w:hAnsi="Times New Roman"/>
          <w:sz w:val="28"/>
          <w:szCs w:val="28"/>
        </w:rPr>
        <w:t xml:space="preserve"> </w:t>
      </w:r>
      <w:r w:rsidR="001E2680" w:rsidRPr="001E2680">
        <w:rPr>
          <w:rFonts w:ascii="Times New Roman" w:hAnsi="Times New Roman"/>
          <w:sz w:val="28"/>
          <w:szCs w:val="28"/>
        </w:rPr>
        <w:t>организаций, присутствующими на заседании</w:t>
      </w:r>
      <w:r w:rsidR="009324A9" w:rsidRPr="009324A9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9324A9">
        <w:rPr>
          <w:rFonts w:ascii="Times New Roman" w:hAnsi="Times New Roman"/>
          <w:sz w:val="28"/>
          <w:szCs w:val="28"/>
        </w:rPr>
        <w:t>, фото-,</w:t>
      </w:r>
      <w:r w:rsidR="001E2680" w:rsidRPr="001E2680">
        <w:rPr>
          <w:rFonts w:ascii="Times New Roman" w:hAnsi="Times New Roman"/>
          <w:sz w:val="28"/>
          <w:szCs w:val="28"/>
        </w:rPr>
        <w:t xml:space="preserve"> кино- и видеотехники, персональных компьютеров, средств телефонной и сотовой связи, радиосвязи, а также сре</w:t>
      </w:r>
      <w:proofErr w:type="gramStart"/>
      <w:r w:rsidR="001E2680" w:rsidRPr="001E2680">
        <w:rPr>
          <w:rFonts w:ascii="Times New Roman" w:hAnsi="Times New Roman"/>
          <w:sz w:val="28"/>
          <w:szCs w:val="28"/>
        </w:rPr>
        <w:t>дств зв</w:t>
      </w:r>
      <w:proofErr w:type="gramEnd"/>
      <w:r w:rsidR="001E2680" w:rsidRPr="001E2680">
        <w:rPr>
          <w:rFonts w:ascii="Times New Roman" w:hAnsi="Times New Roman"/>
          <w:sz w:val="28"/>
          <w:szCs w:val="28"/>
        </w:rPr>
        <w:t>укозаписи и обработки информации не допускается.</w:t>
      </w:r>
    </w:p>
    <w:p w:rsidR="001E2680" w:rsidRPr="001E2680" w:rsidRDefault="00CA0C41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E2680" w:rsidRPr="001E2680">
        <w:rPr>
          <w:rFonts w:ascii="Times New Roman" w:hAnsi="Times New Roman"/>
          <w:sz w:val="28"/>
          <w:szCs w:val="28"/>
        </w:rPr>
        <w:t>. Граждане (физические лица) и представители организаций, присутствующие на заседании</w:t>
      </w:r>
      <w:r w:rsidR="009324A9" w:rsidRPr="009324A9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1E2680" w:rsidRPr="001E2680">
        <w:rPr>
          <w:rFonts w:ascii="Times New Roman" w:hAnsi="Times New Roman"/>
          <w:sz w:val="28"/>
          <w:szCs w:val="28"/>
        </w:rPr>
        <w:t>, обязаны соблюдать порядок, установленный регламентом</w:t>
      </w:r>
      <w:r w:rsidR="009324A9" w:rsidRPr="009324A9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>,</w:t>
      </w:r>
      <w:r w:rsidR="0093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F90B8E">
        <w:rPr>
          <w:rFonts w:ascii="Times New Roman" w:hAnsi="Times New Roman"/>
          <w:sz w:val="28"/>
          <w:szCs w:val="28"/>
        </w:rPr>
        <w:t>председателя Думы</w:t>
      </w:r>
      <w:r w:rsidR="001E2680" w:rsidRPr="001E2680">
        <w:rPr>
          <w:rFonts w:ascii="Times New Roman" w:hAnsi="Times New Roman"/>
          <w:sz w:val="28"/>
          <w:szCs w:val="28"/>
        </w:rPr>
        <w:t xml:space="preserve">, и подчиняться </w:t>
      </w:r>
      <w:r w:rsidR="00175BC0">
        <w:rPr>
          <w:rFonts w:ascii="Times New Roman" w:hAnsi="Times New Roman"/>
          <w:sz w:val="28"/>
          <w:szCs w:val="28"/>
        </w:rPr>
        <w:t>указаниям председательствующего</w:t>
      </w:r>
      <w:r w:rsidR="001E2680" w:rsidRPr="001E2680">
        <w:rPr>
          <w:rFonts w:ascii="Times New Roman" w:hAnsi="Times New Roman"/>
          <w:sz w:val="28"/>
          <w:szCs w:val="28"/>
        </w:rPr>
        <w:t>.</w:t>
      </w:r>
    </w:p>
    <w:p w:rsidR="009324A9" w:rsidRDefault="00CA0C41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E2680" w:rsidRPr="001E2680">
        <w:rPr>
          <w:rFonts w:ascii="Times New Roman" w:hAnsi="Times New Roman"/>
          <w:sz w:val="28"/>
          <w:szCs w:val="28"/>
        </w:rPr>
        <w:t>. В случае нарушения установленного порядка граждане (физические лица) и представители организаций могут быть удалены из зала заседаний</w:t>
      </w:r>
      <w:r w:rsidR="009324A9" w:rsidRPr="009324A9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9324A9">
        <w:rPr>
          <w:rFonts w:ascii="Times New Roman" w:hAnsi="Times New Roman"/>
          <w:sz w:val="28"/>
          <w:szCs w:val="28"/>
        </w:rPr>
        <w:t>.</w:t>
      </w:r>
    </w:p>
    <w:p w:rsidR="00FF497D" w:rsidRDefault="00CA0C41" w:rsidP="00F9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E2680" w:rsidRPr="001E2680">
        <w:rPr>
          <w:rFonts w:ascii="Times New Roman" w:hAnsi="Times New Roman"/>
          <w:sz w:val="28"/>
          <w:szCs w:val="28"/>
        </w:rPr>
        <w:t xml:space="preserve">. Организация присутствия граждан (физических лиц) и представителей организаций на заседаниях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9324A9" w:rsidRPr="001E2680">
        <w:rPr>
          <w:rFonts w:ascii="Times New Roman" w:hAnsi="Times New Roman"/>
          <w:sz w:val="28"/>
          <w:szCs w:val="28"/>
        </w:rPr>
        <w:t xml:space="preserve"> </w:t>
      </w:r>
      <w:r w:rsidR="001E2680" w:rsidRPr="001E2680">
        <w:rPr>
          <w:rFonts w:ascii="Times New Roman" w:hAnsi="Times New Roman"/>
          <w:sz w:val="28"/>
          <w:szCs w:val="28"/>
        </w:rPr>
        <w:t xml:space="preserve">осуществляется аппаратом </w:t>
      </w:r>
      <w:r w:rsidR="00F90B8E">
        <w:rPr>
          <w:rFonts w:ascii="Times New Roman" w:hAnsi="Times New Roman"/>
          <w:sz w:val="28"/>
          <w:szCs w:val="28"/>
        </w:rPr>
        <w:t>Думы</w:t>
      </w:r>
      <w:r w:rsidR="009324A9">
        <w:rPr>
          <w:rFonts w:ascii="Times New Roman" w:hAnsi="Times New Roman"/>
          <w:sz w:val="28"/>
          <w:szCs w:val="28"/>
        </w:rPr>
        <w:t xml:space="preserve"> </w:t>
      </w:r>
      <w:r w:rsidR="001E2680" w:rsidRPr="001E2680">
        <w:rPr>
          <w:rFonts w:ascii="Times New Roman" w:hAnsi="Times New Roman"/>
          <w:sz w:val="28"/>
          <w:szCs w:val="28"/>
        </w:rPr>
        <w:t>в порядке, определяемом</w:t>
      </w:r>
      <w:r w:rsidR="00FF497D">
        <w:rPr>
          <w:rFonts w:ascii="Times New Roman" w:hAnsi="Times New Roman"/>
          <w:sz w:val="28"/>
          <w:szCs w:val="28"/>
        </w:rPr>
        <w:t xml:space="preserve"> </w:t>
      </w:r>
      <w:r w:rsidR="00F90B8E">
        <w:rPr>
          <w:rFonts w:ascii="Times New Roman" w:hAnsi="Times New Roman"/>
          <w:sz w:val="28"/>
          <w:szCs w:val="28"/>
        </w:rPr>
        <w:t>председателем Думы</w:t>
      </w:r>
      <w:r w:rsidR="00FF497D">
        <w:rPr>
          <w:rFonts w:ascii="Times New Roman" w:hAnsi="Times New Roman"/>
          <w:sz w:val="28"/>
          <w:szCs w:val="28"/>
        </w:rPr>
        <w:t>.</w:t>
      </w:r>
    </w:p>
    <w:p w:rsidR="00233B86" w:rsidRDefault="00FF497D" w:rsidP="00AF7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86253A" w:rsidRPr="00233B86" w:rsidRDefault="0086253A" w:rsidP="00EA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6253A" w:rsidRPr="00233B86" w:rsidSect="009122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F6" w:rsidRDefault="006A10F6" w:rsidP="009122A7">
      <w:pPr>
        <w:spacing w:after="0" w:line="240" w:lineRule="auto"/>
      </w:pPr>
      <w:r>
        <w:separator/>
      </w:r>
    </w:p>
  </w:endnote>
  <w:endnote w:type="continuationSeparator" w:id="0">
    <w:p w:rsidR="006A10F6" w:rsidRDefault="006A10F6" w:rsidP="009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F6" w:rsidRDefault="006A10F6" w:rsidP="009122A7">
      <w:pPr>
        <w:spacing w:after="0" w:line="240" w:lineRule="auto"/>
      </w:pPr>
      <w:r>
        <w:separator/>
      </w:r>
    </w:p>
  </w:footnote>
  <w:footnote w:type="continuationSeparator" w:id="0">
    <w:p w:rsidR="006A10F6" w:rsidRDefault="006A10F6" w:rsidP="0091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285"/>
      <w:docPartObj>
        <w:docPartGallery w:val="Page Numbers (Top of Page)"/>
        <w:docPartUnique/>
      </w:docPartObj>
    </w:sdtPr>
    <w:sdtContent>
      <w:p w:rsidR="009122A7" w:rsidRDefault="008B41DC">
        <w:pPr>
          <w:pStyle w:val="a8"/>
          <w:jc w:val="right"/>
        </w:pPr>
        <w:fldSimple w:instr=" PAGE   \* MERGEFORMAT ">
          <w:r w:rsidR="00204184">
            <w:rPr>
              <w:noProof/>
            </w:rPr>
            <w:t>2</w:t>
          </w:r>
        </w:fldSimple>
      </w:p>
    </w:sdtContent>
  </w:sdt>
  <w:p w:rsidR="009122A7" w:rsidRDefault="009122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355"/>
    <w:multiLevelType w:val="hybridMultilevel"/>
    <w:tmpl w:val="D6C0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6436"/>
    <w:multiLevelType w:val="hybridMultilevel"/>
    <w:tmpl w:val="B91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30F6"/>
    <w:multiLevelType w:val="hybridMultilevel"/>
    <w:tmpl w:val="835836D8"/>
    <w:lvl w:ilvl="0" w:tplc="D03285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80"/>
    <w:rsid w:val="00035CCD"/>
    <w:rsid w:val="000761BC"/>
    <w:rsid w:val="00175BC0"/>
    <w:rsid w:val="0018341E"/>
    <w:rsid w:val="001B3C6D"/>
    <w:rsid w:val="001E2680"/>
    <w:rsid w:val="00204184"/>
    <w:rsid w:val="002135EB"/>
    <w:rsid w:val="00233B86"/>
    <w:rsid w:val="00261E69"/>
    <w:rsid w:val="002E0441"/>
    <w:rsid w:val="002E3507"/>
    <w:rsid w:val="00325C86"/>
    <w:rsid w:val="00335FD1"/>
    <w:rsid w:val="0038212D"/>
    <w:rsid w:val="003B13C3"/>
    <w:rsid w:val="00406B6F"/>
    <w:rsid w:val="00474BCD"/>
    <w:rsid w:val="004A7E1C"/>
    <w:rsid w:val="00525C98"/>
    <w:rsid w:val="005C4DA3"/>
    <w:rsid w:val="006148D9"/>
    <w:rsid w:val="006A10F6"/>
    <w:rsid w:val="006E34D5"/>
    <w:rsid w:val="006F4F2F"/>
    <w:rsid w:val="0076697B"/>
    <w:rsid w:val="00850BBB"/>
    <w:rsid w:val="0086253A"/>
    <w:rsid w:val="008B41DC"/>
    <w:rsid w:val="008C5EC1"/>
    <w:rsid w:val="008D79A6"/>
    <w:rsid w:val="009122A7"/>
    <w:rsid w:val="009324A9"/>
    <w:rsid w:val="0098303D"/>
    <w:rsid w:val="009B4614"/>
    <w:rsid w:val="00A02D88"/>
    <w:rsid w:val="00A210DC"/>
    <w:rsid w:val="00AF79EC"/>
    <w:rsid w:val="00C14171"/>
    <w:rsid w:val="00CA0C41"/>
    <w:rsid w:val="00CE4451"/>
    <w:rsid w:val="00D34FF7"/>
    <w:rsid w:val="00D771F9"/>
    <w:rsid w:val="00D85217"/>
    <w:rsid w:val="00D962E8"/>
    <w:rsid w:val="00DD46CD"/>
    <w:rsid w:val="00E14718"/>
    <w:rsid w:val="00E36BA6"/>
    <w:rsid w:val="00EA5F9E"/>
    <w:rsid w:val="00EF52B2"/>
    <w:rsid w:val="00F03B89"/>
    <w:rsid w:val="00F1034B"/>
    <w:rsid w:val="00F50821"/>
    <w:rsid w:val="00F532E9"/>
    <w:rsid w:val="00F90B8E"/>
    <w:rsid w:val="00F94442"/>
    <w:rsid w:val="00F97793"/>
    <w:rsid w:val="00FB0EBE"/>
    <w:rsid w:val="00FC4FD3"/>
    <w:rsid w:val="00FD1171"/>
    <w:rsid w:val="00FD69B9"/>
    <w:rsid w:val="00FE0C0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44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link w:val="ConsPlusNormal0"/>
    <w:qFormat/>
    <w:rsid w:val="00233B86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FontStyle11">
    <w:name w:val="Font Style11"/>
    <w:basedOn w:val="a0"/>
    <w:rsid w:val="00233B8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6253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86253A"/>
    <w:rPr>
      <w:rFonts w:ascii="Arial" w:eastAsia="Arial" w:hAnsi="Arial" w:cs="Arial"/>
      <w:sz w:val="22"/>
      <w:szCs w:val="22"/>
      <w:lang w:bidi="ru-RU"/>
    </w:rPr>
  </w:style>
  <w:style w:type="character" w:styleId="a6">
    <w:name w:val="Hyperlink"/>
    <w:basedOn w:val="a0"/>
    <w:uiPriority w:val="99"/>
    <w:semiHidden/>
    <w:unhideWhenUsed/>
    <w:rsid w:val="0086253A"/>
    <w:rPr>
      <w:color w:val="0000FF"/>
      <w:u w:val="single"/>
    </w:rPr>
  </w:style>
  <w:style w:type="paragraph" w:customStyle="1" w:styleId="s15">
    <w:name w:val="s_15"/>
    <w:basedOn w:val="a"/>
    <w:rsid w:val="00F10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F1034B"/>
  </w:style>
  <w:style w:type="paragraph" w:customStyle="1" w:styleId="s1">
    <w:name w:val="s_1"/>
    <w:basedOn w:val="a"/>
    <w:rsid w:val="00F10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1034B"/>
    <w:rPr>
      <w:i/>
      <w:iCs/>
    </w:rPr>
  </w:style>
  <w:style w:type="paragraph" w:styleId="a8">
    <w:name w:val="header"/>
    <w:basedOn w:val="a"/>
    <w:link w:val="a9"/>
    <w:uiPriority w:val="99"/>
    <w:unhideWhenUsed/>
    <w:rsid w:val="0091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2A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1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22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AD35E348F9933EC9A40D3493FD6E3FBC01B7A8196FE727C0C3CCE32q3W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СМИР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PK-1</cp:lastModifiedBy>
  <cp:revision>29</cp:revision>
  <cp:lastPrinted>2024-03-06T12:17:00Z</cp:lastPrinted>
  <dcterms:created xsi:type="dcterms:W3CDTF">2017-10-25T13:14:00Z</dcterms:created>
  <dcterms:modified xsi:type="dcterms:W3CDTF">2024-03-06T12:18:00Z</dcterms:modified>
</cp:coreProperties>
</file>