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36" w:rsidRPr="00123D8A" w:rsidRDefault="00484636" w:rsidP="003E4D5C">
      <w:pPr>
        <w:pStyle w:val="a8"/>
        <w:keepLines/>
        <w:widowControl w:val="0"/>
        <w:spacing w:after="0" w:line="240" w:lineRule="auto"/>
        <w:ind w:left="0" w:firstLine="709"/>
        <w:jc w:val="both"/>
        <w:rPr>
          <w:rFonts w:ascii="Tahoma" w:hAnsi="Tahoma" w:cs="Tahoma"/>
          <w:b/>
          <w:bCs/>
        </w:rPr>
      </w:pPr>
    </w:p>
    <w:p w:rsidR="00C441D3" w:rsidRDefault="004A58ED" w:rsidP="003E4D5C">
      <w:pPr>
        <w:pStyle w:val="a8"/>
        <w:keepLines/>
        <w:widowControl w:val="0"/>
        <w:spacing w:after="0" w:line="240" w:lineRule="auto"/>
        <w:ind w:left="0" w:firstLine="709"/>
        <w:jc w:val="both"/>
        <w:rPr>
          <w:rFonts w:ascii="Tahoma" w:hAnsi="Tahoma" w:cs="Tahoma"/>
          <w:b/>
          <w:bCs/>
        </w:rPr>
      </w:pPr>
      <w:r w:rsidRPr="00123D8A">
        <w:rPr>
          <w:rFonts w:ascii="Tahoma" w:hAnsi="Tahoma" w:cs="Tahoma"/>
          <w:b/>
          <w:bCs/>
        </w:rPr>
        <w:t>Наименование проекта</w:t>
      </w:r>
    </w:p>
    <w:p w:rsidR="004C17CC" w:rsidRPr="00123D8A" w:rsidRDefault="00E94566" w:rsidP="003E4D5C">
      <w:pPr>
        <w:pStyle w:val="a8"/>
        <w:keepLines/>
        <w:widowControl w:val="0"/>
        <w:spacing w:after="0" w:line="240" w:lineRule="auto"/>
        <w:ind w:left="0" w:firstLine="709"/>
        <w:jc w:val="both"/>
        <w:rPr>
          <w:rFonts w:ascii="Tahoma" w:hAnsi="Tahoma" w:cs="Tahoma"/>
        </w:rPr>
      </w:pPr>
      <w:r w:rsidRPr="00123D8A">
        <w:rPr>
          <w:rFonts w:ascii="Tahoma" w:hAnsi="Tahoma" w:cs="Tahoma"/>
        </w:rPr>
        <w:t>«</w:t>
      </w:r>
      <w:r w:rsidR="00041CA6">
        <w:rPr>
          <w:rFonts w:ascii="Tahoma" w:hAnsi="Tahoma" w:cs="Tahoma"/>
        </w:rPr>
        <w:t>Закладка интенсивных ореховых садов</w:t>
      </w:r>
      <w:r w:rsidRPr="00123D8A">
        <w:rPr>
          <w:rFonts w:ascii="Tahoma" w:hAnsi="Tahoma" w:cs="Tahoma"/>
        </w:rPr>
        <w:t>»</w:t>
      </w:r>
    </w:p>
    <w:p w:rsidR="00C441D3" w:rsidRDefault="004C17CC" w:rsidP="003E4D5C">
      <w:pPr>
        <w:keepLines/>
        <w:widowControl w:val="0"/>
        <w:spacing w:after="0" w:line="240" w:lineRule="auto"/>
        <w:ind w:firstLine="709"/>
        <w:jc w:val="both"/>
        <w:rPr>
          <w:rFonts w:ascii="Tahoma" w:hAnsi="Tahoma" w:cs="Tahoma"/>
          <w:b/>
          <w:bCs/>
        </w:rPr>
      </w:pPr>
      <w:r w:rsidRPr="00123D8A">
        <w:rPr>
          <w:rFonts w:ascii="Tahoma" w:hAnsi="Tahoma" w:cs="Tahoma"/>
          <w:b/>
          <w:bCs/>
        </w:rPr>
        <w:t>Уровень приоритетности</w:t>
      </w:r>
    </w:p>
    <w:p w:rsidR="00041CA6" w:rsidRDefault="004C17CC" w:rsidP="00041CA6">
      <w:pPr>
        <w:spacing w:after="0" w:line="240" w:lineRule="auto"/>
        <w:ind w:firstLine="709"/>
        <w:jc w:val="both"/>
        <w:rPr>
          <w:rFonts w:ascii="Tahoma" w:hAnsi="Tahoma" w:cs="Tahoma"/>
        </w:rPr>
      </w:pPr>
      <w:r w:rsidRPr="00123D8A">
        <w:rPr>
          <w:rFonts w:ascii="Tahoma" w:hAnsi="Tahoma" w:cs="Tahoma"/>
        </w:rPr>
        <w:t xml:space="preserve">Проект соответствует пункту </w:t>
      </w:r>
      <w:r w:rsidR="00041CA6" w:rsidRPr="00367E5B">
        <w:rPr>
          <w:rFonts w:ascii="Tahoma" w:hAnsi="Tahoma" w:cs="Tahoma"/>
        </w:rPr>
        <w:t>7 «Создание и развитие новых агропромышленных производств, внедрение современных технологий и оборудования, ориентированных на создание предприятий полного производственного цикла, включающего производство, хранение и глубокую переработку агропромышленной продукции, в том числе импортозамещение продовольственных товаров, и развитие отрасли животноводства и растениеводства»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Соответствие приоритетному направлению инвестиционной деятельности заключается в содействии создания и развития нового производства в АПК, продукции импортозамещения.</w:t>
      </w:r>
    </w:p>
    <w:p w:rsidR="00180D87" w:rsidRDefault="00041CA6" w:rsidP="00180D87">
      <w:pPr>
        <w:shd w:val="clear" w:color="auto" w:fill="FFFFFF"/>
        <w:spacing w:after="0" w:line="240" w:lineRule="auto"/>
        <w:ind w:firstLine="709"/>
        <w:jc w:val="both"/>
        <w:rPr>
          <w:rFonts w:ascii="Tahoma" w:hAnsi="Tahoma" w:cs="Tahoma"/>
        </w:rPr>
      </w:pPr>
      <w:r>
        <w:rPr>
          <w:rFonts w:ascii="Tahoma" w:hAnsi="Tahoma" w:cs="Tahoma"/>
        </w:rPr>
        <w:t>В рамках настоящего проекта планируется закладка сада по выращиванию грецкого ореха, фундука.</w:t>
      </w:r>
    </w:p>
    <w:p w:rsidR="00041CA6" w:rsidRPr="00367E5B" w:rsidRDefault="00180D87" w:rsidP="00180D87">
      <w:pPr>
        <w:shd w:val="clear" w:color="auto" w:fill="FFFFFF"/>
        <w:spacing w:after="0" w:line="240" w:lineRule="auto"/>
        <w:ind w:firstLine="709"/>
        <w:jc w:val="both"/>
        <w:rPr>
          <w:rFonts w:ascii="Tahoma" w:hAnsi="Tahoma" w:cs="Tahoma"/>
        </w:rPr>
      </w:pPr>
      <w:r w:rsidRPr="00180D87">
        <w:rPr>
          <w:rFonts w:ascii="Tahoma" w:eastAsia="Times New Roman" w:hAnsi="Tahoma" w:cs="Tahoma"/>
          <w:color w:val="000000"/>
          <w:lang w:eastAsia="ru-RU"/>
        </w:rPr>
        <w:t xml:space="preserve">Для выращивания орехов необходим подходящий климат. В </w:t>
      </w:r>
      <w:r>
        <w:rPr>
          <w:rFonts w:ascii="Tahoma" w:eastAsia="Times New Roman" w:hAnsi="Tahoma" w:cs="Tahoma"/>
          <w:color w:val="000000"/>
          <w:lang w:eastAsia="ru-RU"/>
        </w:rPr>
        <w:t>России</w:t>
      </w:r>
      <w:r w:rsidRPr="00180D87">
        <w:rPr>
          <w:rFonts w:ascii="Tahoma" w:eastAsia="Times New Roman" w:hAnsi="Tahoma" w:cs="Tahoma"/>
          <w:color w:val="000000"/>
          <w:lang w:eastAsia="ru-RU"/>
        </w:rPr>
        <w:t xml:space="preserve"> в настоящее время организовано промышленное производство лесного, грецкого и кедрового орехов</w:t>
      </w:r>
      <w:r>
        <w:rPr>
          <w:rFonts w:ascii="Tahoma" w:eastAsia="Times New Roman" w:hAnsi="Tahoma" w:cs="Tahoma"/>
          <w:color w:val="000000"/>
          <w:lang w:eastAsia="ru-RU"/>
        </w:rPr>
        <w:t>, но объемы производства этих хозяйств очень малы</w:t>
      </w:r>
      <w:r w:rsidR="0043004B">
        <w:rPr>
          <w:rFonts w:ascii="Tahoma" w:eastAsia="Times New Roman" w:hAnsi="Tahoma" w:cs="Tahoma"/>
          <w:color w:val="000000"/>
          <w:lang w:eastAsia="ru-RU"/>
        </w:rPr>
        <w:t>, они</w:t>
      </w:r>
      <w:r>
        <w:rPr>
          <w:rFonts w:ascii="Tahoma" w:eastAsia="Times New Roman" w:hAnsi="Tahoma" w:cs="Tahoma"/>
          <w:color w:val="000000"/>
          <w:lang w:eastAsia="ru-RU"/>
        </w:rPr>
        <w:t xml:space="preserve"> не обеспечивают потребность в орехах даже на 15%.</w:t>
      </w:r>
    </w:p>
    <w:p w:rsidR="00041CA6" w:rsidRPr="00041CA6" w:rsidRDefault="00041CA6" w:rsidP="00041CA6">
      <w:pPr>
        <w:shd w:val="clear" w:color="auto" w:fill="FFFFFF"/>
        <w:spacing w:after="0" w:line="240" w:lineRule="auto"/>
        <w:ind w:firstLine="709"/>
        <w:jc w:val="both"/>
        <w:outlineLvl w:val="1"/>
        <w:rPr>
          <w:rFonts w:ascii="Tahoma" w:eastAsia="Times New Roman" w:hAnsi="Tahoma" w:cs="Tahoma"/>
          <w:b/>
          <w:bCs/>
          <w:color w:val="000000"/>
          <w:lang w:eastAsia="ru-RU"/>
        </w:rPr>
      </w:pPr>
      <w:r w:rsidRPr="00041CA6">
        <w:rPr>
          <w:rFonts w:ascii="Tahoma" w:eastAsia="Times New Roman" w:hAnsi="Tahoma" w:cs="Tahoma"/>
          <w:b/>
          <w:bCs/>
          <w:color w:val="000000"/>
          <w:lang w:eastAsia="ru-RU"/>
        </w:rPr>
        <w:t>Достоинства и недостатки орехового сада</w:t>
      </w:r>
    </w:p>
    <w:p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Ореховые деревья неприхотливы, могут приносить хорошие урожаи и начинают плодоносить уже через 5-7 лет после посадки;</w:t>
      </w:r>
    </w:p>
    <w:p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Также такие деревья не прихотливы к погодным условиям и могут приносить урожай на протяжении 100 и больше лет;</w:t>
      </w:r>
    </w:p>
    <w:p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Орехи просто хранить, для этого достаточно найти сухое помещение с низкими температурами и хорошей вентиляцией;</w:t>
      </w:r>
    </w:p>
    <w:p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Низкая конкуренция бизнеса. Не многие предприниматели занимаются выращиванием орехов, в отличие от ресторанного или гостиничного дела;</w:t>
      </w:r>
    </w:p>
    <w:p w:rsidR="00041CA6" w:rsidRPr="00041CA6" w:rsidRDefault="00041CA6" w:rsidP="00180D87">
      <w:pPr>
        <w:numPr>
          <w:ilvl w:val="0"/>
          <w:numId w:val="17"/>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Орехи можно легко продать, потому что на них большой спрос не только в России, но и в зарубежных странах.</w:t>
      </w:r>
    </w:p>
    <w:p w:rsidR="00041CA6" w:rsidRPr="00041CA6" w:rsidRDefault="00041CA6" w:rsidP="00180D87">
      <w:pPr>
        <w:numPr>
          <w:ilvl w:val="0"/>
          <w:numId w:val="18"/>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Плодоносить в полную силу деревья начинают только через 10 лет, поэтому многих пугает долгая окупаемость;</w:t>
      </w:r>
    </w:p>
    <w:p w:rsidR="00041CA6" w:rsidRPr="00041CA6" w:rsidRDefault="00041CA6" w:rsidP="00180D87">
      <w:pPr>
        <w:numPr>
          <w:ilvl w:val="0"/>
          <w:numId w:val="18"/>
        </w:numPr>
        <w:shd w:val="clear" w:color="auto" w:fill="FFFFFF"/>
        <w:tabs>
          <w:tab w:val="clear" w:pos="720"/>
          <w:tab w:val="num" w:pos="0"/>
        </w:tabs>
        <w:spacing w:after="0" w:line="240" w:lineRule="auto"/>
        <w:ind w:left="0" w:firstLine="709"/>
        <w:jc w:val="both"/>
        <w:rPr>
          <w:rFonts w:ascii="Tahoma" w:eastAsia="Times New Roman" w:hAnsi="Tahoma" w:cs="Tahoma"/>
          <w:color w:val="000000"/>
          <w:lang w:eastAsia="ru-RU"/>
        </w:rPr>
      </w:pPr>
      <w:r w:rsidRPr="00041CA6">
        <w:rPr>
          <w:rFonts w:ascii="Tahoma" w:eastAsia="Times New Roman" w:hAnsi="Tahoma" w:cs="Tahoma"/>
          <w:color w:val="000000"/>
          <w:lang w:eastAsia="ru-RU"/>
        </w:rPr>
        <w:t>Помимо участка потребуется наличие специальной техники, также, вероятнее всего придется арендовать склад для хранения.</w:t>
      </w:r>
    </w:p>
    <w:p w:rsidR="00041CA6" w:rsidRDefault="00041CA6" w:rsidP="003E4D5C">
      <w:pPr>
        <w:keepLines/>
        <w:widowControl w:val="0"/>
        <w:spacing w:after="0" w:line="240" w:lineRule="auto"/>
        <w:ind w:firstLine="709"/>
        <w:jc w:val="both"/>
        <w:rPr>
          <w:rFonts w:ascii="Tahoma" w:hAnsi="Tahoma" w:cs="Tahoma"/>
          <w:b/>
          <w:bCs/>
        </w:rPr>
      </w:pPr>
      <w:r>
        <w:rPr>
          <w:rFonts w:ascii="Tahoma" w:hAnsi="Tahoma" w:cs="Tahoma"/>
          <w:b/>
          <w:bCs/>
        </w:rPr>
        <w:t>Описание рыночной ситуации</w:t>
      </w:r>
    </w:p>
    <w:p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По оценкам BusinesStat, за 2016-2019 гг</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в России продажи орехов (в пересчете на очищенные)выросли на 47%: со 141 до 207 тыс</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т. Рост поддерживался за счет увеличения закупоккондитерскими предприятиями, а также в результате наращивания продаж в розничном секторе.</w:t>
      </w:r>
    </w:p>
    <w:p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последние годы магазины предлагали огромный выбор орехов и их смесей. В продажу орехипоступали как на развес, так и в мелкой фасовке. Из-за небольших объемов цены на орехи былидоступными для большинства покупателей. Кроме того, мода на натуральные продукты и здоровыйобраз жизни способствовала росту продаж орехов.</w:t>
      </w:r>
    </w:p>
    <w:p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2020 г в России было реализовано 208,8 тыс</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т орехов, что почти соответствовало уровню 2019 г.</w:t>
      </w:r>
    </w:p>
    <w:p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структуре продаж лидировал арахис – самый дешевый вид орехов. Его доля составила 68,7% отвсего объема реализации в стране.</w:t>
      </w:r>
    </w:p>
    <w:p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t>В 2020 г</w:t>
      </w:r>
      <w:r>
        <w:rPr>
          <w:rFonts w:ascii="Tahoma" w:eastAsia="Times New Roman" w:hAnsi="Tahoma" w:cs="Tahoma"/>
          <w:color w:val="1A1A1A"/>
          <w:lang w:eastAsia="ru-RU"/>
        </w:rPr>
        <w:t>.</w:t>
      </w:r>
      <w:r w:rsidRPr="00041CA6">
        <w:rPr>
          <w:rFonts w:ascii="Tahoma" w:eastAsia="Times New Roman" w:hAnsi="Tahoma" w:cs="Tahoma"/>
          <w:color w:val="1A1A1A"/>
          <w:lang w:eastAsia="ru-RU"/>
        </w:rPr>
        <w:t xml:space="preserve"> в результате снижения уровня доходов уменьшилось как среднее потребление орехов, таки число потребителей. Кроме того, россияне были вынуждены экономить и отказываться отнекоторых товаров и услуг. Орехи являются дорогостоящей продукцией и не относятся к товарампервой необходимости. Однако пищевая промышленность по-прежнему нуждалась в орехах.</w:t>
      </w:r>
    </w:p>
    <w:p w:rsidR="00041CA6" w:rsidRPr="00041CA6" w:rsidRDefault="00041CA6" w:rsidP="00041CA6">
      <w:pPr>
        <w:shd w:val="clear" w:color="auto" w:fill="FFFFFF"/>
        <w:spacing w:after="0" w:line="240" w:lineRule="auto"/>
        <w:ind w:firstLine="709"/>
        <w:jc w:val="both"/>
        <w:rPr>
          <w:rFonts w:ascii="Tahoma" w:eastAsia="Times New Roman" w:hAnsi="Tahoma" w:cs="Tahoma"/>
          <w:color w:val="1A1A1A"/>
          <w:lang w:eastAsia="ru-RU"/>
        </w:rPr>
      </w:pPr>
      <w:r w:rsidRPr="00041CA6">
        <w:rPr>
          <w:rFonts w:ascii="Tahoma" w:eastAsia="Times New Roman" w:hAnsi="Tahoma" w:cs="Tahoma"/>
          <w:color w:val="1A1A1A"/>
          <w:lang w:eastAsia="ru-RU"/>
        </w:rPr>
        <w:lastRenderedPageBreak/>
        <w:t>Кондитерские предприятия увеличили закупки орехов несмотря на пандемию, что поддержалопродажи на уровне 2019 г.</w:t>
      </w:r>
    </w:p>
    <w:p w:rsidR="00180D87" w:rsidRPr="00180D87" w:rsidRDefault="00180D87" w:rsidP="00180D87">
      <w:pPr>
        <w:shd w:val="clear" w:color="auto" w:fill="FFFFFF"/>
        <w:spacing w:after="0" w:line="240" w:lineRule="auto"/>
        <w:ind w:firstLine="709"/>
        <w:jc w:val="both"/>
        <w:rPr>
          <w:rFonts w:ascii="Tahoma" w:eastAsia="Times New Roman" w:hAnsi="Tahoma" w:cs="Tahoma"/>
          <w:color w:val="000000"/>
          <w:lang w:eastAsia="ru-RU"/>
        </w:rPr>
      </w:pPr>
      <w:r w:rsidRPr="00180D87">
        <w:rPr>
          <w:rFonts w:ascii="Tahoma" w:eastAsia="Times New Roman" w:hAnsi="Tahoma" w:cs="Tahoma"/>
          <w:color w:val="000000"/>
          <w:lang w:eastAsia="ru-RU"/>
        </w:rPr>
        <w:t>На сегодняшний день российский рынок орехов и сухофруктов на 89% состоит из импортной продукции, заменить которую не представляется возможным. С 2014 года России пришлось искать новых поставщиков, которыми стали Чили и Китай. До этого большую долю рынка занимала продукция США, Испании и Украины, но из-за факторов политического характера импорт из этих стран был запрещен. В сложившихся обстоятельствах с 2014 года, когда объем импорта орехов и сухофруктов сократился, цены выросли на 68%, а объем потребления снизился на 26%. Так как орехи и сухофрукты не являются товарами первой необходимости, население ограничило их потребление и переключилось на более дешевую продукцию – арахис.</w:t>
      </w:r>
    </w:p>
    <w:p w:rsidR="00180D87" w:rsidRPr="00180D87" w:rsidRDefault="00180D87" w:rsidP="00180D87">
      <w:pPr>
        <w:shd w:val="clear" w:color="auto" w:fill="FFFFFF"/>
        <w:spacing w:after="0" w:line="240" w:lineRule="auto"/>
        <w:ind w:firstLine="709"/>
        <w:jc w:val="both"/>
        <w:rPr>
          <w:rFonts w:ascii="Tahoma" w:eastAsia="Times New Roman" w:hAnsi="Tahoma" w:cs="Tahoma"/>
          <w:color w:val="000000"/>
          <w:lang w:eastAsia="ru-RU"/>
        </w:rPr>
      </w:pPr>
      <w:r w:rsidRPr="00180D87">
        <w:rPr>
          <w:rFonts w:ascii="Tahoma" w:eastAsia="Times New Roman" w:hAnsi="Tahoma" w:cs="Tahoma"/>
          <w:color w:val="000000"/>
          <w:lang w:eastAsia="ru-RU"/>
        </w:rPr>
        <w:t>В 2016 году россияне адаптировались к новой экономической ситуации, и рынок стал восстанавливаться. Свой вклад в увеличение спроса на орехи и сухофрукты внесла тенденция к правильному питанию и здоровому образу жизни. Все чаще потребители стали заменять привычные снеки ореховыми смесями и покупать большое количество орехов и сухофруктов в интернет-магазинах, специализирующихся на здоровом питании.</w:t>
      </w:r>
    </w:p>
    <w:p w:rsidR="00211415" w:rsidRPr="00123D8A" w:rsidRDefault="004A58ED" w:rsidP="003E4D5C">
      <w:pPr>
        <w:keepLines/>
        <w:widowControl w:val="0"/>
        <w:spacing w:after="0" w:line="240" w:lineRule="auto"/>
        <w:ind w:firstLine="709"/>
        <w:jc w:val="both"/>
        <w:rPr>
          <w:rFonts w:ascii="Tahoma" w:hAnsi="Tahoma" w:cs="Tahoma"/>
          <w:b/>
          <w:bCs/>
        </w:rPr>
      </w:pPr>
      <w:r w:rsidRPr="00123D8A">
        <w:rPr>
          <w:rFonts w:ascii="Tahoma" w:hAnsi="Tahoma" w:cs="Tahoma"/>
          <w:b/>
          <w:bCs/>
        </w:rPr>
        <w:t>Краткое описание проекта</w:t>
      </w:r>
    </w:p>
    <w:p w:rsidR="00041CA6" w:rsidRPr="00A62E00" w:rsidRDefault="00041CA6" w:rsidP="00041CA6">
      <w:pPr>
        <w:spacing w:after="0" w:line="240" w:lineRule="auto"/>
        <w:ind w:firstLine="709"/>
        <w:jc w:val="both"/>
        <w:rPr>
          <w:rFonts w:ascii="Tahoma" w:hAnsi="Tahoma" w:cs="Tahoma"/>
          <w:lang w:eastAsia="ru-RU"/>
        </w:rPr>
      </w:pPr>
      <w:bookmarkStart w:id="0" w:name="_Hlk128989035"/>
      <w:bookmarkStart w:id="1" w:name="_Hlk138407478"/>
      <w:r w:rsidRPr="00A62E00">
        <w:rPr>
          <w:rFonts w:ascii="Tahoma" w:hAnsi="Tahoma" w:cs="Tahoma"/>
          <w:lang w:eastAsia="ru-RU"/>
        </w:rPr>
        <w:t xml:space="preserve">Концепция проекта предусматривает закладку интенсивного </w:t>
      </w:r>
      <w:r w:rsidR="00533AEB" w:rsidRPr="00A62E00">
        <w:rPr>
          <w:rFonts w:ascii="Tahoma" w:hAnsi="Tahoma" w:cs="Tahoma"/>
          <w:lang w:eastAsia="ru-RU"/>
        </w:rPr>
        <w:t xml:space="preserve">орехового </w:t>
      </w:r>
      <w:r w:rsidRPr="00A62E00">
        <w:rPr>
          <w:rFonts w:ascii="Tahoma" w:hAnsi="Tahoma" w:cs="Tahoma"/>
          <w:lang w:eastAsia="ru-RU"/>
        </w:rPr>
        <w:t xml:space="preserve">сада на земельном участке общей площадью </w:t>
      </w:r>
      <w:r w:rsidR="00533AEB" w:rsidRPr="00A62E00">
        <w:rPr>
          <w:rFonts w:ascii="Tahoma" w:hAnsi="Tahoma" w:cs="Tahoma"/>
          <w:lang w:eastAsia="ru-RU"/>
        </w:rPr>
        <w:t>100</w:t>
      </w:r>
      <w:r w:rsidRPr="00A62E00">
        <w:rPr>
          <w:rFonts w:ascii="Tahoma" w:hAnsi="Tahoma" w:cs="Tahoma"/>
          <w:lang w:eastAsia="ru-RU"/>
        </w:rPr>
        <w:t xml:space="preserve"> га поэтапно: в первый год (первая очередь, 2024 г.) будет заложено </w:t>
      </w:r>
      <w:r w:rsidR="00533AEB" w:rsidRPr="00A62E00">
        <w:rPr>
          <w:rFonts w:ascii="Tahoma" w:hAnsi="Tahoma" w:cs="Tahoma"/>
          <w:lang w:eastAsia="ru-RU"/>
        </w:rPr>
        <w:t>55</w:t>
      </w:r>
      <w:r w:rsidRPr="00A62E00">
        <w:rPr>
          <w:rFonts w:ascii="Tahoma" w:hAnsi="Tahoma" w:cs="Tahoma"/>
          <w:lang w:eastAsia="ru-RU"/>
        </w:rPr>
        <w:t xml:space="preserve"> га</w:t>
      </w:r>
      <w:r w:rsidR="00533AEB" w:rsidRPr="00A62E00">
        <w:rPr>
          <w:rFonts w:ascii="Tahoma" w:hAnsi="Tahoma" w:cs="Tahoma"/>
          <w:lang w:eastAsia="ru-RU"/>
        </w:rPr>
        <w:t xml:space="preserve"> саженцев грецкого ореха</w:t>
      </w:r>
      <w:r w:rsidRPr="00A62E00">
        <w:rPr>
          <w:rFonts w:ascii="Tahoma" w:hAnsi="Tahoma" w:cs="Tahoma"/>
          <w:lang w:eastAsia="ru-RU"/>
        </w:rPr>
        <w:t>, во 2год (2очеред</w:t>
      </w:r>
      <w:r w:rsidR="00A62E00" w:rsidRPr="00A62E00">
        <w:rPr>
          <w:rFonts w:ascii="Tahoma" w:hAnsi="Tahoma" w:cs="Tahoma"/>
          <w:lang w:eastAsia="ru-RU"/>
        </w:rPr>
        <w:t>ь</w:t>
      </w:r>
      <w:r w:rsidRPr="00A62E00">
        <w:rPr>
          <w:rFonts w:ascii="Tahoma" w:hAnsi="Tahoma" w:cs="Tahoma"/>
          <w:lang w:eastAsia="ru-RU"/>
        </w:rPr>
        <w:t xml:space="preserve">, 2025г.) будет </w:t>
      </w:r>
      <w:r w:rsidR="00A62E00" w:rsidRPr="00A62E00">
        <w:rPr>
          <w:rFonts w:ascii="Tahoma" w:hAnsi="Tahoma" w:cs="Tahoma"/>
          <w:lang w:eastAsia="ru-RU"/>
        </w:rPr>
        <w:t>заложено 45 га саженцев фундука.</w:t>
      </w:r>
      <w:r w:rsidRPr="00A62E00">
        <w:rPr>
          <w:rFonts w:ascii="Tahoma" w:hAnsi="Tahoma" w:cs="Tahoma"/>
          <w:lang w:eastAsia="ru-RU"/>
        </w:rPr>
        <w:t xml:space="preserve"> Всего </w:t>
      </w:r>
      <w:r w:rsidR="00A62E00" w:rsidRPr="00A62E00">
        <w:rPr>
          <w:rFonts w:ascii="Tahoma" w:hAnsi="Tahoma" w:cs="Tahoma"/>
          <w:lang w:eastAsia="ru-RU"/>
        </w:rPr>
        <w:t>100</w:t>
      </w:r>
      <w:r w:rsidRPr="00A62E00">
        <w:rPr>
          <w:rFonts w:ascii="Tahoma" w:hAnsi="Tahoma" w:cs="Tahoma"/>
          <w:lang w:eastAsia="ru-RU"/>
        </w:rPr>
        <w:t xml:space="preserve"> га.</w:t>
      </w:r>
    </w:p>
    <w:p w:rsidR="00A62E00" w:rsidRPr="00A62E00" w:rsidRDefault="00041CA6" w:rsidP="00041CA6">
      <w:pPr>
        <w:spacing w:after="0" w:line="240" w:lineRule="auto"/>
        <w:ind w:firstLine="709"/>
        <w:jc w:val="both"/>
        <w:rPr>
          <w:rFonts w:ascii="Tahoma" w:hAnsi="Tahoma" w:cs="Tahoma"/>
          <w:lang w:eastAsia="ru-RU"/>
        </w:rPr>
      </w:pPr>
      <w:bookmarkStart w:id="2" w:name="_Hlk128989106"/>
      <w:bookmarkEnd w:id="0"/>
      <w:r w:rsidRPr="00A62E00">
        <w:rPr>
          <w:rFonts w:ascii="Tahoma" w:hAnsi="Tahoma" w:cs="Tahoma"/>
          <w:lang w:eastAsia="ru-RU"/>
        </w:rPr>
        <w:t xml:space="preserve">На </w:t>
      </w:r>
      <w:r w:rsidR="00A62E00" w:rsidRPr="00A62E00">
        <w:rPr>
          <w:rFonts w:ascii="Tahoma" w:hAnsi="Tahoma" w:cs="Tahoma"/>
          <w:lang w:eastAsia="ru-RU"/>
        </w:rPr>
        <w:t>7</w:t>
      </w:r>
      <w:r w:rsidRPr="00A62E00">
        <w:rPr>
          <w:rFonts w:ascii="Tahoma" w:hAnsi="Tahoma" w:cs="Tahoma"/>
          <w:lang w:eastAsia="ru-RU"/>
        </w:rPr>
        <w:t xml:space="preserve"> год возможно будет получить </w:t>
      </w:r>
      <w:r w:rsidR="00A62E00" w:rsidRPr="00A62E00">
        <w:rPr>
          <w:rFonts w:ascii="Tahoma" w:hAnsi="Tahoma" w:cs="Tahoma"/>
          <w:lang w:eastAsia="ru-RU"/>
        </w:rPr>
        <w:t>первый урожай (10%) от плановой урожайности.</w:t>
      </w:r>
    </w:p>
    <w:p w:rsidR="00041CA6" w:rsidRPr="00A62E00" w:rsidRDefault="00A62E00" w:rsidP="00041CA6">
      <w:pPr>
        <w:spacing w:after="0" w:line="240" w:lineRule="auto"/>
        <w:ind w:firstLine="709"/>
        <w:jc w:val="both"/>
        <w:rPr>
          <w:rFonts w:ascii="Tahoma" w:hAnsi="Tahoma" w:cs="Tahoma"/>
          <w:lang w:eastAsia="ru-RU"/>
        </w:rPr>
      </w:pPr>
      <w:r w:rsidRPr="00A62E00">
        <w:rPr>
          <w:rFonts w:ascii="Tahoma" w:hAnsi="Tahoma" w:cs="Tahoma"/>
          <w:lang w:eastAsia="ru-RU"/>
        </w:rPr>
        <w:t>На пятый год плодоношения орехов будет получена плановая урожайность орехового сада: 1,8 тонн/га грецкого ореха, 2,0 тонн/гектара фундука.</w:t>
      </w:r>
    </w:p>
    <w:p w:rsidR="00041CA6" w:rsidRPr="00A62E00" w:rsidRDefault="00041CA6" w:rsidP="00041CA6">
      <w:pPr>
        <w:spacing w:after="0" w:line="240" w:lineRule="auto"/>
        <w:ind w:firstLine="709"/>
        <w:jc w:val="both"/>
        <w:rPr>
          <w:rFonts w:ascii="Tahoma" w:hAnsi="Tahoma" w:cs="Tahoma"/>
          <w:lang w:eastAsia="ru-RU"/>
        </w:rPr>
      </w:pPr>
      <w:r w:rsidRPr="00A62E00">
        <w:rPr>
          <w:rFonts w:ascii="Tahoma" w:hAnsi="Tahoma" w:cs="Tahoma"/>
          <w:lang w:eastAsia="ru-RU"/>
        </w:rPr>
        <w:t>В 203</w:t>
      </w:r>
      <w:r w:rsidR="00A62E00" w:rsidRPr="00A62E00">
        <w:rPr>
          <w:rFonts w:ascii="Tahoma" w:hAnsi="Tahoma" w:cs="Tahoma"/>
          <w:lang w:eastAsia="ru-RU"/>
        </w:rPr>
        <w:t>6</w:t>
      </w:r>
      <w:r w:rsidRPr="00A62E00">
        <w:rPr>
          <w:rFonts w:ascii="Tahoma" w:hAnsi="Tahoma" w:cs="Tahoma"/>
          <w:lang w:eastAsia="ru-RU"/>
        </w:rPr>
        <w:t xml:space="preserve"> году сад вступит в стадию промышленного плодоношения по </w:t>
      </w:r>
      <w:r w:rsidR="00A62E00" w:rsidRPr="00A62E00">
        <w:rPr>
          <w:rFonts w:ascii="Tahoma" w:hAnsi="Tahoma" w:cs="Tahoma"/>
          <w:lang w:eastAsia="ru-RU"/>
        </w:rPr>
        <w:t>2</w:t>
      </w:r>
      <w:r w:rsidRPr="00A62E00">
        <w:rPr>
          <w:rFonts w:ascii="Tahoma" w:hAnsi="Tahoma" w:cs="Tahoma"/>
          <w:lang w:eastAsia="ru-RU"/>
        </w:rPr>
        <w:t xml:space="preserve"> очередям и ежегодный валовый сбор составит </w:t>
      </w:r>
      <w:r w:rsidR="00A62E00" w:rsidRPr="00A62E00">
        <w:rPr>
          <w:rFonts w:ascii="Tahoma" w:hAnsi="Tahoma" w:cs="Tahoma"/>
          <w:lang w:eastAsia="ru-RU"/>
        </w:rPr>
        <w:t>189</w:t>
      </w:r>
      <w:r w:rsidRPr="00A62E00">
        <w:rPr>
          <w:rFonts w:ascii="Tahoma" w:hAnsi="Tahoma" w:cs="Tahoma"/>
          <w:lang w:eastAsia="ru-RU"/>
        </w:rPr>
        <w:t xml:space="preserve"> тонн </w:t>
      </w:r>
      <w:r w:rsidR="00A62E00" w:rsidRPr="00A62E00">
        <w:rPr>
          <w:rFonts w:ascii="Tahoma" w:hAnsi="Tahoma" w:cs="Tahoma"/>
          <w:lang w:eastAsia="ru-RU"/>
        </w:rPr>
        <w:t>орехов</w:t>
      </w:r>
      <w:r w:rsidRPr="00A62E00">
        <w:rPr>
          <w:rFonts w:ascii="Tahoma" w:hAnsi="Tahoma" w:cs="Tahoma"/>
          <w:lang w:eastAsia="ru-RU"/>
        </w:rPr>
        <w:t xml:space="preserve">. </w:t>
      </w:r>
    </w:p>
    <w:bookmarkEnd w:id="2"/>
    <w:p w:rsidR="007841C9" w:rsidRDefault="007841C9" w:rsidP="003E4D5C">
      <w:pPr>
        <w:keepLines/>
        <w:widowControl w:val="0"/>
        <w:spacing w:after="0" w:line="240" w:lineRule="auto"/>
        <w:ind w:firstLine="709"/>
        <w:jc w:val="both"/>
        <w:rPr>
          <w:rFonts w:ascii="Tahoma" w:hAnsi="Tahoma" w:cs="Tahoma"/>
          <w:b/>
          <w:bCs/>
        </w:rPr>
      </w:pPr>
      <w:r w:rsidRPr="00A62E00">
        <w:rPr>
          <w:rFonts w:ascii="Tahoma" w:hAnsi="Tahoma" w:cs="Tahoma"/>
          <w:b/>
          <w:bCs/>
        </w:rPr>
        <w:t>Продукция проекта</w:t>
      </w:r>
    </w:p>
    <w:p w:rsidR="00180D87" w:rsidRPr="00892F9B" w:rsidRDefault="00180D87" w:rsidP="003E4D5C">
      <w:pPr>
        <w:keepLines/>
        <w:widowControl w:val="0"/>
        <w:spacing w:after="0" w:line="240" w:lineRule="auto"/>
        <w:ind w:firstLine="709"/>
        <w:jc w:val="both"/>
        <w:rPr>
          <w:rFonts w:ascii="Tahoma" w:hAnsi="Tahoma" w:cs="Tahoma"/>
          <w:color w:val="000000"/>
          <w:shd w:val="clear" w:color="auto" w:fill="FFFFFF"/>
        </w:rPr>
      </w:pPr>
      <w:r w:rsidRPr="00180D87">
        <w:rPr>
          <w:rFonts w:ascii="Tahoma" w:hAnsi="Tahoma" w:cs="Tahoma"/>
          <w:color w:val="000000"/>
          <w:shd w:val="clear" w:color="auto" w:fill="FFFFFF"/>
        </w:rPr>
        <w:t xml:space="preserve">Орехи относятся к основным продуктам в рационе людей, ведущих здоровый образ жизни. Их </w:t>
      </w:r>
      <w:r w:rsidRPr="00892F9B">
        <w:rPr>
          <w:rFonts w:ascii="Tahoma" w:hAnsi="Tahoma" w:cs="Tahoma"/>
          <w:color w:val="000000"/>
          <w:shd w:val="clear" w:color="auto" w:fill="FFFFFF"/>
        </w:rPr>
        <w:t>употребляют по отдельности или добавляют в качестве ингредиентов. Из орехов получают масла, которые активно применяются в кулинарии и медицине.</w:t>
      </w:r>
    </w:p>
    <w:p w:rsidR="00180D87" w:rsidRPr="00892F9B" w:rsidRDefault="00180D87" w:rsidP="003E4D5C">
      <w:pPr>
        <w:keepLines/>
        <w:widowControl w:val="0"/>
        <w:spacing w:after="0" w:line="240" w:lineRule="auto"/>
        <w:ind w:firstLine="709"/>
        <w:jc w:val="both"/>
        <w:rPr>
          <w:rFonts w:ascii="Tahoma" w:hAnsi="Tahoma" w:cs="Tahoma"/>
          <w:b/>
          <w:bCs/>
        </w:rPr>
      </w:pPr>
    </w:p>
    <w:tbl>
      <w:tblPr>
        <w:tblStyle w:val="a7"/>
        <w:tblW w:w="9351" w:type="dxa"/>
        <w:tblLayout w:type="fixed"/>
        <w:tblLook w:val="04A0"/>
      </w:tblPr>
      <w:tblGrid>
        <w:gridCol w:w="2547"/>
        <w:gridCol w:w="1134"/>
        <w:gridCol w:w="1417"/>
        <w:gridCol w:w="1701"/>
        <w:gridCol w:w="2552"/>
      </w:tblGrid>
      <w:tr w:rsidR="00041CA6" w:rsidRPr="00892F9B" w:rsidTr="00041CA6">
        <w:trPr>
          <w:trHeight w:val="481"/>
        </w:trPr>
        <w:tc>
          <w:tcPr>
            <w:tcW w:w="2547" w:type="dxa"/>
            <w:vAlign w:val="center"/>
          </w:tcPr>
          <w:p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Наименование продукции</w:t>
            </w:r>
          </w:p>
        </w:tc>
        <w:tc>
          <w:tcPr>
            <w:tcW w:w="1134" w:type="dxa"/>
            <w:vAlign w:val="center"/>
          </w:tcPr>
          <w:p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Единица измерения</w:t>
            </w:r>
          </w:p>
        </w:tc>
        <w:tc>
          <w:tcPr>
            <w:tcW w:w="1417" w:type="dxa"/>
          </w:tcPr>
          <w:p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Площадь закладки, га</w:t>
            </w:r>
          </w:p>
        </w:tc>
        <w:tc>
          <w:tcPr>
            <w:tcW w:w="1701" w:type="dxa"/>
          </w:tcPr>
          <w:p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Урожайность на 1 га, тонна/га</w:t>
            </w:r>
          </w:p>
        </w:tc>
        <w:tc>
          <w:tcPr>
            <w:tcW w:w="2552" w:type="dxa"/>
            <w:vAlign w:val="center"/>
          </w:tcPr>
          <w:p w:rsidR="00041CA6" w:rsidRPr="00892F9B" w:rsidRDefault="00041CA6" w:rsidP="003E4D5C">
            <w:pPr>
              <w:keepLines/>
              <w:widowControl w:val="0"/>
              <w:jc w:val="center"/>
              <w:rPr>
                <w:rFonts w:ascii="Tahoma" w:hAnsi="Tahoma" w:cs="Tahoma"/>
                <w:sz w:val="18"/>
                <w:szCs w:val="18"/>
              </w:rPr>
            </w:pPr>
            <w:r w:rsidRPr="00892F9B">
              <w:rPr>
                <w:rFonts w:ascii="Tahoma" w:hAnsi="Tahoma" w:cs="Tahoma"/>
                <w:sz w:val="18"/>
                <w:szCs w:val="18"/>
              </w:rPr>
              <w:t>Объем производства в год при выходе на проектную мощность, тонна</w:t>
            </w:r>
          </w:p>
        </w:tc>
      </w:tr>
      <w:tr w:rsidR="00041CA6" w:rsidRPr="00892F9B" w:rsidTr="00041CA6">
        <w:trPr>
          <w:trHeight w:val="70"/>
        </w:trPr>
        <w:tc>
          <w:tcPr>
            <w:tcW w:w="2547" w:type="dxa"/>
          </w:tcPr>
          <w:p w:rsidR="00041CA6" w:rsidRPr="00892F9B" w:rsidRDefault="00041CA6" w:rsidP="00041CA6">
            <w:pPr>
              <w:keepLines/>
              <w:widowControl w:val="0"/>
              <w:jc w:val="both"/>
              <w:rPr>
                <w:rFonts w:ascii="Tahoma" w:hAnsi="Tahoma" w:cs="Tahoma"/>
                <w:sz w:val="18"/>
                <w:szCs w:val="18"/>
              </w:rPr>
            </w:pPr>
            <w:r w:rsidRPr="00892F9B">
              <w:rPr>
                <w:rFonts w:ascii="Tahoma" w:hAnsi="Tahoma" w:cs="Tahoma"/>
                <w:sz w:val="18"/>
                <w:szCs w:val="18"/>
              </w:rPr>
              <w:t>Орех грецкий</w:t>
            </w:r>
          </w:p>
        </w:tc>
        <w:tc>
          <w:tcPr>
            <w:tcW w:w="1134" w:type="dxa"/>
            <w:vAlign w:val="center"/>
          </w:tcPr>
          <w:p w:rsidR="00041CA6" w:rsidRPr="00892F9B" w:rsidRDefault="00041CA6" w:rsidP="00041CA6">
            <w:pPr>
              <w:keepLines/>
              <w:widowControl w:val="0"/>
              <w:jc w:val="center"/>
              <w:rPr>
                <w:rFonts w:ascii="Tahoma" w:hAnsi="Tahoma" w:cs="Tahoma"/>
                <w:sz w:val="18"/>
                <w:szCs w:val="18"/>
              </w:rPr>
            </w:pPr>
            <w:r w:rsidRPr="00892F9B">
              <w:rPr>
                <w:rFonts w:ascii="Tahoma" w:hAnsi="Tahoma" w:cs="Tahoma"/>
                <w:sz w:val="18"/>
                <w:szCs w:val="18"/>
              </w:rPr>
              <w:t>тонна</w:t>
            </w:r>
          </w:p>
        </w:tc>
        <w:tc>
          <w:tcPr>
            <w:tcW w:w="1417" w:type="dxa"/>
          </w:tcPr>
          <w:p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55</w:t>
            </w:r>
          </w:p>
        </w:tc>
        <w:tc>
          <w:tcPr>
            <w:tcW w:w="1701" w:type="dxa"/>
          </w:tcPr>
          <w:p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1,8</w:t>
            </w:r>
          </w:p>
        </w:tc>
        <w:tc>
          <w:tcPr>
            <w:tcW w:w="2552" w:type="dxa"/>
            <w:vAlign w:val="center"/>
          </w:tcPr>
          <w:p w:rsidR="00041CA6" w:rsidRPr="00892F9B" w:rsidRDefault="00892F9B" w:rsidP="00041CA6">
            <w:pPr>
              <w:keepLines/>
              <w:widowControl w:val="0"/>
              <w:jc w:val="center"/>
              <w:rPr>
                <w:rFonts w:ascii="Tahoma" w:hAnsi="Tahoma" w:cs="Tahoma"/>
                <w:sz w:val="18"/>
                <w:szCs w:val="18"/>
              </w:rPr>
            </w:pPr>
            <w:r w:rsidRPr="00892F9B">
              <w:rPr>
                <w:rFonts w:ascii="Tahoma" w:hAnsi="Tahoma" w:cs="Tahoma"/>
                <w:sz w:val="18"/>
                <w:szCs w:val="18"/>
              </w:rPr>
              <w:t>99,0</w:t>
            </w:r>
          </w:p>
        </w:tc>
      </w:tr>
      <w:tr w:rsidR="00041CA6" w:rsidRPr="00047130" w:rsidTr="00041CA6">
        <w:trPr>
          <w:trHeight w:val="70"/>
        </w:trPr>
        <w:tc>
          <w:tcPr>
            <w:tcW w:w="2547" w:type="dxa"/>
          </w:tcPr>
          <w:p w:rsidR="00041CA6" w:rsidRPr="00892F9B" w:rsidRDefault="00041CA6" w:rsidP="00041CA6">
            <w:pPr>
              <w:keepLines/>
              <w:widowControl w:val="0"/>
              <w:jc w:val="both"/>
              <w:rPr>
                <w:rFonts w:ascii="Tahoma" w:hAnsi="Tahoma" w:cs="Tahoma"/>
                <w:sz w:val="18"/>
                <w:szCs w:val="18"/>
              </w:rPr>
            </w:pPr>
            <w:r w:rsidRPr="00892F9B">
              <w:rPr>
                <w:rFonts w:ascii="Tahoma" w:hAnsi="Tahoma" w:cs="Tahoma"/>
                <w:sz w:val="18"/>
                <w:szCs w:val="18"/>
              </w:rPr>
              <w:t xml:space="preserve">Орех фундук </w:t>
            </w:r>
          </w:p>
        </w:tc>
        <w:tc>
          <w:tcPr>
            <w:tcW w:w="1134" w:type="dxa"/>
            <w:vAlign w:val="center"/>
          </w:tcPr>
          <w:p w:rsidR="00041CA6" w:rsidRPr="00892F9B" w:rsidRDefault="00041CA6" w:rsidP="00041CA6">
            <w:pPr>
              <w:keepLines/>
              <w:widowControl w:val="0"/>
              <w:jc w:val="center"/>
              <w:rPr>
                <w:rFonts w:ascii="Tahoma" w:hAnsi="Tahoma" w:cs="Tahoma"/>
                <w:sz w:val="18"/>
                <w:szCs w:val="18"/>
              </w:rPr>
            </w:pPr>
            <w:r w:rsidRPr="00892F9B">
              <w:rPr>
                <w:rFonts w:ascii="Tahoma" w:hAnsi="Tahoma" w:cs="Tahoma"/>
                <w:sz w:val="18"/>
                <w:szCs w:val="18"/>
              </w:rPr>
              <w:t>тонна</w:t>
            </w:r>
          </w:p>
        </w:tc>
        <w:tc>
          <w:tcPr>
            <w:tcW w:w="1417" w:type="dxa"/>
          </w:tcPr>
          <w:p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45</w:t>
            </w:r>
          </w:p>
        </w:tc>
        <w:tc>
          <w:tcPr>
            <w:tcW w:w="1701" w:type="dxa"/>
          </w:tcPr>
          <w:p w:rsidR="00041CA6" w:rsidRPr="00892F9B" w:rsidRDefault="00041CA6" w:rsidP="00041CA6">
            <w:pPr>
              <w:keepLines/>
              <w:widowControl w:val="0"/>
              <w:jc w:val="center"/>
              <w:rPr>
                <w:rFonts w:ascii="Tahoma" w:hAnsi="Tahoma" w:cs="Tahoma"/>
                <w:snapToGrid w:val="0"/>
                <w:color w:val="000000"/>
                <w:sz w:val="18"/>
                <w:szCs w:val="18"/>
              </w:rPr>
            </w:pPr>
            <w:r w:rsidRPr="00892F9B">
              <w:rPr>
                <w:rFonts w:ascii="Tahoma" w:hAnsi="Tahoma" w:cs="Tahoma"/>
                <w:snapToGrid w:val="0"/>
                <w:color w:val="000000"/>
                <w:sz w:val="18"/>
                <w:szCs w:val="18"/>
              </w:rPr>
              <w:t>2,0</w:t>
            </w:r>
          </w:p>
        </w:tc>
        <w:tc>
          <w:tcPr>
            <w:tcW w:w="2552" w:type="dxa"/>
            <w:vAlign w:val="center"/>
          </w:tcPr>
          <w:p w:rsidR="00041CA6" w:rsidRPr="00892F9B" w:rsidRDefault="00892F9B" w:rsidP="00041CA6">
            <w:pPr>
              <w:keepLines/>
              <w:widowControl w:val="0"/>
              <w:jc w:val="center"/>
              <w:rPr>
                <w:rFonts w:ascii="Tahoma" w:hAnsi="Tahoma" w:cs="Tahoma"/>
                <w:sz w:val="18"/>
                <w:szCs w:val="18"/>
              </w:rPr>
            </w:pPr>
            <w:r w:rsidRPr="00892F9B">
              <w:rPr>
                <w:rFonts w:ascii="Tahoma" w:hAnsi="Tahoma" w:cs="Tahoma"/>
                <w:sz w:val="18"/>
                <w:szCs w:val="18"/>
              </w:rPr>
              <w:t>90,0</w:t>
            </w:r>
          </w:p>
        </w:tc>
      </w:tr>
    </w:tbl>
    <w:p w:rsidR="007841C9" w:rsidRDefault="007841C9" w:rsidP="003E4D5C">
      <w:pPr>
        <w:pStyle w:val="a3"/>
        <w:keepLines/>
        <w:widowControl w:val="0"/>
        <w:tabs>
          <w:tab w:val="left" w:pos="0"/>
        </w:tabs>
        <w:jc w:val="both"/>
        <w:rPr>
          <w:rFonts w:ascii="Tahoma" w:hAnsi="Tahoma" w:cs="Tahoma"/>
        </w:rPr>
      </w:pPr>
    </w:p>
    <w:p w:rsidR="007C16D2" w:rsidRPr="00533AEB" w:rsidRDefault="00037CF7" w:rsidP="003E4D5C">
      <w:pPr>
        <w:pStyle w:val="21"/>
        <w:keepLines/>
        <w:spacing w:after="0" w:line="240" w:lineRule="auto"/>
        <w:ind w:firstLine="709"/>
        <w:jc w:val="both"/>
        <w:rPr>
          <w:rFonts w:ascii="Tahoma" w:hAnsi="Tahoma" w:cs="Tahoma"/>
          <w:b/>
          <w:bCs/>
          <w:sz w:val="22"/>
          <w:szCs w:val="22"/>
          <w:lang w:val="ru-RU"/>
        </w:rPr>
      </w:pPr>
      <w:r w:rsidRPr="00533AEB">
        <w:rPr>
          <w:rFonts w:ascii="Tahoma" w:hAnsi="Tahoma" w:cs="Tahoma"/>
          <w:b/>
          <w:bCs/>
          <w:sz w:val="22"/>
          <w:szCs w:val="22"/>
          <w:lang w:val="ru-RU"/>
        </w:rPr>
        <w:t>Проектная мощность</w:t>
      </w:r>
    </w:p>
    <w:p w:rsidR="00180D87" w:rsidRPr="00533AEB" w:rsidRDefault="00180D87" w:rsidP="00180D87">
      <w:pPr>
        <w:spacing w:after="0" w:line="240" w:lineRule="auto"/>
        <w:ind w:firstLine="709"/>
        <w:jc w:val="right"/>
        <w:rPr>
          <w:rFonts w:ascii="Tahoma" w:hAnsi="Tahoma" w:cs="Tahoma"/>
          <w:lang w:eastAsia="ru-RU"/>
        </w:rPr>
      </w:pPr>
      <w:r w:rsidRPr="00533AEB">
        <w:rPr>
          <w:rFonts w:ascii="Tahoma" w:hAnsi="Tahoma" w:cs="Tahoma"/>
          <w:lang w:eastAsia="ru-RU"/>
        </w:rPr>
        <w:t xml:space="preserve">Проектная мощность по </w:t>
      </w:r>
      <w:r w:rsidR="00533AEB">
        <w:rPr>
          <w:rFonts w:ascii="Tahoma" w:hAnsi="Tahoma" w:cs="Tahoma"/>
          <w:lang w:eastAsia="ru-RU"/>
        </w:rPr>
        <w:t>Грецкому ореху</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1134"/>
        <w:gridCol w:w="2005"/>
        <w:gridCol w:w="2551"/>
      </w:tblGrid>
      <w:tr w:rsidR="00180D87" w:rsidRPr="00533AEB" w:rsidTr="00533AEB">
        <w:trPr>
          <w:trHeight w:val="308"/>
          <w:jc w:val="center"/>
        </w:trPr>
        <w:tc>
          <w:tcPr>
            <w:tcW w:w="3397" w:type="dxa"/>
            <w:shd w:val="clear" w:color="auto" w:fill="auto"/>
            <w:vAlign w:val="center"/>
            <w:hideMark/>
          </w:tcPr>
          <w:p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Годы</w:t>
            </w:r>
          </w:p>
        </w:tc>
        <w:tc>
          <w:tcPr>
            <w:tcW w:w="1134" w:type="dxa"/>
            <w:shd w:val="clear" w:color="auto" w:fill="auto"/>
            <w:noWrap/>
            <w:vAlign w:val="center"/>
            <w:hideMark/>
          </w:tcPr>
          <w:p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Валовый объем, тонн</w:t>
            </w:r>
          </w:p>
        </w:tc>
        <w:tc>
          <w:tcPr>
            <w:tcW w:w="2005" w:type="dxa"/>
            <w:shd w:val="clear" w:color="auto" w:fill="auto"/>
            <w:vAlign w:val="center"/>
            <w:hideMark/>
          </w:tcPr>
          <w:p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Объем сбора</w:t>
            </w:r>
          </w:p>
          <w:p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(1 сорт, 9</w:t>
            </w:r>
            <w:r w:rsidR="00533AEB" w:rsidRPr="00533AEB">
              <w:rPr>
                <w:rFonts w:ascii="Tahoma" w:eastAsia="Times New Roman" w:hAnsi="Tahoma" w:cs="Tahoma"/>
                <w:color w:val="000000"/>
                <w:sz w:val="18"/>
                <w:szCs w:val="18"/>
                <w:lang w:eastAsia="ru-RU"/>
              </w:rPr>
              <w:t>5</w:t>
            </w:r>
            <w:r w:rsidRPr="00533AEB">
              <w:rPr>
                <w:rFonts w:ascii="Tahoma" w:eastAsia="Times New Roman" w:hAnsi="Tahoma" w:cs="Tahoma"/>
                <w:color w:val="000000"/>
                <w:sz w:val="18"/>
                <w:szCs w:val="18"/>
                <w:lang w:eastAsia="ru-RU"/>
              </w:rPr>
              <w:t>%), тонн</w:t>
            </w:r>
          </w:p>
        </w:tc>
        <w:tc>
          <w:tcPr>
            <w:tcW w:w="2551" w:type="dxa"/>
            <w:shd w:val="clear" w:color="auto" w:fill="auto"/>
            <w:vAlign w:val="center"/>
            <w:hideMark/>
          </w:tcPr>
          <w:p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Объем сбора</w:t>
            </w:r>
          </w:p>
          <w:p w:rsidR="00180D87" w:rsidRPr="00533AEB" w:rsidRDefault="00180D87" w:rsidP="0043004B">
            <w:pPr>
              <w:spacing w:after="0" w:line="240" w:lineRule="auto"/>
              <w:jc w:val="center"/>
              <w:rPr>
                <w:rFonts w:ascii="Tahoma" w:eastAsia="Times New Roman" w:hAnsi="Tahoma" w:cs="Tahoma"/>
                <w:color w:val="000000"/>
                <w:sz w:val="18"/>
                <w:szCs w:val="18"/>
                <w:lang w:eastAsia="ru-RU"/>
              </w:rPr>
            </w:pPr>
            <w:r w:rsidRPr="00533AEB">
              <w:rPr>
                <w:rFonts w:ascii="Tahoma" w:eastAsia="Times New Roman" w:hAnsi="Tahoma" w:cs="Tahoma"/>
                <w:color w:val="000000"/>
                <w:sz w:val="18"/>
                <w:szCs w:val="18"/>
                <w:lang w:eastAsia="ru-RU"/>
              </w:rPr>
              <w:t xml:space="preserve">(не сорт, </w:t>
            </w:r>
            <w:r w:rsidR="00533AEB" w:rsidRPr="00533AEB">
              <w:rPr>
                <w:rFonts w:ascii="Tahoma" w:eastAsia="Times New Roman" w:hAnsi="Tahoma" w:cs="Tahoma"/>
                <w:color w:val="000000"/>
                <w:sz w:val="18"/>
                <w:szCs w:val="18"/>
                <w:lang w:eastAsia="ru-RU"/>
              </w:rPr>
              <w:t>5</w:t>
            </w:r>
            <w:r w:rsidRPr="00533AEB">
              <w:rPr>
                <w:rFonts w:ascii="Tahoma" w:eastAsia="Times New Roman" w:hAnsi="Tahoma" w:cs="Tahoma"/>
                <w:color w:val="000000"/>
                <w:sz w:val="18"/>
                <w:szCs w:val="18"/>
                <w:lang w:eastAsia="ru-RU"/>
              </w:rPr>
              <w:t>%), тонн</w:t>
            </w:r>
          </w:p>
        </w:tc>
      </w:tr>
      <w:tr w:rsidR="00180D87" w:rsidRPr="00533AEB" w:rsidTr="00533AEB">
        <w:trPr>
          <w:trHeight w:val="70"/>
          <w:jc w:val="center"/>
        </w:trPr>
        <w:tc>
          <w:tcPr>
            <w:tcW w:w="3397" w:type="dxa"/>
            <w:shd w:val="clear" w:color="auto" w:fill="auto"/>
            <w:vAlign w:val="center"/>
            <w:hideMark/>
          </w:tcPr>
          <w:p w:rsidR="00180D87" w:rsidRPr="00533AEB" w:rsidRDefault="00180D87" w:rsidP="00180D87">
            <w:pPr>
              <w:spacing w:after="0" w:line="240" w:lineRule="auto"/>
              <w:jc w:val="center"/>
              <w:rPr>
                <w:rFonts w:ascii="Tahoma" w:eastAsia="Times New Roman" w:hAnsi="Tahoma" w:cs="Tahoma"/>
                <w:color w:val="000000"/>
                <w:sz w:val="18"/>
                <w:szCs w:val="18"/>
              </w:rPr>
            </w:pPr>
            <w:r w:rsidRPr="00533AEB">
              <w:rPr>
                <w:rFonts w:ascii="Tahoma" w:hAnsi="Tahoma" w:cs="Tahoma"/>
                <w:color w:val="000000"/>
                <w:sz w:val="18"/>
                <w:szCs w:val="18"/>
              </w:rPr>
              <w:t>2024</w:t>
            </w:r>
          </w:p>
        </w:tc>
        <w:tc>
          <w:tcPr>
            <w:tcW w:w="1134" w:type="dxa"/>
            <w:shd w:val="clear" w:color="auto" w:fill="auto"/>
            <w:noWrap/>
            <w:vAlign w:val="center"/>
            <w:hideMark/>
          </w:tcPr>
          <w:p w:rsidR="00180D87" w:rsidRPr="00533AEB" w:rsidRDefault="00892F9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Год закладки</w:t>
            </w:r>
          </w:p>
        </w:tc>
        <w:tc>
          <w:tcPr>
            <w:tcW w:w="2005" w:type="dxa"/>
            <w:shd w:val="clear" w:color="auto" w:fill="auto"/>
            <w:noWrap/>
            <w:vAlign w:val="center"/>
            <w:hideMark/>
          </w:tcPr>
          <w:p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rsidTr="00533AEB">
        <w:trPr>
          <w:trHeight w:val="70"/>
          <w:jc w:val="center"/>
        </w:trPr>
        <w:tc>
          <w:tcPr>
            <w:tcW w:w="3397" w:type="dxa"/>
            <w:shd w:val="clear" w:color="auto" w:fill="auto"/>
            <w:vAlign w:val="center"/>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2025 (1)</w:t>
            </w:r>
          </w:p>
        </w:tc>
        <w:tc>
          <w:tcPr>
            <w:tcW w:w="1134"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rsidTr="00533AEB">
        <w:trPr>
          <w:trHeight w:val="70"/>
          <w:jc w:val="center"/>
        </w:trPr>
        <w:tc>
          <w:tcPr>
            <w:tcW w:w="3397" w:type="dxa"/>
            <w:shd w:val="clear" w:color="auto" w:fill="auto"/>
            <w:vAlign w:val="center"/>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2026 (2)</w:t>
            </w:r>
          </w:p>
        </w:tc>
        <w:tc>
          <w:tcPr>
            <w:tcW w:w="1134"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rsidTr="00533AEB">
        <w:trPr>
          <w:trHeight w:val="70"/>
          <w:jc w:val="center"/>
        </w:trPr>
        <w:tc>
          <w:tcPr>
            <w:tcW w:w="3397" w:type="dxa"/>
            <w:shd w:val="clear" w:color="auto" w:fill="auto"/>
            <w:vAlign w:val="center"/>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2027 (3)</w:t>
            </w:r>
          </w:p>
        </w:tc>
        <w:tc>
          <w:tcPr>
            <w:tcW w:w="1134"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rsidTr="00533AEB">
        <w:trPr>
          <w:trHeight w:val="70"/>
          <w:jc w:val="center"/>
        </w:trPr>
        <w:tc>
          <w:tcPr>
            <w:tcW w:w="3397" w:type="dxa"/>
            <w:shd w:val="clear" w:color="auto" w:fill="auto"/>
            <w:vAlign w:val="center"/>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2028 (4)</w:t>
            </w:r>
          </w:p>
        </w:tc>
        <w:tc>
          <w:tcPr>
            <w:tcW w:w="1134"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rsidTr="00533AEB">
        <w:trPr>
          <w:trHeight w:val="70"/>
          <w:jc w:val="center"/>
        </w:trPr>
        <w:tc>
          <w:tcPr>
            <w:tcW w:w="3397" w:type="dxa"/>
            <w:shd w:val="clear" w:color="auto" w:fill="auto"/>
            <w:vAlign w:val="center"/>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2029 (5)</w:t>
            </w:r>
          </w:p>
        </w:tc>
        <w:tc>
          <w:tcPr>
            <w:tcW w:w="1134"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892F9B" w:rsidRPr="00533AEB" w:rsidTr="00533AEB">
        <w:trPr>
          <w:trHeight w:val="70"/>
          <w:jc w:val="center"/>
        </w:trPr>
        <w:tc>
          <w:tcPr>
            <w:tcW w:w="3397" w:type="dxa"/>
            <w:shd w:val="clear" w:color="auto" w:fill="auto"/>
            <w:vAlign w:val="center"/>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2030 (6)</w:t>
            </w:r>
          </w:p>
        </w:tc>
        <w:tc>
          <w:tcPr>
            <w:tcW w:w="1134"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005"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2551" w:type="dxa"/>
            <w:shd w:val="clear" w:color="auto" w:fill="auto"/>
            <w:noWrap/>
            <w:vAlign w:val="center"/>
            <w:hideMark/>
          </w:tcPr>
          <w:p w:rsidR="00892F9B" w:rsidRPr="00533AEB" w:rsidRDefault="00892F9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33AEB" w:rsidTr="00533AEB">
        <w:trPr>
          <w:trHeight w:val="70"/>
          <w:jc w:val="center"/>
        </w:trPr>
        <w:tc>
          <w:tcPr>
            <w:tcW w:w="3397" w:type="dxa"/>
            <w:shd w:val="clear" w:color="auto" w:fill="auto"/>
            <w:vAlign w:val="center"/>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2031 (7) Первый год плодоношения сада (10%)</w:t>
            </w:r>
          </w:p>
        </w:tc>
        <w:tc>
          <w:tcPr>
            <w:tcW w:w="1134"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9,9</w:t>
            </w:r>
          </w:p>
        </w:tc>
        <w:tc>
          <w:tcPr>
            <w:tcW w:w="2005"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9,4</w:t>
            </w:r>
          </w:p>
        </w:tc>
        <w:tc>
          <w:tcPr>
            <w:tcW w:w="2551"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0,5</w:t>
            </w:r>
          </w:p>
        </w:tc>
      </w:tr>
      <w:tr w:rsidR="00892F9B" w:rsidRPr="00533AEB" w:rsidTr="00533AEB">
        <w:trPr>
          <w:trHeight w:val="70"/>
          <w:jc w:val="center"/>
        </w:trPr>
        <w:tc>
          <w:tcPr>
            <w:tcW w:w="3397" w:type="dxa"/>
            <w:shd w:val="clear" w:color="auto" w:fill="auto"/>
            <w:vAlign w:val="center"/>
          </w:tcPr>
          <w:p w:rsidR="00892F9B" w:rsidRPr="00533AEB" w:rsidRDefault="00892F9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2032</w:t>
            </w:r>
            <w:r w:rsidR="00533AEB" w:rsidRPr="00533AEB">
              <w:rPr>
                <w:rFonts w:ascii="Tahoma" w:hAnsi="Tahoma" w:cs="Tahoma"/>
                <w:color w:val="000000"/>
                <w:sz w:val="18"/>
                <w:szCs w:val="18"/>
              </w:rPr>
              <w:t xml:space="preserve"> (25%)</w:t>
            </w:r>
          </w:p>
        </w:tc>
        <w:tc>
          <w:tcPr>
            <w:tcW w:w="1134" w:type="dxa"/>
            <w:shd w:val="clear" w:color="auto" w:fill="auto"/>
            <w:noWrap/>
            <w:vAlign w:val="center"/>
            <w:hideMark/>
          </w:tcPr>
          <w:p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24,75</w:t>
            </w:r>
          </w:p>
        </w:tc>
        <w:tc>
          <w:tcPr>
            <w:tcW w:w="2005" w:type="dxa"/>
            <w:shd w:val="clear" w:color="auto" w:fill="auto"/>
            <w:noWrap/>
            <w:vAlign w:val="center"/>
            <w:hideMark/>
          </w:tcPr>
          <w:p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23,51</w:t>
            </w:r>
          </w:p>
        </w:tc>
        <w:tc>
          <w:tcPr>
            <w:tcW w:w="2551" w:type="dxa"/>
            <w:shd w:val="clear" w:color="auto" w:fill="auto"/>
            <w:noWrap/>
            <w:vAlign w:val="center"/>
            <w:hideMark/>
          </w:tcPr>
          <w:p w:rsidR="00892F9B" w:rsidRPr="00533AEB" w:rsidRDefault="00533AEB" w:rsidP="00892F9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1,24</w:t>
            </w:r>
          </w:p>
        </w:tc>
      </w:tr>
      <w:tr w:rsidR="00180D87" w:rsidRPr="00533AEB" w:rsidTr="00533AEB">
        <w:trPr>
          <w:trHeight w:val="70"/>
          <w:jc w:val="center"/>
        </w:trPr>
        <w:tc>
          <w:tcPr>
            <w:tcW w:w="3397" w:type="dxa"/>
            <w:shd w:val="clear" w:color="auto" w:fill="auto"/>
            <w:vAlign w:val="center"/>
          </w:tcPr>
          <w:p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2033</w:t>
            </w:r>
            <w:r w:rsidR="00892F9B" w:rsidRPr="00533AEB">
              <w:rPr>
                <w:rFonts w:ascii="Tahoma" w:hAnsi="Tahoma" w:cs="Tahoma"/>
                <w:color w:val="000000"/>
                <w:sz w:val="18"/>
                <w:szCs w:val="18"/>
              </w:rPr>
              <w:t xml:space="preserve"> (</w:t>
            </w:r>
            <w:r w:rsidR="00533AEB" w:rsidRPr="00533AEB">
              <w:rPr>
                <w:rFonts w:ascii="Tahoma" w:hAnsi="Tahoma" w:cs="Tahoma"/>
                <w:color w:val="000000"/>
                <w:sz w:val="18"/>
                <w:szCs w:val="18"/>
              </w:rPr>
              <w:t>45</w:t>
            </w:r>
            <w:r w:rsidR="00892F9B" w:rsidRPr="00533AEB">
              <w:rPr>
                <w:rFonts w:ascii="Tahoma" w:hAnsi="Tahoma" w:cs="Tahoma"/>
                <w:color w:val="000000"/>
                <w:sz w:val="18"/>
                <w:szCs w:val="18"/>
              </w:rPr>
              <w:t>%)</w:t>
            </w:r>
          </w:p>
        </w:tc>
        <w:tc>
          <w:tcPr>
            <w:tcW w:w="1134" w:type="dxa"/>
            <w:shd w:val="clear" w:color="auto" w:fill="auto"/>
            <w:noWrap/>
            <w:vAlign w:val="center"/>
            <w:hideMark/>
          </w:tcPr>
          <w:p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44,55</w:t>
            </w:r>
          </w:p>
        </w:tc>
        <w:tc>
          <w:tcPr>
            <w:tcW w:w="2005" w:type="dxa"/>
            <w:shd w:val="clear" w:color="auto" w:fill="auto"/>
            <w:noWrap/>
            <w:vAlign w:val="center"/>
            <w:hideMark/>
          </w:tcPr>
          <w:p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42,32</w:t>
            </w:r>
          </w:p>
        </w:tc>
        <w:tc>
          <w:tcPr>
            <w:tcW w:w="2551" w:type="dxa"/>
            <w:shd w:val="clear" w:color="auto" w:fill="auto"/>
            <w:noWrap/>
            <w:vAlign w:val="center"/>
            <w:hideMark/>
          </w:tcPr>
          <w:p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2,23</w:t>
            </w:r>
          </w:p>
        </w:tc>
      </w:tr>
      <w:tr w:rsidR="00180D87" w:rsidRPr="00533AEB" w:rsidTr="00533AEB">
        <w:trPr>
          <w:trHeight w:val="70"/>
          <w:jc w:val="center"/>
        </w:trPr>
        <w:tc>
          <w:tcPr>
            <w:tcW w:w="3397" w:type="dxa"/>
            <w:shd w:val="clear" w:color="auto" w:fill="auto"/>
            <w:vAlign w:val="center"/>
          </w:tcPr>
          <w:p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2034</w:t>
            </w:r>
            <w:r w:rsidR="00533AEB" w:rsidRPr="00533AEB">
              <w:rPr>
                <w:rFonts w:ascii="Tahoma" w:hAnsi="Tahoma" w:cs="Tahoma"/>
                <w:color w:val="000000"/>
                <w:sz w:val="18"/>
                <w:szCs w:val="18"/>
              </w:rPr>
              <w:t>(75%)</w:t>
            </w:r>
          </w:p>
        </w:tc>
        <w:tc>
          <w:tcPr>
            <w:tcW w:w="1134" w:type="dxa"/>
            <w:shd w:val="clear" w:color="auto" w:fill="auto"/>
            <w:noWrap/>
            <w:vAlign w:val="center"/>
            <w:hideMark/>
          </w:tcPr>
          <w:p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74,25</w:t>
            </w:r>
          </w:p>
        </w:tc>
        <w:tc>
          <w:tcPr>
            <w:tcW w:w="2005" w:type="dxa"/>
            <w:shd w:val="clear" w:color="auto" w:fill="auto"/>
            <w:noWrap/>
            <w:vAlign w:val="center"/>
            <w:hideMark/>
          </w:tcPr>
          <w:p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70,54</w:t>
            </w:r>
          </w:p>
        </w:tc>
        <w:tc>
          <w:tcPr>
            <w:tcW w:w="2551" w:type="dxa"/>
            <w:shd w:val="clear" w:color="auto" w:fill="auto"/>
            <w:noWrap/>
            <w:vAlign w:val="center"/>
            <w:hideMark/>
          </w:tcPr>
          <w:p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3,71</w:t>
            </w:r>
          </w:p>
        </w:tc>
      </w:tr>
      <w:tr w:rsidR="00180D87" w:rsidRPr="00533AEB" w:rsidTr="00533AEB">
        <w:trPr>
          <w:trHeight w:val="70"/>
          <w:jc w:val="center"/>
        </w:trPr>
        <w:tc>
          <w:tcPr>
            <w:tcW w:w="3397" w:type="dxa"/>
            <w:shd w:val="clear" w:color="auto" w:fill="auto"/>
            <w:vAlign w:val="center"/>
          </w:tcPr>
          <w:p w:rsidR="00180D87" w:rsidRPr="00533AEB" w:rsidRDefault="00180D87"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2035</w:t>
            </w:r>
            <w:r w:rsidR="00533AEB" w:rsidRPr="00533AEB">
              <w:rPr>
                <w:rFonts w:ascii="Tahoma" w:hAnsi="Tahoma" w:cs="Tahoma"/>
                <w:color w:val="000000"/>
                <w:sz w:val="18"/>
                <w:szCs w:val="18"/>
              </w:rPr>
              <w:t xml:space="preserve"> (100%)</w:t>
            </w:r>
          </w:p>
        </w:tc>
        <w:tc>
          <w:tcPr>
            <w:tcW w:w="1134" w:type="dxa"/>
            <w:shd w:val="clear" w:color="auto" w:fill="auto"/>
            <w:noWrap/>
            <w:vAlign w:val="center"/>
            <w:hideMark/>
          </w:tcPr>
          <w:p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99,00</w:t>
            </w:r>
          </w:p>
        </w:tc>
        <w:tc>
          <w:tcPr>
            <w:tcW w:w="2005" w:type="dxa"/>
            <w:shd w:val="clear" w:color="auto" w:fill="auto"/>
            <w:noWrap/>
            <w:vAlign w:val="center"/>
            <w:hideMark/>
          </w:tcPr>
          <w:p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94,05</w:t>
            </w:r>
          </w:p>
        </w:tc>
        <w:tc>
          <w:tcPr>
            <w:tcW w:w="2551" w:type="dxa"/>
            <w:shd w:val="clear" w:color="auto" w:fill="auto"/>
            <w:noWrap/>
            <w:vAlign w:val="center"/>
            <w:hideMark/>
          </w:tcPr>
          <w:p w:rsidR="00180D87" w:rsidRPr="00533AEB" w:rsidRDefault="00533AEB" w:rsidP="00180D87">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4,95</w:t>
            </w:r>
          </w:p>
        </w:tc>
      </w:tr>
    </w:tbl>
    <w:p w:rsidR="00180D87" w:rsidRPr="00180D87" w:rsidRDefault="00180D87" w:rsidP="00180D87">
      <w:pPr>
        <w:spacing w:after="0" w:line="240" w:lineRule="auto"/>
        <w:ind w:firstLine="709"/>
        <w:jc w:val="right"/>
        <w:rPr>
          <w:rFonts w:ascii="Tahoma" w:hAnsi="Tahoma" w:cs="Tahoma"/>
          <w:sz w:val="24"/>
          <w:highlight w:val="yellow"/>
          <w:lang w:eastAsia="ru-RU"/>
        </w:rPr>
      </w:pPr>
    </w:p>
    <w:p w:rsidR="00180D87" w:rsidRPr="0063361C" w:rsidRDefault="00180D87" w:rsidP="00180D87">
      <w:pPr>
        <w:spacing w:after="0" w:line="240" w:lineRule="auto"/>
        <w:ind w:firstLine="709"/>
        <w:jc w:val="right"/>
        <w:rPr>
          <w:rFonts w:ascii="Tahoma" w:hAnsi="Tahoma" w:cs="Tahoma"/>
          <w:lang w:eastAsia="ru-RU"/>
        </w:rPr>
      </w:pPr>
      <w:r w:rsidRPr="00533AEB">
        <w:rPr>
          <w:rFonts w:ascii="Tahoma" w:hAnsi="Tahoma" w:cs="Tahoma"/>
          <w:lang w:eastAsia="ru-RU"/>
        </w:rPr>
        <w:t>Проектная</w:t>
      </w:r>
      <w:r>
        <w:rPr>
          <w:rFonts w:ascii="Tahoma" w:hAnsi="Tahoma" w:cs="Tahoma"/>
          <w:lang w:eastAsia="ru-RU"/>
        </w:rPr>
        <w:t xml:space="preserve"> мощность по </w:t>
      </w:r>
      <w:r w:rsidR="00533AEB">
        <w:rPr>
          <w:rFonts w:ascii="Tahoma" w:hAnsi="Tahoma" w:cs="Tahoma"/>
          <w:lang w:eastAsia="ru-RU"/>
        </w:rPr>
        <w:t>фундуку</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1276"/>
        <w:gridCol w:w="1984"/>
        <w:gridCol w:w="1843"/>
      </w:tblGrid>
      <w:tr w:rsidR="00180D87" w:rsidRPr="007A65C1" w:rsidTr="00533AEB">
        <w:trPr>
          <w:trHeight w:val="307"/>
          <w:jc w:val="center"/>
        </w:trPr>
        <w:tc>
          <w:tcPr>
            <w:tcW w:w="3539" w:type="dxa"/>
            <w:shd w:val="clear" w:color="auto" w:fill="auto"/>
            <w:vAlign w:val="center"/>
            <w:hideMark/>
          </w:tcPr>
          <w:p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Годы</w:t>
            </w:r>
          </w:p>
        </w:tc>
        <w:tc>
          <w:tcPr>
            <w:tcW w:w="1276" w:type="dxa"/>
            <w:shd w:val="clear" w:color="auto" w:fill="auto"/>
            <w:noWrap/>
            <w:vAlign w:val="center"/>
            <w:hideMark/>
          </w:tcPr>
          <w:p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Валовый объем, тонн</w:t>
            </w:r>
          </w:p>
        </w:tc>
        <w:tc>
          <w:tcPr>
            <w:tcW w:w="1984" w:type="dxa"/>
            <w:shd w:val="clear" w:color="auto" w:fill="auto"/>
            <w:vAlign w:val="center"/>
            <w:hideMark/>
          </w:tcPr>
          <w:p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Объем сбора</w:t>
            </w:r>
          </w:p>
          <w:p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(1 сорт, 9</w:t>
            </w:r>
            <w:r w:rsidR="00533AEB">
              <w:rPr>
                <w:rFonts w:ascii="Tahoma" w:eastAsia="Times New Roman" w:hAnsi="Tahoma" w:cs="Tahoma"/>
                <w:color w:val="000000"/>
                <w:sz w:val="18"/>
                <w:szCs w:val="18"/>
                <w:lang w:eastAsia="ru-RU"/>
              </w:rPr>
              <w:t>5</w:t>
            </w:r>
            <w:r w:rsidRPr="0063361C">
              <w:rPr>
                <w:rFonts w:ascii="Tahoma" w:eastAsia="Times New Roman" w:hAnsi="Tahoma" w:cs="Tahoma"/>
                <w:color w:val="000000"/>
                <w:sz w:val="18"/>
                <w:szCs w:val="18"/>
                <w:lang w:eastAsia="ru-RU"/>
              </w:rPr>
              <w:t>%), тонн</w:t>
            </w:r>
          </w:p>
        </w:tc>
        <w:tc>
          <w:tcPr>
            <w:tcW w:w="1843" w:type="dxa"/>
            <w:shd w:val="clear" w:color="auto" w:fill="auto"/>
            <w:vAlign w:val="center"/>
            <w:hideMark/>
          </w:tcPr>
          <w:p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Объем сбора</w:t>
            </w:r>
          </w:p>
          <w:p w:rsidR="00180D87" w:rsidRPr="0063361C" w:rsidRDefault="00180D87" w:rsidP="0043004B">
            <w:pPr>
              <w:spacing w:after="0" w:line="240" w:lineRule="auto"/>
              <w:jc w:val="center"/>
              <w:rPr>
                <w:rFonts w:ascii="Tahoma" w:eastAsia="Times New Roman" w:hAnsi="Tahoma" w:cs="Tahoma"/>
                <w:color w:val="000000"/>
                <w:sz w:val="18"/>
                <w:szCs w:val="18"/>
                <w:lang w:eastAsia="ru-RU"/>
              </w:rPr>
            </w:pPr>
            <w:r w:rsidRPr="0063361C">
              <w:rPr>
                <w:rFonts w:ascii="Tahoma" w:eastAsia="Times New Roman" w:hAnsi="Tahoma" w:cs="Tahoma"/>
                <w:color w:val="000000"/>
                <w:sz w:val="18"/>
                <w:szCs w:val="18"/>
                <w:lang w:eastAsia="ru-RU"/>
              </w:rPr>
              <w:t xml:space="preserve">(не сорт, </w:t>
            </w:r>
            <w:r w:rsidR="00533AEB">
              <w:rPr>
                <w:rFonts w:ascii="Tahoma" w:eastAsia="Times New Roman" w:hAnsi="Tahoma" w:cs="Tahoma"/>
                <w:color w:val="000000"/>
                <w:sz w:val="18"/>
                <w:szCs w:val="18"/>
                <w:lang w:eastAsia="ru-RU"/>
              </w:rPr>
              <w:t>5</w:t>
            </w:r>
            <w:r w:rsidRPr="0063361C">
              <w:rPr>
                <w:rFonts w:ascii="Tahoma" w:eastAsia="Times New Roman" w:hAnsi="Tahoma" w:cs="Tahoma"/>
                <w:color w:val="000000"/>
                <w:sz w:val="18"/>
                <w:szCs w:val="18"/>
                <w:lang w:eastAsia="ru-RU"/>
              </w:rPr>
              <w:t>%), тонн</w:t>
            </w:r>
          </w:p>
        </w:tc>
      </w:tr>
      <w:tr w:rsidR="00533AEB" w:rsidRPr="005A1F4D" w:rsidTr="00533AEB">
        <w:trPr>
          <w:trHeight w:val="69"/>
          <w:jc w:val="center"/>
        </w:trPr>
        <w:tc>
          <w:tcPr>
            <w:tcW w:w="3539" w:type="dxa"/>
            <w:shd w:val="clear" w:color="auto" w:fill="auto"/>
            <w:vAlign w:val="center"/>
            <w:hideMark/>
          </w:tcPr>
          <w:p w:rsidR="00533AEB" w:rsidRPr="0063361C" w:rsidRDefault="00533AEB" w:rsidP="00533AEB">
            <w:pPr>
              <w:spacing w:after="0" w:line="240" w:lineRule="auto"/>
              <w:jc w:val="center"/>
              <w:rPr>
                <w:rFonts w:ascii="Tahoma" w:eastAsia="Times New Roman"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5</w:t>
            </w:r>
          </w:p>
        </w:tc>
        <w:tc>
          <w:tcPr>
            <w:tcW w:w="1276" w:type="dxa"/>
            <w:shd w:val="clear" w:color="auto" w:fill="auto"/>
            <w:noWrap/>
            <w:vAlign w:val="center"/>
            <w:hideMark/>
          </w:tcPr>
          <w:p w:rsidR="00533AEB" w:rsidRPr="00533AEB" w:rsidRDefault="00C64CF3" w:rsidP="00533AEB">
            <w:pPr>
              <w:spacing w:after="0" w:line="240" w:lineRule="auto"/>
              <w:jc w:val="center"/>
              <w:rPr>
                <w:rFonts w:ascii="Tahoma" w:hAnsi="Tahoma" w:cs="Tahoma"/>
                <w:color w:val="000000"/>
                <w:sz w:val="18"/>
                <w:szCs w:val="18"/>
              </w:rPr>
            </w:pPr>
            <w:r>
              <w:rPr>
                <w:rFonts w:ascii="Tahoma" w:hAnsi="Tahoma" w:cs="Tahoma"/>
                <w:color w:val="000000"/>
                <w:sz w:val="18"/>
                <w:szCs w:val="18"/>
              </w:rPr>
              <w:t>Год закладки</w:t>
            </w:r>
          </w:p>
        </w:tc>
        <w:tc>
          <w:tcPr>
            <w:tcW w:w="1984"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rsidTr="00533AEB">
        <w:trPr>
          <w:trHeight w:val="69"/>
          <w:jc w:val="center"/>
        </w:trPr>
        <w:tc>
          <w:tcPr>
            <w:tcW w:w="3539" w:type="dxa"/>
            <w:shd w:val="clear" w:color="auto" w:fill="auto"/>
            <w:vAlign w:val="center"/>
          </w:tcPr>
          <w:p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6</w:t>
            </w:r>
            <w:r w:rsidRPr="00533AEB">
              <w:rPr>
                <w:rFonts w:ascii="Tahoma" w:hAnsi="Tahoma" w:cs="Tahoma"/>
                <w:color w:val="000000"/>
                <w:sz w:val="18"/>
                <w:szCs w:val="18"/>
              </w:rPr>
              <w:t xml:space="preserve"> (1)</w:t>
            </w:r>
          </w:p>
        </w:tc>
        <w:tc>
          <w:tcPr>
            <w:tcW w:w="1276"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rsidTr="00533AEB">
        <w:trPr>
          <w:trHeight w:val="69"/>
          <w:jc w:val="center"/>
        </w:trPr>
        <w:tc>
          <w:tcPr>
            <w:tcW w:w="3539" w:type="dxa"/>
            <w:shd w:val="clear" w:color="auto" w:fill="auto"/>
            <w:vAlign w:val="center"/>
          </w:tcPr>
          <w:p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7</w:t>
            </w:r>
            <w:r w:rsidRPr="00533AEB">
              <w:rPr>
                <w:rFonts w:ascii="Tahoma" w:hAnsi="Tahoma" w:cs="Tahoma"/>
                <w:color w:val="000000"/>
                <w:sz w:val="18"/>
                <w:szCs w:val="18"/>
              </w:rPr>
              <w:t xml:space="preserve"> (2)</w:t>
            </w:r>
          </w:p>
        </w:tc>
        <w:tc>
          <w:tcPr>
            <w:tcW w:w="1276"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rsidTr="00533AEB">
        <w:trPr>
          <w:trHeight w:val="69"/>
          <w:jc w:val="center"/>
        </w:trPr>
        <w:tc>
          <w:tcPr>
            <w:tcW w:w="3539" w:type="dxa"/>
            <w:shd w:val="clear" w:color="auto" w:fill="auto"/>
            <w:vAlign w:val="center"/>
          </w:tcPr>
          <w:p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8</w:t>
            </w:r>
            <w:r w:rsidRPr="00533AEB">
              <w:rPr>
                <w:rFonts w:ascii="Tahoma" w:hAnsi="Tahoma" w:cs="Tahoma"/>
                <w:color w:val="000000"/>
                <w:sz w:val="18"/>
                <w:szCs w:val="18"/>
              </w:rPr>
              <w:t xml:space="preserve"> (3)</w:t>
            </w:r>
          </w:p>
        </w:tc>
        <w:tc>
          <w:tcPr>
            <w:tcW w:w="1276"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rsidTr="00533AEB">
        <w:trPr>
          <w:trHeight w:val="69"/>
          <w:jc w:val="center"/>
        </w:trPr>
        <w:tc>
          <w:tcPr>
            <w:tcW w:w="3539" w:type="dxa"/>
            <w:shd w:val="clear" w:color="auto" w:fill="auto"/>
            <w:vAlign w:val="center"/>
          </w:tcPr>
          <w:p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202</w:t>
            </w:r>
            <w:r>
              <w:rPr>
                <w:rFonts w:ascii="Tahoma" w:hAnsi="Tahoma" w:cs="Tahoma"/>
                <w:color w:val="000000"/>
                <w:sz w:val="18"/>
                <w:szCs w:val="18"/>
              </w:rPr>
              <w:t>9</w:t>
            </w:r>
            <w:r w:rsidRPr="00533AEB">
              <w:rPr>
                <w:rFonts w:ascii="Tahoma" w:hAnsi="Tahoma" w:cs="Tahoma"/>
                <w:color w:val="000000"/>
                <w:sz w:val="18"/>
                <w:szCs w:val="18"/>
              </w:rPr>
              <w:t xml:space="preserve"> (4)</w:t>
            </w:r>
          </w:p>
        </w:tc>
        <w:tc>
          <w:tcPr>
            <w:tcW w:w="1276"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rsidTr="00533AEB">
        <w:trPr>
          <w:trHeight w:val="69"/>
          <w:jc w:val="center"/>
        </w:trPr>
        <w:tc>
          <w:tcPr>
            <w:tcW w:w="3539" w:type="dxa"/>
            <w:shd w:val="clear" w:color="auto" w:fill="auto"/>
            <w:vAlign w:val="center"/>
          </w:tcPr>
          <w:p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w:t>
            </w:r>
            <w:r>
              <w:rPr>
                <w:rFonts w:ascii="Tahoma" w:hAnsi="Tahoma" w:cs="Tahoma"/>
                <w:color w:val="000000"/>
                <w:sz w:val="18"/>
                <w:szCs w:val="18"/>
              </w:rPr>
              <w:t>30</w:t>
            </w:r>
            <w:r w:rsidRPr="00533AEB">
              <w:rPr>
                <w:rFonts w:ascii="Tahoma" w:hAnsi="Tahoma" w:cs="Tahoma"/>
                <w:color w:val="000000"/>
                <w:sz w:val="18"/>
                <w:szCs w:val="18"/>
              </w:rPr>
              <w:t xml:space="preserve"> (5)</w:t>
            </w:r>
          </w:p>
        </w:tc>
        <w:tc>
          <w:tcPr>
            <w:tcW w:w="1276"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984"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c>
          <w:tcPr>
            <w:tcW w:w="1843" w:type="dxa"/>
            <w:shd w:val="clear" w:color="auto" w:fill="auto"/>
            <w:noWrap/>
            <w:vAlign w:val="center"/>
            <w:hideMark/>
          </w:tcPr>
          <w:p w:rsidR="00533AEB" w:rsidRPr="00533AEB"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0,00</w:t>
            </w:r>
          </w:p>
        </w:tc>
      </w:tr>
      <w:tr w:rsidR="00533AEB" w:rsidRPr="005A1F4D" w:rsidTr="009E1C79">
        <w:trPr>
          <w:trHeight w:val="69"/>
          <w:jc w:val="center"/>
        </w:trPr>
        <w:tc>
          <w:tcPr>
            <w:tcW w:w="3539" w:type="dxa"/>
            <w:shd w:val="clear" w:color="auto" w:fill="auto"/>
            <w:vAlign w:val="center"/>
          </w:tcPr>
          <w:p w:rsidR="00533AEB" w:rsidRPr="0063361C" w:rsidRDefault="00533AEB" w:rsidP="00533AEB">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1</w:t>
            </w:r>
            <w:r w:rsidRPr="00533AEB">
              <w:rPr>
                <w:rFonts w:ascii="Tahoma" w:hAnsi="Tahoma" w:cs="Tahoma"/>
                <w:color w:val="000000"/>
                <w:sz w:val="18"/>
                <w:szCs w:val="18"/>
              </w:rPr>
              <w:t xml:space="preserve"> (6)</w:t>
            </w:r>
          </w:p>
        </w:tc>
        <w:tc>
          <w:tcPr>
            <w:tcW w:w="1276" w:type="dxa"/>
            <w:shd w:val="clear" w:color="auto" w:fill="auto"/>
            <w:noWrap/>
            <w:vAlign w:val="center"/>
          </w:tcPr>
          <w:p w:rsidR="00533AEB" w:rsidRPr="00533AEB" w:rsidRDefault="009E1C79" w:rsidP="00533AEB">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c>
          <w:tcPr>
            <w:tcW w:w="1984"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c>
          <w:tcPr>
            <w:tcW w:w="1843" w:type="dxa"/>
            <w:shd w:val="clear" w:color="auto" w:fill="auto"/>
            <w:noWrap/>
            <w:vAlign w:val="center"/>
          </w:tcPr>
          <w:p w:rsidR="00533AEB" w:rsidRPr="00533AEB" w:rsidRDefault="009E1C79" w:rsidP="00533AEB">
            <w:pPr>
              <w:spacing w:after="0" w:line="240" w:lineRule="auto"/>
              <w:jc w:val="center"/>
              <w:rPr>
                <w:rFonts w:ascii="Tahoma" w:hAnsi="Tahoma" w:cs="Tahoma"/>
                <w:color w:val="000000"/>
                <w:sz w:val="18"/>
                <w:szCs w:val="18"/>
              </w:rPr>
            </w:pPr>
            <w:r>
              <w:rPr>
                <w:rFonts w:ascii="Tahoma" w:hAnsi="Tahoma" w:cs="Tahoma"/>
                <w:color w:val="000000"/>
                <w:sz w:val="18"/>
                <w:szCs w:val="18"/>
              </w:rPr>
              <w:t>0,00</w:t>
            </w:r>
          </w:p>
        </w:tc>
      </w:tr>
      <w:tr w:rsidR="009E1C79" w:rsidRPr="005A1F4D" w:rsidTr="009E1C79">
        <w:trPr>
          <w:trHeight w:val="69"/>
          <w:jc w:val="center"/>
        </w:trPr>
        <w:tc>
          <w:tcPr>
            <w:tcW w:w="3539" w:type="dxa"/>
            <w:shd w:val="clear" w:color="auto" w:fill="auto"/>
            <w:vAlign w:val="center"/>
          </w:tcPr>
          <w:p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2</w:t>
            </w:r>
            <w:r w:rsidRPr="00533AEB">
              <w:rPr>
                <w:rFonts w:ascii="Tahoma" w:hAnsi="Tahoma" w:cs="Tahoma"/>
                <w:color w:val="000000"/>
                <w:sz w:val="18"/>
                <w:szCs w:val="18"/>
              </w:rPr>
              <w:t xml:space="preserve"> (7) Первый год плодоношения сада (10%)</w:t>
            </w:r>
          </w:p>
        </w:tc>
        <w:tc>
          <w:tcPr>
            <w:tcW w:w="1276"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9,0</w:t>
            </w:r>
          </w:p>
        </w:tc>
        <w:tc>
          <w:tcPr>
            <w:tcW w:w="1984"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8,6</w:t>
            </w:r>
          </w:p>
        </w:tc>
        <w:tc>
          <w:tcPr>
            <w:tcW w:w="1843"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0,5</w:t>
            </w:r>
          </w:p>
        </w:tc>
      </w:tr>
      <w:tr w:rsidR="009E1C79" w:rsidRPr="005A1F4D" w:rsidTr="009E1C79">
        <w:trPr>
          <w:trHeight w:val="69"/>
          <w:jc w:val="center"/>
        </w:trPr>
        <w:tc>
          <w:tcPr>
            <w:tcW w:w="3539" w:type="dxa"/>
            <w:shd w:val="clear" w:color="auto" w:fill="auto"/>
            <w:vAlign w:val="center"/>
          </w:tcPr>
          <w:p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3</w:t>
            </w:r>
            <w:r w:rsidRPr="00533AEB">
              <w:rPr>
                <w:rFonts w:ascii="Tahoma" w:hAnsi="Tahoma" w:cs="Tahoma"/>
                <w:color w:val="000000"/>
                <w:sz w:val="18"/>
                <w:szCs w:val="18"/>
              </w:rPr>
              <w:t xml:space="preserve"> (25%)</w:t>
            </w:r>
          </w:p>
        </w:tc>
        <w:tc>
          <w:tcPr>
            <w:tcW w:w="1276"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22,5</w:t>
            </w:r>
          </w:p>
        </w:tc>
        <w:tc>
          <w:tcPr>
            <w:tcW w:w="1984"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21,4</w:t>
            </w:r>
          </w:p>
        </w:tc>
        <w:tc>
          <w:tcPr>
            <w:tcW w:w="1843"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1,1</w:t>
            </w:r>
          </w:p>
        </w:tc>
      </w:tr>
      <w:tr w:rsidR="009E1C79" w:rsidRPr="005A1F4D" w:rsidTr="009E1C79">
        <w:trPr>
          <w:trHeight w:val="69"/>
          <w:jc w:val="center"/>
        </w:trPr>
        <w:tc>
          <w:tcPr>
            <w:tcW w:w="3539" w:type="dxa"/>
            <w:shd w:val="clear" w:color="auto" w:fill="auto"/>
            <w:vAlign w:val="center"/>
          </w:tcPr>
          <w:p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4</w:t>
            </w:r>
            <w:r w:rsidRPr="00533AEB">
              <w:rPr>
                <w:rFonts w:ascii="Tahoma" w:hAnsi="Tahoma" w:cs="Tahoma"/>
                <w:color w:val="000000"/>
                <w:sz w:val="18"/>
                <w:szCs w:val="18"/>
              </w:rPr>
              <w:t xml:space="preserve"> (45%)</w:t>
            </w:r>
          </w:p>
        </w:tc>
        <w:tc>
          <w:tcPr>
            <w:tcW w:w="1276"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40,5</w:t>
            </w:r>
          </w:p>
        </w:tc>
        <w:tc>
          <w:tcPr>
            <w:tcW w:w="1984"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38,5</w:t>
            </w:r>
          </w:p>
        </w:tc>
        <w:tc>
          <w:tcPr>
            <w:tcW w:w="1843"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w:t>
            </w:r>
          </w:p>
        </w:tc>
      </w:tr>
      <w:tr w:rsidR="009E1C79" w:rsidRPr="005A1F4D" w:rsidTr="009E1C79">
        <w:trPr>
          <w:trHeight w:val="69"/>
          <w:jc w:val="center"/>
        </w:trPr>
        <w:tc>
          <w:tcPr>
            <w:tcW w:w="3539" w:type="dxa"/>
            <w:shd w:val="clear" w:color="auto" w:fill="auto"/>
            <w:vAlign w:val="center"/>
          </w:tcPr>
          <w:p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5</w:t>
            </w:r>
            <w:r w:rsidRPr="00533AEB">
              <w:rPr>
                <w:rFonts w:ascii="Tahoma" w:hAnsi="Tahoma" w:cs="Tahoma"/>
                <w:color w:val="000000"/>
                <w:sz w:val="18"/>
                <w:szCs w:val="18"/>
              </w:rPr>
              <w:t xml:space="preserve"> (75%)</w:t>
            </w:r>
          </w:p>
        </w:tc>
        <w:tc>
          <w:tcPr>
            <w:tcW w:w="1276"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67,5</w:t>
            </w:r>
          </w:p>
        </w:tc>
        <w:tc>
          <w:tcPr>
            <w:tcW w:w="1984"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64,1</w:t>
            </w:r>
          </w:p>
        </w:tc>
        <w:tc>
          <w:tcPr>
            <w:tcW w:w="1843" w:type="dxa"/>
            <w:shd w:val="clear" w:color="auto" w:fill="auto"/>
            <w:noWrap/>
            <w:vAlign w:val="center"/>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3,4</w:t>
            </w:r>
          </w:p>
        </w:tc>
      </w:tr>
      <w:tr w:rsidR="009E1C79" w:rsidRPr="005A1F4D" w:rsidTr="00533AEB">
        <w:trPr>
          <w:trHeight w:val="69"/>
          <w:jc w:val="center"/>
        </w:trPr>
        <w:tc>
          <w:tcPr>
            <w:tcW w:w="3539" w:type="dxa"/>
            <w:shd w:val="clear" w:color="auto" w:fill="auto"/>
            <w:vAlign w:val="center"/>
          </w:tcPr>
          <w:p w:rsidR="009E1C79" w:rsidRPr="0063361C"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203</w:t>
            </w:r>
            <w:r>
              <w:rPr>
                <w:rFonts w:ascii="Tahoma" w:hAnsi="Tahoma" w:cs="Tahoma"/>
                <w:color w:val="000000"/>
                <w:sz w:val="18"/>
                <w:szCs w:val="18"/>
              </w:rPr>
              <w:t xml:space="preserve">6 </w:t>
            </w:r>
            <w:r w:rsidRPr="00533AEB">
              <w:rPr>
                <w:rFonts w:ascii="Tahoma" w:hAnsi="Tahoma" w:cs="Tahoma"/>
                <w:color w:val="000000"/>
                <w:sz w:val="18"/>
                <w:szCs w:val="18"/>
              </w:rPr>
              <w:t>(100%)</w:t>
            </w:r>
          </w:p>
        </w:tc>
        <w:tc>
          <w:tcPr>
            <w:tcW w:w="1276" w:type="dxa"/>
            <w:shd w:val="clear" w:color="auto" w:fill="auto"/>
            <w:noWrap/>
            <w:vAlign w:val="center"/>
            <w:hideMark/>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90,0</w:t>
            </w:r>
          </w:p>
        </w:tc>
        <w:tc>
          <w:tcPr>
            <w:tcW w:w="1984" w:type="dxa"/>
            <w:shd w:val="clear" w:color="auto" w:fill="auto"/>
            <w:noWrap/>
            <w:vAlign w:val="center"/>
            <w:hideMark/>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85,5</w:t>
            </w:r>
          </w:p>
        </w:tc>
        <w:tc>
          <w:tcPr>
            <w:tcW w:w="1843" w:type="dxa"/>
            <w:shd w:val="clear" w:color="auto" w:fill="auto"/>
            <w:noWrap/>
            <w:vAlign w:val="center"/>
            <w:hideMark/>
          </w:tcPr>
          <w:p w:rsidR="009E1C79" w:rsidRPr="00533AEB" w:rsidRDefault="009E1C79" w:rsidP="009E1C79">
            <w:pPr>
              <w:spacing w:after="0" w:line="240" w:lineRule="auto"/>
              <w:jc w:val="center"/>
              <w:rPr>
                <w:rFonts w:ascii="Tahoma" w:hAnsi="Tahoma" w:cs="Tahoma"/>
                <w:color w:val="000000"/>
                <w:sz w:val="18"/>
                <w:szCs w:val="18"/>
              </w:rPr>
            </w:pPr>
            <w:r w:rsidRPr="00533AEB">
              <w:rPr>
                <w:rFonts w:ascii="Tahoma" w:hAnsi="Tahoma" w:cs="Tahoma"/>
                <w:color w:val="000000"/>
                <w:sz w:val="18"/>
                <w:szCs w:val="18"/>
              </w:rPr>
              <w:t>4,5</w:t>
            </w:r>
          </w:p>
        </w:tc>
      </w:tr>
    </w:tbl>
    <w:p w:rsidR="00180D87" w:rsidRPr="00367E5B" w:rsidRDefault="00180D87" w:rsidP="00180D87">
      <w:pPr>
        <w:spacing w:after="0" w:line="240" w:lineRule="auto"/>
        <w:ind w:firstLine="709"/>
        <w:jc w:val="both"/>
        <w:rPr>
          <w:rFonts w:ascii="Tahoma" w:hAnsi="Tahoma" w:cs="Tahoma"/>
          <w:sz w:val="24"/>
          <w:lang w:eastAsia="ru-RU"/>
        </w:rPr>
      </w:pPr>
    </w:p>
    <w:p w:rsidR="00041CA6" w:rsidRPr="00F46C20" w:rsidRDefault="00041CA6" w:rsidP="00041CA6">
      <w:pPr>
        <w:spacing w:after="0" w:line="240" w:lineRule="auto"/>
        <w:ind w:firstLine="709"/>
        <w:jc w:val="both"/>
        <w:rPr>
          <w:rFonts w:ascii="Tahoma" w:hAnsi="Tahoma" w:cs="Tahoma"/>
          <w:b/>
          <w:lang w:eastAsia="ru-RU"/>
        </w:rPr>
      </w:pPr>
      <w:r w:rsidRPr="00F46C20">
        <w:rPr>
          <w:rFonts w:ascii="Tahoma" w:hAnsi="Tahoma" w:cs="Tahoma"/>
          <w:b/>
          <w:lang w:eastAsia="ru-RU"/>
        </w:rPr>
        <w:t xml:space="preserve">Потенциальные потребители. </w:t>
      </w:r>
      <w:r w:rsidRPr="00F46C20">
        <w:rPr>
          <w:rFonts w:ascii="Tahoma" w:hAnsi="Tahoma" w:cs="Tahoma"/>
          <w:b/>
        </w:rPr>
        <w:t>Описание целевого потребительского сегмента рынка</w:t>
      </w:r>
    </w:p>
    <w:p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 xml:space="preserve">Благодаря своим ценным пищевым качествам и полезным свойствам орехи пользуются популярностью у всех категорий населения всех возрастов во всех регионах России. В качестве конечных потребителей орехов будет выступать население целевого рынка сбыта – Ставропольского края, а также соседних регионов, входящих в состав Северо-Кавказского федерального округа. </w:t>
      </w:r>
    </w:p>
    <w:p w:rsidR="00F46C20" w:rsidRPr="00F46C20" w:rsidRDefault="00F46C20" w:rsidP="00041CA6">
      <w:pPr>
        <w:spacing w:after="0" w:line="240" w:lineRule="auto"/>
        <w:ind w:firstLine="709"/>
        <w:jc w:val="both"/>
        <w:rPr>
          <w:rFonts w:ascii="Tahoma" w:hAnsi="Tahoma" w:cs="Tahoma"/>
        </w:rPr>
      </w:pPr>
      <w:r w:rsidRPr="00F46C20">
        <w:rPr>
          <w:rFonts w:ascii="Tahoma" w:hAnsi="Tahoma" w:cs="Tahoma"/>
        </w:rPr>
        <w:t>Огромный сегмент сбыта орехов – представители кондитерской промышленности. Именно данному сегменту отводится порядка 55% продаж орехов.</w:t>
      </w:r>
    </w:p>
    <w:p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 xml:space="preserve">В качестве непосредственных покупателей продукции проекта будут выступать организации и индивидуальные предприниматели, осуществляющие деятельность в сфере оптовой и розничной торговли продуктами питания (в т.ч. торговые сети, продовольственные магазины и рынки). Также возможна прямая розничная продажа продукции потребителям через собственные торговые точки </w:t>
      </w:r>
      <w:r w:rsidR="00180D87" w:rsidRPr="00F46C20">
        <w:rPr>
          <w:rFonts w:ascii="Tahoma" w:hAnsi="Tahoma" w:cs="Tahoma"/>
        </w:rPr>
        <w:t>продаж</w:t>
      </w:r>
      <w:r w:rsidRPr="00F46C20">
        <w:rPr>
          <w:rFonts w:ascii="Tahoma" w:hAnsi="Tahoma" w:cs="Tahoma"/>
        </w:rPr>
        <w:t>.</w:t>
      </w:r>
    </w:p>
    <w:p w:rsidR="00041CA6" w:rsidRPr="00F46C20" w:rsidRDefault="00041CA6" w:rsidP="00041CA6">
      <w:pPr>
        <w:spacing w:after="0" w:line="240" w:lineRule="auto"/>
        <w:ind w:firstLine="709"/>
        <w:jc w:val="both"/>
        <w:rPr>
          <w:rFonts w:ascii="Tahoma" w:hAnsi="Tahoma" w:cs="Tahoma"/>
        </w:rPr>
      </w:pPr>
      <w:r w:rsidRPr="00F46C20">
        <w:rPr>
          <w:rFonts w:ascii="Tahoma" w:hAnsi="Tahoma" w:cs="Tahoma"/>
          <w:b/>
        </w:rPr>
        <w:t>Региональные границы рынка сбыта</w:t>
      </w:r>
    </w:p>
    <w:p w:rsidR="00041CA6" w:rsidRPr="00F46C20" w:rsidRDefault="00041CA6" w:rsidP="00041CA6">
      <w:pPr>
        <w:spacing w:after="0" w:line="240" w:lineRule="auto"/>
        <w:ind w:firstLine="709"/>
        <w:jc w:val="both"/>
        <w:rPr>
          <w:rFonts w:ascii="Tahoma" w:hAnsi="Tahoma" w:cs="Tahoma"/>
        </w:rPr>
      </w:pPr>
      <w:r w:rsidRPr="00F46C20">
        <w:rPr>
          <w:rFonts w:ascii="Tahoma" w:hAnsi="Tahoma" w:cs="Tahoma"/>
        </w:rPr>
        <w:t>Учитывая, что продукцияимеет конкурентное преимущество перед импортной - высокие вкусовые качества</w:t>
      </w:r>
      <w:r w:rsidR="00F46C20" w:rsidRPr="00F46C20">
        <w:rPr>
          <w:rFonts w:ascii="Tahoma" w:hAnsi="Tahoma" w:cs="Tahoma"/>
        </w:rPr>
        <w:t>,</w:t>
      </w:r>
      <w:r w:rsidRPr="00F46C20">
        <w:rPr>
          <w:rFonts w:ascii="Tahoma" w:hAnsi="Tahoma" w:cs="Tahoma"/>
        </w:rPr>
        <w:t xml:space="preserve"> свежесть, </w:t>
      </w:r>
      <w:r w:rsidR="00F46C20" w:rsidRPr="00F46C20">
        <w:rPr>
          <w:rFonts w:ascii="Tahoma" w:hAnsi="Tahoma" w:cs="Tahoma"/>
        </w:rPr>
        <w:t>цен</w:t>
      </w:r>
      <w:r w:rsidR="00531E88">
        <w:rPr>
          <w:rFonts w:ascii="Tahoma" w:hAnsi="Tahoma" w:cs="Tahoma"/>
        </w:rPr>
        <w:t>а</w:t>
      </w:r>
      <w:r w:rsidR="00F46C20" w:rsidRPr="00F46C20">
        <w:rPr>
          <w:rFonts w:ascii="Tahoma" w:hAnsi="Tahoma" w:cs="Tahoma"/>
        </w:rPr>
        <w:t xml:space="preserve">, то </w:t>
      </w:r>
      <w:r w:rsidRPr="00F46C20">
        <w:rPr>
          <w:rFonts w:ascii="Tahoma" w:hAnsi="Tahoma" w:cs="Tahoma"/>
        </w:rPr>
        <w:t xml:space="preserve">спрос на </w:t>
      </w:r>
      <w:r w:rsidR="00F46C20" w:rsidRPr="00F46C20">
        <w:rPr>
          <w:rFonts w:ascii="Tahoma" w:hAnsi="Tahoma" w:cs="Tahoma"/>
        </w:rPr>
        <w:t>орехи</w:t>
      </w:r>
      <w:r w:rsidRPr="00F46C20">
        <w:rPr>
          <w:rFonts w:ascii="Tahoma" w:hAnsi="Tahoma" w:cs="Tahoma"/>
        </w:rPr>
        <w:t xml:space="preserve"> предприятия, как и </w:t>
      </w:r>
      <w:r w:rsidR="00F46C20" w:rsidRPr="00F46C20">
        <w:rPr>
          <w:rFonts w:ascii="Tahoma" w:hAnsi="Tahoma" w:cs="Tahoma"/>
        </w:rPr>
        <w:t xml:space="preserve">орехи </w:t>
      </w:r>
      <w:r w:rsidRPr="00F46C20">
        <w:rPr>
          <w:rFonts w:ascii="Tahoma" w:hAnsi="Tahoma" w:cs="Tahoma"/>
        </w:rPr>
        <w:t xml:space="preserve">других российских производителей, прогнозируется как высокий. </w:t>
      </w:r>
    </w:p>
    <w:p w:rsidR="00041CA6" w:rsidRPr="00367E5B" w:rsidRDefault="00041CA6" w:rsidP="00041CA6">
      <w:pPr>
        <w:spacing w:after="0" w:line="240" w:lineRule="auto"/>
        <w:ind w:firstLine="709"/>
        <w:jc w:val="both"/>
        <w:rPr>
          <w:rFonts w:ascii="Tahoma" w:hAnsi="Tahoma" w:cs="Tahoma"/>
        </w:rPr>
      </w:pPr>
      <w:r w:rsidRPr="00F46C20">
        <w:rPr>
          <w:rFonts w:ascii="Tahoma" w:hAnsi="Tahoma" w:cs="Tahoma"/>
        </w:rPr>
        <w:t xml:space="preserve">Северные районы России являются постоянно растущим рынком потребления </w:t>
      </w:r>
      <w:r w:rsidR="00F46C20" w:rsidRPr="00F46C20">
        <w:rPr>
          <w:rFonts w:ascii="Tahoma" w:hAnsi="Tahoma" w:cs="Tahoma"/>
        </w:rPr>
        <w:t>орехо</w:t>
      </w:r>
      <w:r w:rsidRPr="00F46C20">
        <w:rPr>
          <w:rFonts w:ascii="Tahoma" w:hAnsi="Tahoma" w:cs="Tahoma"/>
        </w:rPr>
        <w:t>в, учитывая тяжелые климатические условия и отсутствие возможности собственного производства.</w:t>
      </w:r>
    </w:p>
    <w:p w:rsidR="004A58ED" w:rsidRPr="002D24CE" w:rsidRDefault="004A58ED" w:rsidP="003E4D5C">
      <w:pPr>
        <w:keepLines/>
        <w:widowControl w:val="0"/>
        <w:spacing w:after="0" w:line="240" w:lineRule="auto"/>
        <w:ind w:firstLine="709"/>
        <w:rPr>
          <w:rFonts w:ascii="Tahoma" w:hAnsi="Tahoma" w:cs="Tahoma"/>
        </w:rPr>
      </w:pPr>
      <w:bookmarkStart w:id="3" w:name="_GoBack"/>
      <w:bookmarkEnd w:id="3"/>
      <w:r w:rsidRPr="002D24CE">
        <w:rPr>
          <w:rFonts w:ascii="Tahoma" w:hAnsi="Tahoma" w:cs="Tahoma"/>
          <w:b/>
          <w:bCs/>
        </w:rPr>
        <w:t>Стоимость проекта:</w:t>
      </w:r>
      <w:r w:rsidR="002D0F99">
        <w:rPr>
          <w:rFonts w:ascii="Tahoma" w:hAnsi="Tahoma" w:cs="Tahoma"/>
        </w:rPr>
        <w:t>1</w:t>
      </w:r>
      <w:r w:rsidR="00585930">
        <w:rPr>
          <w:rFonts w:ascii="Tahoma" w:hAnsi="Tahoma" w:cs="Tahoma"/>
        </w:rPr>
        <w:t>4</w:t>
      </w:r>
      <w:r w:rsidR="00F62997">
        <w:rPr>
          <w:rFonts w:ascii="Tahoma" w:hAnsi="Tahoma" w:cs="Tahoma"/>
        </w:rPr>
        <w:t>0</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7C3457" w:rsidRPr="002D24CE">
        <w:rPr>
          <w:rFonts w:ascii="Tahoma" w:hAnsi="Tahoma" w:cs="Tahoma"/>
        </w:rPr>
        <w:t>000</w:t>
      </w:r>
      <w:r w:rsidR="00356827">
        <w:rPr>
          <w:rFonts w:ascii="Tahoma" w:hAnsi="Tahoma" w:cs="Tahoma"/>
        </w:rPr>
        <w:t xml:space="preserve"> (</w:t>
      </w:r>
      <w:r w:rsidR="002D0F99">
        <w:rPr>
          <w:rFonts w:ascii="Tahoma" w:hAnsi="Tahoma" w:cs="Tahoma"/>
        </w:rPr>
        <w:t>сто</w:t>
      </w:r>
      <w:r w:rsidR="00585930">
        <w:rPr>
          <w:rFonts w:ascii="Tahoma" w:hAnsi="Tahoma" w:cs="Tahoma"/>
        </w:rPr>
        <w:t>сорок</w:t>
      </w:r>
      <w:r w:rsidR="00484636">
        <w:rPr>
          <w:rFonts w:ascii="Tahoma" w:hAnsi="Tahoma" w:cs="Tahoma"/>
        </w:rPr>
        <w:t xml:space="preserve"> миллионов)</w:t>
      </w:r>
      <w:r w:rsidR="007C3457" w:rsidRPr="002D24CE">
        <w:rPr>
          <w:rFonts w:ascii="Tahoma" w:hAnsi="Tahoma" w:cs="Tahoma"/>
        </w:rPr>
        <w:t xml:space="preserve"> руб.</w:t>
      </w:r>
    </w:p>
    <w:p w:rsidR="00FA158F" w:rsidRDefault="004A58ED" w:rsidP="00FA158F">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bookmarkEnd w:id="1"/>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3388"/>
        <w:gridCol w:w="1248"/>
        <w:gridCol w:w="8"/>
        <w:gridCol w:w="1437"/>
        <w:gridCol w:w="1276"/>
        <w:gridCol w:w="1417"/>
      </w:tblGrid>
      <w:tr w:rsidR="00C64CF3" w:rsidRPr="00C64CF3" w:rsidTr="00C64CF3">
        <w:trPr>
          <w:trHeight w:val="642"/>
        </w:trPr>
        <w:tc>
          <w:tcPr>
            <w:tcW w:w="440" w:type="dxa"/>
            <w:vMerge w:val="restart"/>
            <w:shd w:val="clear" w:color="auto" w:fill="auto"/>
            <w:noWrap/>
            <w:vAlign w:val="center"/>
            <w:hideMark/>
          </w:tcPr>
          <w:p w:rsidR="00FA158F" w:rsidRPr="00C64CF3" w:rsidRDefault="00FA158F" w:rsidP="0043004B">
            <w:pPr>
              <w:spacing w:after="0" w:line="240" w:lineRule="auto"/>
              <w:jc w:val="center"/>
              <w:rPr>
                <w:rFonts w:ascii="Tahoma" w:eastAsia="Times New Roman" w:hAnsi="Tahoma" w:cs="Tahoma"/>
                <w:color w:val="000000"/>
                <w:sz w:val="18"/>
                <w:szCs w:val="18"/>
                <w:lang w:eastAsia="ru-RU"/>
              </w:rPr>
            </w:pPr>
            <w:bookmarkStart w:id="4" w:name="_Hlk128321085"/>
            <w:r w:rsidRPr="00C64CF3">
              <w:rPr>
                <w:rFonts w:ascii="Tahoma" w:eastAsia="Times New Roman" w:hAnsi="Tahoma" w:cs="Tahoma"/>
                <w:color w:val="000000"/>
                <w:sz w:val="18"/>
                <w:szCs w:val="18"/>
                <w:lang w:eastAsia="ru-RU"/>
              </w:rPr>
              <w:t>№</w:t>
            </w:r>
          </w:p>
        </w:tc>
        <w:tc>
          <w:tcPr>
            <w:tcW w:w="3388" w:type="dxa"/>
            <w:vMerge w:val="restart"/>
            <w:shd w:val="clear" w:color="000000" w:fill="FFFFFF"/>
            <w:vAlign w:val="center"/>
            <w:hideMark/>
          </w:tcPr>
          <w:p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Наименование строки</w:t>
            </w:r>
          </w:p>
        </w:tc>
        <w:tc>
          <w:tcPr>
            <w:tcW w:w="1248" w:type="dxa"/>
            <w:vMerge w:val="restart"/>
            <w:shd w:val="clear" w:color="auto" w:fill="auto"/>
            <w:vAlign w:val="center"/>
            <w:hideMark/>
          </w:tcPr>
          <w:p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Срок исполнения, мес.</w:t>
            </w:r>
          </w:p>
        </w:tc>
        <w:tc>
          <w:tcPr>
            <w:tcW w:w="1445" w:type="dxa"/>
            <w:gridSpan w:val="2"/>
            <w:vMerge w:val="restart"/>
            <w:shd w:val="clear" w:color="auto" w:fill="auto"/>
            <w:vAlign w:val="center"/>
            <w:hideMark/>
          </w:tcPr>
          <w:p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Стоимость с НДС, руб. </w:t>
            </w:r>
          </w:p>
        </w:tc>
        <w:tc>
          <w:tcPr>
            <w:tcW w:w="1276" w:type="dxa"/>
            <w:vMerge w:val="restart"/>
            <w:shd w:val="clear" w:color="auto" w:fill="auto"/>
            <w:vAlign w:val="center"/>
            <w:hideMark/>
          </w:tcPr>
          <w:p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НДС 20%, руб.</w:t>
            </w:r>
          </w:p>
        </w:tc>
        <w:tc>
          <w:tcPr>
            <w:tcW w:w="1417" w:type="dxa"/>
            <w:vMerge w:val="restart"/>
            <w:shd w:val="clear" w:color="auto" w:fill="auto"/>
            <w:vAlign w:val="center"/>
            <w:hideMark/>
          </w:tcPr>
          <w:p w:rsidR="00FA158F" w:rsidRPr="00C64CF3" w:rsidRDefault="00FA158F" w:rsidP="0043004B">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Стоимость без НДС, руб.</w:t>
            </w:r>
          </w:p>
        </w:tc>
      </w:tr>
      <w:tr w:rsidR="00C64CF3" w:rsidRPr="00C64CF3" w:rsidTr="00C64CF3">
        <w:trPr>
          <w:trHeight w:val="509"/>
        </w:trPr>
        <w:tc>
          <w:tcPr>
            <w:tcW w:w="440" w:type="dxa"/>
            <w:vMerge/>
            <w:vAlign w:val="center"/>
            <w:hideMark/>
          </w:tcPr>
          <w:p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3388" w:type="dxa"/>
            <w:vMerge/>
            <w:vAlign w:val="center"/>
            <w:hideMark/>
          </w:tcPr>
          <w:p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248" w:type="dxa"/>
            <w:vMerge/>
            <w:vAlign w:val="center"/>
            <w:hideMark/>
          </w:tcPr>
          <w:p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445" w:type="dxa"/>
            <w:gridSpan w:val="2"/>
            <w:vMerge/>
            <w:vAlign w:val="center"/>
            <w:hideMark/>
          </w:tcPr>
          <w:p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276" w:type="dxa"/>
            <w:vMerge/>
            <w:vAlign w:val="center"/>
            <w:hideMark/>
          </w:tcPr>
          <w:p w:rsidR="00FA158F" w:rsidRPr="00C64CF3" w:rsidRDefault="00FA158F" w:rsidP="0043004B">
            <w:pPr>
              <w:spacing w:after="0" w:line="240" w:lineRule="auto"/>
              <w:rPr>
                <w:rFonts w:ascii="Tahoma" w:eastAsia="Times New Roman" w:hAnsi="Tahoma" w:cs="Tahoma"/>
                <w:color w:val="000000"/>
                <w:sz w:val="18"/>
                <w:szCs w:val="18"/>
                <w:lang w:eastAsia="ru-RU"/>
              </w:rPr>
            </w:pPr>
          </w:p>
        </w:tc>
        <w:tc>
          <w:tcPr>
            <w:tcW w:w="1417" w:type="dxa"/>
            <w:vMerge/>
            <w:vAlign w:val="center"/>
            <w:hideMark/>
          </w:tcPr>
          <w:p w:rsidR="00FA158F" w:rsidRPr="00C64CF3" w:rsidRDefault="00FA158F" w:rsidP="0043004B">
            <w:pPr>
              <w:spacing w:after="0" w:line="240" w:lineRule="auto"/>
              <w:rPr>
                <w:rFonts w:ascii="Tahoma" w:eastAsia="Times New Roman" w:hAnsi="Tahoma" w:cs="Tahoma"/>
                <w:color w:val="000000"/>
                <w:sz w:val="18"/>
                <w:szCs w:val="18"/>
                <w:lang w:eastAsia="ru-RU"/>
              </w:rPr>
            </w:pPr>
          </w:p>
        </w:tc>
      </w:tr>
      <w:tr w:rsidR="009621D3" w:rsidRPr="00C64CF3" w:rsidTr="009621D3">
        <w:trPr>
          <w:trHeight w:val="70"/>
        </w:trPr>
        <w:tc>
          <w:tcPr>
            <w:tcW w:w="440" w:type="dxa"/>
            <w:shd w:val="clear" w:color="auto" w:fill="auto"/>
            <w:noWrap/>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Разработка проекта сада</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2 000 000,0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333 333,3</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1 666 666,7</w:t>
            </w:r>
          </w:p>
        </w:tc>
      </w:tr>
      <w:tr w:rsidR="009621D3" w:rsidRPr="00C64CF3" w:rsidTr="009621D3">
        <w:trPr>
          <w:trHeight w:val="492"/>
        </w:trPr>
        <w:tc>
          <w:tcPr>
            <w:tcW w:w="440" w:type="dxa"/>
            <w:shd w:val="clear" w:color="auto" w:fill="auto"/>
            <w:noWrap/>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Саженцы ореха грецкого (160 саженцев на 1 га, площадь 55 га, цена саженца 350 руб.</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3 080 000,0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513 333,3</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2 566 666,7</w:t>
            </w:r>
          </w:p>
        </w:tc>
      </w:tr>
      <w:tr w:rsidR="009621D3" w:rsidRPr="00C64CF3" w:rsidTr="009621D3">
        <w:trPr>
          <w:trHeight w:val="492"/>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w:t>
            </w:r>
          </w:p>
        </w:tc>
        <w:tc>
          <w:tcPr>
            <w:tcW w:w="3388" w:type="dxa"/>
            <w:shd w:val="clear" w:color="000000" w:fill="FFFFFF"/>
            <w:vAlign w:val="center"/>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Саженцы ореха фундука (500 саженцев на 1 га, площадь 45 га, цена саженца 250 руб.</w:t>
            </w:r>
          </w:p>
        </w:tc>
        <w:tc>
          <w:tcPr>
            <w:tcW w:w="1248" w:type="dxa"/>
            <w:shd w:val="clear" w:color="auto" w:fill="auto"/>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 мес.</w:t>
            </w:r>
          </w:p>
        </w:tc>
        <w:tc>
          <w:tcPr>
            <w:tcW w:w="1445" w:type="dxa"/>
            <w:gridSpan w:val="2"/>
            <w:shd w:val="clear" w:color="auto" w:fill="auto"/>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5 625 000,0</w:t>
            </w:r>
          </w:p>
        </w:tc>
        <w:tc>
          <w:tcPr>
            <w:tcW w:w="1276"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937 500,0</w:t>
            </w:r>
          </w:p>
        </w:tc>
        <w:tc>
          <w:tcPr>
            <w:tcW w:w="1417"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4 687 500,0</w:t>
            </w:r>
          </w:p>
        </w:tc>
      </w:tr>
      <w:tr w:rsidR="009621D3" w:rsidRPr="00C64CF3" w:rsidTr="009621D3">
        <w:trPr>
          <w:trHeight w:val="70"/>
        </w:trPr>
        <w:tc>
          <w:tcPr>
            <w:tcW w:w="440" w:type="dxa"/>
            <w:shd w:val="clear" w:color="auto" w:fill="auto"/>
            <w:noWrap/>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Закладка сада интенсивного типа (1 очередь, 55 га: подготовительные работы, уходные работы 1 года)</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12 500 000,0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2 083 333,3</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10 416 666,7</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5</w:t>
            </w:r>
          </w:p>
        </w:tc>
        <w:tc>
          <w:tcPr>
            <w:tcW w:w="3388" w:type="dxa"/>
            <w:shd w:val="clear" w:color="000000" w:fill="FFFFFF"/>
            <w:vAlign w:val="center"/>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Закладка сада интенсивного типа (2 очередь, 45 га: подготовительные работы, уходные работы 1 года)</w:t>
            </w:r>
          </w:p>
        </w:tc>
        <w:tc>
          <w:tcPr>
            <w:tcW w:w="1248" w:type="dxa"/>
            <w:shd w:val="clear" w:color="auto" w:fill="auto"/>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9 500 000,0</w:t>
            </w:r>
          </w:p>
        </w:tc>
        <w:tc>
          <w:tcPr>
            <w:tcW w:w="1276"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1 583 333,3</w:t>
            </w:r>
          </w:p>
        </w:tc>
        <w:tc>
          <w:tcPr>
            <w:tcW w:w="1417"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7 916 666,7</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w:t>
            </w:r>
          </w:p>
        </w:tc>
        <w:tc>
          <w:tcPr>
            <w:tcW w:w="3388" w:type="dxa"/>
            <w:shd w:val="clear" w:color="000000" w:fill="FFFFFF"/>
            <w:vAlign w:val="center"/>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Система капельного орошения (1 очередь, 55 га)</w:t>
            </w:r>
          </w:p>
        </w:tc>
        <w:tc>
          <w:tcPr>
            <w:tcW w:w="1248" w:type="dxa"/>
            <w:shd w:val="clear" w:color="auto" w:fill="auto"/>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 мес.</w:t>
            </w:r>
          </w:p>
        </w:tc>
        <w:tc>
          <w:tcPr>
            <w:tcW w:w="1445" w:type="dxa"/>
            <w:gridSpan w:val="2"/>
            <w:shd w:val="clear" w:color="auto" w:fill="auto"/>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15 250 000,0</w:t>
            </w:r>
          </w:p>
        </w:tc>
        <w:tc>
          <w:tcPr>
            <w:tcW w:w="1276"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2 541 666,7</w:t>
            </w:r>
          </w:p>
        </w:tc>
        <w:tc>
          <w:tcPr>
            <w:tcW w:w="1417"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12 708 333,3</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7</w:t>
            </w:r>
          </w:p>
        </w:tc>
        <w:tc>
          <w:tcPr>
            <w:tcW w:w="3388" w:type="dxa"/>
            <w:shd w:val="clear" w:color="000000" w:fill="FFFFFF"/>
            <w:vAlign w:val="center"/>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Система капельного орошения (2 очередь, 45 га)</w:t>
            </w:r>
          </w:p>
        </w:tc>
        <w:tc>
          <w:tcPr>
            <w:tcW w:w="1248" w:type="dxa"/>
            <w:shd w:val="clear" w:color="auto" w:fill="auto"/>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6 мес.</w:t>
            </w:r>
          </w:p>
        </w:tc>
        <w:tc>
          <w:tcPr>
            <w:tcW w:w="1445" w:type="dxa"/>
            <w:gridSpan w:val="2"/>
            <w:shd w:val="clear" w:color="auto" w:fill="auto"/>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11 250 000,0</w:t>
            </w:r>
          </w:p>
        </w:tc>
        <w:tc>
          <w:tcPr>
            <w:tcW w:w="1276"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1 875 000,0</w:t>
            </w:r>
          </w:p>
        </w:tc>
        <w:tc>
          <w:tcPr>
            <w:tcW w:w="1417"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9 375 000,0</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8</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Ограждение территории сада (1 очередь, 6 465 м) </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8 219 626,0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1 369 937,7</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6 849 688,3</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9</w:t>
            </w:r>
          </w:p>
        </w:tc>
        <w:tc>
          <w:tcPr>
            <w:tcW w:w="3388" w:type="dxa"/>
            <w:shd w:val="clear" w:color="000000" w:fill="FFFFFF"/>
            <w:vAlign w:val="center"/>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 xml:space="preserve">Ограждение территории сада (2 очередь, 5 290 м) </w:t>
            </w:r>
          </w:p>
        </w:tc>
        <w:tc>
          <w:tcPr>
            <w:tcW w:w="1248" w:type="dxa"/>
            <w:shd w:val="clear" w:color="auto" w:fill="auto"/>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4 мес.</w:t>
            </w:r>
          </w:p>
        </w:tc>
        <w:tc>
          <w:tcPr>
            <w:tcW w:w="1445" w:type="dxa"/>
            <w:gridSpan w:val="2"/>
            <w:shd w:val="clear" w:color="auto" w:fill="auto"/>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6 725 728,0</w:t>
            </w:r>
          </w:p>
        </w:tc>
        <w:tc>
          <w:tcPr>
            <w:tcW w:w="1276"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1 120 954,7</w:t>
            </w:r>
          </w:p>
        </w:tc>
        <w:tc>
          <w:tcPr>
            <w:tcW w:w="1417" w:type="dxa"/>
            <w:shd w:val="clear" w:color="auto" w:fill="auto"/>
            <w:noWrap/>
            <w:vAlign w:val="center"/>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5 604 773,3</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10</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(опрыскиватель BOREI), 2 шт.</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2 200 000,0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366 666,7</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1 833 333,3</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11</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(платформа прицепная гидравлическая), 2 шт.</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1 960 000,0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326 666,7</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1 633 333,3</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12</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(трактор Беларус 921), 2 шт.</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5 000 000,0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833 333,3</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4 166 666,7</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13</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(опрыскиватель гербицидный "Беркли"), 2 шт.</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800 000,0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133 333,3</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666 666,7</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14</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(косилка), 2 шт.</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1 500 000,0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250 000,0</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1 250 000,0</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15</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(подъемник), 2 шт.</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1 760 000,0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293 333,3</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1 466 666,7</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16</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(грабли садовые), 3 шт.</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2 520 000,0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420 000,0</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2 100 000,0</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17</w:t>
            </w:r>
          </w:p>
        </w:tc>
        <w:tc>
          <w:tcPr>
            <w:tcW w:w="3388" w:type="dxa"/>
            <w:shd w:val="clear" w:color="000000" w:fill="FFFFFF"/>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Покупка техники (культиватор КПС4), 2 шт.</w:t>
            </w:r>
          </w:p>
        </w:tc>
        <w:tc>
          <w:tcPr>
            <w:tcW w:w="1248" w:type="dxa"/>
            <w:shd w:val="clear" w:color="auto" w:fill="auto"/>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3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500 000,0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83 333,3</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lang w:eastAsia="ru-RU"/>
              </w:rPr>
            </w:pPr>
            <w:r w:rsidRPr="009621D3">
              <w:rPr>
                <w:rFonts w:ascii="Tahoma" w:hAnsi="Tahoma" w:cs="Tahoma"/>
                <w:color w:val="000000"/>
                <w:sz w:val="18"/>
                <w:szCs w:val="18"/>
              </w:rPr>
              <w:t>416 666,7</w:t>
            </w:r>
          </w:p>
        </w:tc>
      </w:tr>
      <w:tr w:rsidR="009621D3" w:rsidRPr="00C64CF3" w:rsidTr="009621D3">
        <w:trPr>
          <w:trHeight w:val="70"/>
        </w:trPr>
        <w:tc>
          <w:tcPr>
            <w:tcW w:w="440" w:type="dxa"/>
            <w:shd w:val="clear" w:color="auto" w:fill="auto"/>
            <w:noWrap/>
            <w:vAlign w:val="center"/>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18</w:t>
            </w:r>
          </w:p>
        </w:tc>
        <w:tc>
          <w:tcPr>
            <w:tcW w:w="3388" w:type="dxa"/>
            <w:shd w:val="clear" w:color="000000" w:fill="FFFFFF"/>
            <w:noWrap/>
            <w:vAlign w:val="center"/>
            <w:hideMark/>
          </w:tcPr>
          <w:p w:rsidR="009621D3" w:rsidRPr="00C64CF3" w:rsidRDefault="009621D3" w:rsidP="009621D3">
            <w:pPr>
              <w:spacing w:after="0" w:line="240" w:lineRule="auto"/>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Оборотные средства</w:t>
            </w:r>
          </w:p>
        </w:tc>
        <w:tc>
          <w:tcPr>
            <w:tcW w:w="1248" w:type="dxa"/>
            <w:shd w:val="clear" w:color="auto" w:fill="auto"/>
            <w:noWrap/>
            <w:vAlign w:val="center"/>
            <w:hideMark/>
          </w:tcPr>
          <w:p w:rsidR="009621D3" w:rsidRPr="00C64CF3" w:rsidRDefault="009621D3" w:rsidP="009621D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24 мес.</w:t>
            </w:r>
          </w:p>
        </w:tc>
        <w:tc>
          <w:tcPr>
            <w:tcW w:w="1445" w:type="dxa"/>
            <w:gridSpan w:val="2"/>
            <w:shd w:val="clear" w:color="auto" w:fill="auto"/>
            <w:vAlign w:val="center"/>
            <w:hideMark/>
          </w:tcPr>
          <w:p w:rsidR="009621D3" w:rsidRPr="009621D3" w:rsidRDefault="009621D3" w:rsidP="009621D3">
            <w:pPr>
              <w:spacing w:after="0" w:line="240" w:lineRule="auto"/>
              <w:jc w:val="center"/>
              <w:rPr>
                <w:rFonts w:ascii="Tahoma" w:eastAsia="Times New Roman" w:hAnsi="Tahoma" w:cs="Tahoma"/>
                <w:color w:val="000000"/>
                <w:sz w:val="18"/>
                <w:szCs w:val="18"/>
              </w:rPr>
            </w:pPr>
            <w:r w:rsidRPr="009621D3">
              <w:rPr>
                <w:rFonts w:ascii="Tahoma" w:hAnsi="Tahoma" w:cs="Tahoma"/>
                <w:color w:val="000000"/>
                <w:sz w:val="18"/>
                <w:szCs w:val="18"/>
              </w:rPr>
              <w:t>49 609 646,0</w:t>
            </w:r>
          </w:p>
        </w:tc>
        <w:tc>
          <w:tcPr>
            <w:tcW w:w="1276" w:type="dxa"/>
            <w:shd w:val="clear" w:color="auto" w:fill="auto"/>
            <w:noWrap/>
            <w:vAlign w:val="center"/>
            <w:hideMark/>
          </w:tcPr>
          <w:p w:rsidR="009621D3" w:rsidRPr="009621D3" w:rsidRDefault="009621D3" w:rsidP="009621D3">
            <w:pPr>
              <w:spacing w:after="0" w:line="240" w:lineRule="auto"/>
              <w:jc w:val="center"/>
              <w:rPr>
                <w:rFonts w:ascii="Tahoma" w:hAnsi="Tahoma" w:cs="Tahoma"/>
                <w:color w:val="000000"/>
                <w:sz w:val="18"/>
                <w:szCs w:val="18"/>
              </w:rPr>
            </w:pPr>
            <w:r w:rsidRPr="009621D3">
              <w:rPr>
                <w:rFonts w:ascii="Tahoma" w:hAnsi="Tahoma" w:cs="Tahoma"/>
                <w:color w:val="000000"/>
                <w:sz w:val="18"/>
                <w:szCs w:val="18"/>
              </w:rPr>
              <w:t>8 268 274,3</w:t>
            </w:r>
          </w:p>
        </w:tc>
        <w:tc>
          <w:tcPr>
            <w:tcW w:w="1417" w:type="dxa"/>
            <w:shd w:val="clear" w:color="auto" w:fill="auto"/>
            <w:noWrap/>
            <w:vAlign w:val="center"/>
            <w:hideMark/>
          </w:tcPr>
          <w:p w:rsidR="009621D3" w:rsidRPr="009621D3" w:rsidRDefault="009621D3" w:rsidP="009621D3">
            <w:pPr>
              <w:spacing w:after="0" w:line="240" w:lineRule="auto"/>
              <w:jc w:val="center"/>
              <w:rPr>
                <w:rFonts w:ascii="Tahoma" w:hAnsi="Tahoma" w:cs="Tahoma"/>
                <w:color w:val="000000"/>
                <w:sz w:val="18"/>
                <w:szCs w:val="18"/>
              </w:rPr>
            </w:pPr>
            <w:r w:rsidRPr="009621D3">
              <w:rPr>
                <w:rFonts w:ascii="Tahoma" w:hAnsi="Tahoma" w:cs="Tahoma"/>
                <w:color w:val="000000"/>
                <w:sz w:val="18"/>
                <w:szCs w:val="18"/>
              </w:rPr>
              <w:t>41 341 371,7</w:t>
            </w:r>
          </w:p>
        </w:tc>
      </w:tr>
      <w:tr w:rsidR="00C64CF3" w:rsidRPr="00C64CF3" w:rsidTr="00C64CF3">
        <w:trPr>
          <w:trHeight w:val="70"/>
        </w:trPr>
        <w:tc>
          <w:tcPr>
            <w:tcW w:w="5084" w:type="dxa"/>
            <w:gridSpan w:val="4"/>
            <w:shd w:val="clear" w:color="auto" w:fill="auto"/>
            <w:noWrap/>
            <w:vAlign w:val="center"/>
          </w:tcPr>
          <w:p w:rsidR="00C64CF3" w:rsidRPr="00C64CF3" w:rsidRDefault="00C64CF3" w:rsidP="00C64CF3">
            <w:pPr>
              <w:spacing w:after="0" w:line="240" w:lineRule="auto"/>
              <w:jc w:val="center"/>
              <w:rPr>
                <w:rFonts w:ascii="Tahoma" w:eastAsia="Times New Roman" w:hAnsi="Tahoma" w:cs="Tahoma"/>
                <w:color w:val="000000"/>
                <w:sz w:val="18"/>
                <w:szCs w:val="18"/>
                <w:lang w:eastAsia="ru-RU"/>
              </w:rPr>
            </w:pPr>
            <w:r w:rsidRPr="00C64CF3">
              <w:rPr>
                <w:rFonts w:ascii="Tahoma" w:eastAsia="Times New Roman" w:hAnsi="Tahoma" w:cs="Tahoma"/>
                <w:color w:val="000000"/>
                <w:sz w:val="18"/>
                <w:szCs w:val="18"/>
                <w:lang w:eastAsia="ru-RU"/>
              </w:rPr>
              <w:t>ВСЕГО: инвестиции в проект</w:t>
            </w:r>
          </w:p>
        </w:tc>
        <w:tc>
          <w:tcPr>
            <w:tcW w:w="1437" w:type="dxa"/>
            <w:shd w:val="clear" w:color="auto" w:fill="auto"/>
            <w:vAlign w:val="center"/>
          </w:tcPr>
          <w:p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140 000 000,0</w:t>
            </w:r>
          </w:p>
        </w:tc>
        <w:tc>
          <w:tcPr>
            <w:tcW w:w="1276" w:type="dxa"/>
            <w:shd w:val="clear" w:color="auto" w:fill="auto"/>
            <w:noWrap/>
            <w:vAlign w:val="center"/>
          </w:tcPr>
          <w:p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23 333 333,3</w:t>
            </w:r>
          </w:p>
        </w:tc>
        <w:tc>
          <w:tcPr>
            <w:tcW w:w="1417" w:type="dxa"/>
            <w:shd w:val="clear" w:color="auto" w:fill="auto"/>
            <w:noWrap/>
            <w:vAlign w:val="center"/>
          </w:tcPr>
          <w:p w:rsidR="00C64CF3" w:rsidRPr="00C64CF3" w:rsidRDefault="00C64CF3" w:rsidP="00C64CF3">
            <w:pPr>
              <w:spacing w:after="0" w:line="240" w:lineRule="auto"/>
              <w:jc w:val="center"/>
              <w:rPr>
                <w:rFonts w:ascii="Tahoma" w:hAnsi="Tahoma" w:cs="Tahoma"/>
                <w:color w:val="000000"/>
                <w:sz w:val="18"/>
                <w:szCs w:val="18"/>
              </w:rPr>
            </w:pPr>
            <w:r w:rsidRPr="00C64CF3">
              <w:rPr>
                <w:rFonts w:ascii="Tahoma" w:hAnsi="Tahoma" w:cs="Tahoma"/>
                <w:color w:val="000000"/>
                <w:sz w:val="18"/>
                <w:szCs w:val="18"/>
              </w:rPr>
              <w:t>116 666 666,7</w:t>
            </w:r>
          </w:p>
        </w:tc>
      </w:tr>
      <w:bookmarkEnd w:id="4"/>
    </w:tbl>
    <w:p w:rsidR="00F62997" w:rsidRDefault="00F62997" w:rsidP="00FA158F">
      <w:pPr>
        <w:keepLines/>
        <w:widowControl w:val="0"/>
        <w:spacing w:after="0" w:line="240" w:lineRule="auto"/>
        <w:ind w:firstLine="709"/>
        <w:rPr>
          <w:rFonts w:ascii="Tahoma" w:hAnsi="Tahoma" w:cs="Tahoma"/>
          <w:b/>
          <w:bCs/>
        </w:rPr>
      </w:pPr>
    </w:p>
    <w:p w:rsidR="004A58ED" w:rsidRPr="00F62997" w:rsidRDefault="004A58ED" w:rsidP="003E4D5C">
      <w:pPr>
        <w:keepLines/>
        <w:widowControl w:val="0"/>
        <w:spacing w:after="0" w:line="240" w:lineRule="auto"/>
        <w:ind w:firstLine="709"/>
        <w:rPr>
          <w:rFonts w:ascii="Tahoma" w:hAnsi="Tahoma" w:cs="Tahoma"/>
        </w:rPr>
      </w:pPr>
      <w:r w:rsidRPr="00F62997">
        <w:rPr>
          <w:rFonts w:ascii="Tahoma" w:hAnsi="Tahoma" w:cs="Tahoma"/>
          <w:b/>
          <w:bCs/>
        </w:rPr>
        <w:t>Структура финансирования:</w:t>
      </w:r>
      <w:r w:rsidRPr="00F62997">
        <w:rPr>
          <w:rFonts w:ascii="Tahoma" w:hAnsi="Tahoma" w:cs="Tahoma"/>
        </w:rPr>
        <w:t xml:space="preserve"> 30% собственные средства, 70% кредит банка</w:t>
      </w:r>
    </w:p>
    <w:p w:rsidR="004A58ED" w:rsidRPr="00C07DCD" w:rsidRDefault="004A58ED" w:rsidP="003E4D5C">
      <w:pPr>
        <w:keepLines/>
        <w:widowControl w:val="0"/>
        <w:spacing w:after="0" w:line="240" w:lineRule="auto"/>
        <w:ind w:firstLine="709"/>
        <w:rPr>
          <w:rFonts w:ascii="Tahoma" w:hAnsi="Tahoma" w:cs="Tahoma"/>
        </w:rPr>
      </w:pPr>
      <w:r w:rsidRPr="00F62997">
        <w:rPr>
          <w:rFonts w:ascii="Tahoma" w:hAnsi="Tahoma" w:cs="Tahoma"/>
          <w:b/>
          <w:bCs/>
        </w:rPr>
        <w:t xml:space="preserve">Количество новых </w:t>
      </w:r>
      <w:r w:rsidRPr="00C07DCD">
        <w:rPr>
          <w:rFonts w:ascii="Tahoma" w:hAnsi="Tahoma" w:cs="Tahoma"/>
          <w:b/>
          <w:bCs/>
        </w:rPr>
        <w:t>рабочих мест:</w:t>
      </w:r>
      <w:r w:rsidR="00C64CF3" w:rsidRPr="00C07DCD">
        <w:rPr>
          <w:rFonts w:ascii="Tahoma" w:hAnsi="Tahoma" w:cs="Tahoma"/>
        </w:rPr>
        <w:t>3</w:t>
      </w:r>
      <w:r w:rsidR="00F62997" w:rsidRPr="00C07DCD">
        <w:rPr>
          <w:rFonts w:ascii="Tahoma" w:hAnsi="Tahoma" w:cs="Tahoma"/>
        </w:rPr>
        <w:t>0</w:t>
      </w:r>
      <w:r w:rsidR="006C2B7E" w:rsidRPr="00C07DCD">
        <w:rPr>
          <w:rFonts w:ascii="Tahoma" w:hAnsi="Tahoma" w:cs="Tahoma"/>
        </w:rPr>
        <w:t xml:space="preserve"> чел.</w:t>
      </w:r>
    </w:p>
    <w:p w:rsidR="00356827" w:rsidRPr="00C07DCD" w:rsidRDefault="00356827" w:rsidP="003E4D5C">
      <w:pPr>
        <w:keepLines/>
        <w:widowControl w:val="0"/>
        <w:spacing w:after="0" w:line="240" w:lineRule="auto"/>
        <w:ind w:firstLine="709"/>
        <w:jc w:val="both"/>
        <w:rPr>
          <w:rFonts w:ascii="Tahoma" w:hAnsi="Tahoma" w:cs="Tahoma"/>
          <w:b/>
        </w:rPr>
      </w:pPr>
      <w:r w:rsidRPr="00C07DCD">
        <w:rPr>
          <w:rFonts w:ascii="Tahoma" w:hAnsi="Tahoma" w:cs="Tahoma"/>
          <w:b/>
          <w:bCs/>
        </w:rPr>
        <w:t>Средний размер заработной платы:</w:t>
      </w:r>
      <w:r w:rsidR="00C07DCD" w:rsidRPr="00C07DCD">
        <w:rPr>
          <w:rFonts w:ascii="Tahoma" w:hAnsi="Tahoma" w:cs="Tahoma"/>
          <w:bCs/>
        </w:rPr>
        <w:t>55 260</w:t>
      </w:r>
      <w:r w:rsidR="00484636" w:rsidRPr="00C07DCD">
        <w:rPr>
          <w:rFonts w:ascii="Tahoma" w:hAnsi="Tahoma" w:cs="Tahoma"/>
          <w:bCs/>
        </w:rPr>
        <w:t xml:space="preserve"> руб./мес.</w:t>
      </w:r>
    </w:p>
    <w:p w:rsidR="004A58ED" w:rsidRPr="00C64CF3" w:rsidRDefault="004A58ED" w:rsidP="003E4D5C">
      <w:pPr>
        <w:keepLines/>
        <w:widowControl w:val="0"/>
        <w:spacing w:after="0" w:line="240" w:lineRule="auto"/>
        <w:ind w:firstLine="709"/>
        <w:rPr>
          <w:rFonts w:ascii="Tahoma" w:hAnsi="Tahoma" w:cs="Tahoma"/>
        </w:rPr>
      </w:pPr>
      <w:r w:rsidRPr="00C07DCD">
        <w:rPr>
          <w:rFonts w:ascii="Tahoma" w:hAnsi="Tahoma" w:cs="Tahoma"/>
          <w:b/>
          <w:bCs/>
        </w:rPr>
        <w:t>Горизонт планирования, лет:</w:t>
      </w:r>
      <w:r w:rsidR="00C64CF3" w:rsidRPr="00C07DCD">
        <w:rPr>
          <w:rFonts w:ascii="Tahoma" w:hAnsi="Tahoma" w:cs="Tahoma"/>
        </w:rPr>
        <w:t>2</w:t>
      </w:r>
      <w:r w:rsidR="00484636" w:rsidRPr="00C07DCD">
        <w:rPr>
          <w:rFonts w:ascii="Tahoma" w:hAnsi="Tahoma" w:cs="Tahoma"/>
        </w:rPr>
        <w:t>0</w:t>
      </w:r>
      <w:r w:rsidRPr="00C07DCD">
        <w:rPr>
          <w:rFonts w:ascii="Tahoma" w:hAnsi="Tahoma" w:cs="Tahoma"/>
        </w:rPr>
        <w:t xml:space="preserve"> лет</w:t>
      </w:r>
      <w:r w:rsidR="00C64CF3" w:rsidRPr="00C07DCD">
        <w:rPr>
          <w:rFonts w:ascii="Tahoma" w:hAnsi="Tahoma" w:cs="Tahoma"/>
        </w:rPr>
        <w:t xml:space="preserve"> (240 мес.) ввиду длительной стадии роста растений и получения первого урожая (только на</w:t>
      </w:r>
      <w:r w:rsidR="00C64CF3" w:rsidRPr="00C64CF3">
        <w:rPr>
          <w:rFonts w:ascii="Tahoma" w:hAnsi="Tahoma" w:cs="Tahoma"/>
        </w:rPr>
        <w:t xml:space="preserve"> 7 год после посадки будет получен первый урожай)</w:t>
      </w:r>
    </w:p>
    <w:p w:rsidR="006C2B7E" w:rsidRPr="00C64CF3" w:rsidRDefault="004A58ED" w:rsidP="003E4D5C">
      <w:pPr>
        <w:keepLines/>
        <w:widowControl w:val="0"/>
        <w:spacing w:after="0" w:line="240" w:lineRule="auto"/>
        <w:ind w:firstLine="709"/>
        <w:rPr>
          <w:rFonts w:ascii="Tahoma" w:hAnsi="Tahoma" w:cs="Tahoma"/>
        </w:rPr>
      </w:pPr>
      <w:r w:rsidRPr="00C64CF3">
        <w:rPr>
          <w:rFonts w:ascii="Tahoma" w:hAnsi="Tahoma" w:cs="Tahoma"/>
          <w:b/>
          <w:bCs/>
        </w:rPr>
        <w:t>Срок инвестиционной стадии, лет:</w:t>
      </w:r>
      <w:r w:rsidR="00ED7556" w:rsidRPr="00C64CF3">
        <w:rPr>
          <w:rFonts w:ascii="Tahoma" w:hAnsi="Tahoma" w:cs="Tahoma"/>
        </w:rPr>
        <w:t>24</w:t>
      </w:r>
      <w:r w:rsidR="006C2B7E" w:rsidRPr="00C64CF3">
        <w:rPr>
          <w:rFonts w:ascii="Tahoma" w:hAnsi="Tahoma" w:cs="Tahoma"/>
        </w:rPr>
        <w:t xml:space="preserve"> месяц</w:t>
      </w:r>
      <w:r w:rsidR="00244F7E" w:rsidRPr="00C64CF3">
        <w:rPr>
          <w:rFonts w:ascii="Tahoma" w:hAnsi="Tahoma" w:cs="Tahoma"/>
        </w:rPr>
        <w:t>ев</w:t>
      </w:r>
      <w:r w:rsidR="006C2B7E" w:rsidRPr="00C64CF3">
        <w:rPr>
          <w:rFonts w:ascii="Tahoma" w:hAnsi="Tahoma" w:cs="Tahoma"/>
        </w:rPr>
        <w:t xml:space="preserve"> (</w:t>
      </w:r>
      <w:r w:rsidR="00ED7556" w:rsidRPr="00C64CF3">
        <w:rPr>
          <w:rFonts w:ascii="Tahoma" w:hAnsi="Tahoma" w:cs="Tahoma"/>
        </w:rPr>
        <w:t>2</w:t>
      </w:r>
      <w:r w:rsidR="006C2B7E" w:rsidRPr="00C64CF3">
        <w:rPr>
          <w:rFonts w:ascii="Tahoma" w:hAnsi="Tahoma" w:cs="Tahoma"/>
        </w:rPr>
        <w:t xml:space="preserve"> года)</w:t>
      </w:r>
      <w:r w:rsidR="00C64CF3" w:rsidRPr="00C64CF3">
        <w:rPr>
          <w:rFonts w:ascii="Tahoma" w:hAnsi="Tahoma" w:cs="Tahoma"/>
        </w:rPr>
        <w:t>, из них 12 месяцев – закладка 1 очереди сада 55 га, следующий год (12 мес.) – закладка 2 очереди сада 45 га.</w:t>
      </w:r>
    </w:p>
    <w:p w:rsidR="00CA704A" w:rsidRPr="00C64CF3" w:rsidRDefault="004A58ED" w:rsidP="003E4D5C">
      <w:pPr>
        <w:keepLines/>
        <w:widowControl w:val="0"/>
        <w:spacing w:after="0" w:line="240" w:lineRule="auto"/>
        <w:ind w:firstLine="709"/>
        <w:rPr>
          <w:rFonts w:ascii="Tahoma" w:hAnsi="Tahoma" w:cs="Tahoma"/>
        </w:rPr>
      </w:pPr>
      <w:r w:rsidRPr="00C64CF3">
        <w:rPr>
          <w:rFonts w:ascii="Tahoma" w:hAnsi="Tahoma" w:cs="Tahoma"/>
          <w:b/>
          <w:bCs/>
        </w:rPr>
        <w:t>Срок операционной стадии, лет</w:t>
      </w:r>
      <w:r w:rsidR="006C2B7E" w:rsidRPr="00C64CF3">
        <w:rPr>
          <w:rFonts w:ascii="Tahoma" w:hAnsi="Tahoma" w:cs="Tahoma"/>
          <w:b/>
          <w:bCs/>
        </w:rPr>
        <w:t xml:space="preserve"> (для расчета эффективности проекта)</w:t>
      </w:r>
      <w:r w:rsidRPr="00C64CF3">
        <w:rPr>
          <w:rFonts w:ascii="Tahoma" w:hAnsi="Tahoma" w:cs="Tahoma"/>
          <w:b/>
          <w:bCs/>
        </w:rPr>
        <w:t>:</w:t>
      </w:r>
      <w:r w:rsidR="00C64CF3" w:rsidRPr="00C64CF3">
        <w:rPr>
          <w:rFonts w:ascii="Tahoma" w:hAnsi="Tahoma" w:cs="Tahoma"/>
        </w:rPr>
        <w:t>216</w:t>
      </w:r>
      <w:r w:rsidR="006C2B7E" w:rsidRPr="00C64CF3">
        <w:rPr>
          <w:rFonts w:ascii="Tahoma" w:hAnsi="Tahoma" w:cs="Tahoma"/>
        </w:rPr>
        <w:t>мес. (</w:t>
      </w:r>
      <w:r w:rsidR="00C64CF3" w:rsidRPr="00C64CF3">
        <w:rPr>
          <w:rFonts w:ascii="Tahoma" w:hAnsi="Tahoma" w:cs="Tahoma"/>
        </w:rPr>
        <w:t>1</w:t>
      </w:r>
      <w:r w:rsidR="00ED7556" w:rsidRPr="00C64CF3">
        <w:rPr>
          <w:rFonts w:ascii="Tahoma" w:hAnsi="Tahoma" w:cs="Tahoma"/>
        </w:rPr>
        <w:t>8</w:t>
      </w:r>
      <w:r w:rsidR="006C2B7E" w:rsidRPr="00C64CF3">
        <w:rPr>
          <w:rFonts w:ascii="Tahoma" w:hAnsi="Tahoma" w:cs="Tahoma"/>
        </w:rPr>
        <w:t xml:space="preserve"> лет).</w:t>
      </w:r>
    </w:p>
    <w:p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Выручка в год при выходе на проектную мощность</w:t>
      </w:r>
      <w:r w:rsidR="00CA704A" w:rsidRPr="00C07DCD">
        <w:rPr>
          <w:rFonts w:ascii="Tahoma" w:hAnsi="Tahoma" w:cs="Tahoma"/>
          <w:b/>
          <w:bCs/>
        </w:rPr>
        <w:t>:</w:t>
      </w:r>
      <w:r w:rsidR="00C07DCD" w:rsidRPr="00C07DCD">
        <w:rPr>
          <w:rFonts w:ascii="Tahoma" w:eastAsia="Times New Roman" w:hAnsi="Tahoma" w:cs="Tahoma"/>
          <w:color w:val="000000"/>
          <w:lang w:eastAsia="ru-RU"/>
        </w:rPr>
        <w:t>145 148</w:t>
      </w:r>
      <w:r w:rsidR="00CA704A" w:rsidRPr="00C07DCD">
        <w:rPr>
          <w:rFonts w:ascii="Tahoma" w:eastAsia="Times New Roman" w:hAnsi="Tahoma" w:cs="Tahoma"/>
          <w:color w:val="000000"/>
          <w:lang w:eastAsia="ru-RU"/>
        </w:rPr>
        <w:t xml:space="preserve"> тыс. руб.</w:t>
      </w:r>
    </w:p>
    <w:p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Выручка по проекту (в течение операционной стадии)</w:t>
      </w:r>
      <w:r w:rsidR="00CA704A" w:rsidRPr="00C07DCD">
        <w:rPr>
          <w:rFonts w:ascii="Tahoma" w:eastAsia="Times New Roman" w:hAnsi="Tahoma" w:cs="Tahoma"/>
          <w:lang w:eastAsia="ru-RU"/>
        </w:rPr>
        <w:t xml:space="preserve">: </w:t>
      </w:r>
      <w:r w:rsidR="00C07DCD" w:rsidRPr="00C07DCD">
        <w:rPr>
          <w:rFonts w:ascii="Tahoma" w:eastAsia="Times New Roman" w:hAnsi="Tahoma" w:cs="Tahoma"/>
          <w:lang w:eastAsia="ru-RU"/>
        </w:rPr>
        <w:t>2 214 415</w:t>
      </w:r>
      <w:r w:rsidR="00CA704A" w:rsidRPr="00C07DCD">
        <w:rPr>
          <w:rFonts w:ascii="Tahoma" w:eastAsia="Times New Roman" w:hAnsi="Tahoma" w:cs="Tahoma"/>
          <w:lang w:eastAsia="ru-RU"/>
        </w:rPr>
        <w:t xml:space="preserve"> тыс. руб.</w:t>
      </w:r>
    </w:p>
    <w:p w:rsidR="00CA704A" w:rsidRPr="00C07DCD" w:rsidRDefault="004A58ED" w:rsidP="003E4D5C">
      <w:pPr>
        <w:keepLines/>
        <w:widowControl w:val="0"/>
        <w:spacing w:after="0" w:line="240" w:lineRule="auto"/>
        <w:ind w:firstLine="709"/>
        <w:jc w:val="both"/>
        <w:rPr>
          <w:rFonts w:ascii="Tahoma" w:hAnsi="Tahoma" w:cs="Tahoma"/>
        </w:rPr>
      </w:pPr>
      <w:r w:rsidRPr="00C07DCD">
        <w:rPr>
          <w:rFonts w:ascii="Tahoma" w:hAnsi="Tahoma" w:cs="Tahoma"/>
          <w:b/>
          <w:bCs/>
          <w:lang w:val="en-US"/>
        </w:rPr>
        <w:t>EBITDA</w:t>
      </w:r>
      <w:r w:rsidRPr="00C07DCD">
        <w:rPr>
          <w:rFonts w:ascii="Tahoma" w:hAnsi="Tahoma" w:cs="Tahoma"/>
          <w:b/>
          <w:bCs/>
        </w:rPr>
        <w:t xml:space="preserve"> в год при выходе на полную производственную мощность</w:t>
      </w:r>
      <w:r w:rsidR="00CA704A" w:rsidRPr="00C07DCD">
        <w:rPr>
          <w:rFonts w:ascii="Tahoma" w:hAnsi="Tahoma" w:cs="Tahoma"/>
          <w:b/>
          <w:bCs/>
        </w:rPr>
        <w:t>:</w:t>
      </w:r>
      <w:r w:rsidR="00C07DCD" w:rsidRPr="00C07DCD">
        <w:rPr>
          <w:rFonts w:ascii="Tahoma" w:hAnsi="Tahoma" w:cs="Tahoma"/>
        </w:rPr>
        <w:t>88 542</w:t>
      </w:r>
      <w:r w:rsidR="00CA704A" w:rsidRPr="00C07DCD">
        <w:rPr>
          <w:rFonts w:ascii="Tahoma" w:eastAsia="Times New Roman" w:hAnsi="Tahoma" w:cs="Tahoma"/>
          <w:color w:val="000000"/>
          <w:lang w:eastAsia="ru-RU"/>
        </w:rPr>
        <w:t xml:space="preserve"> тыс.руб.</w:t>
      </w:r>
    </w:p>
    <w:p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lang w:val="en-US"/>
        </w:rPr>
        <w:t>EBITDA</w:t>
      </w:r>
      <w:r w:rsidRPr="00C07DCD">
        <w:rPr>
          <w:rFonts w:ascii="Tahoma" w:hAnsi="Tahoma" w:cs="Tahoma"/>
          <w:b/>
          <w:bCs/>
        </w:rPr>
        <w:t xml:space="preserve"> по проекту (в течение операционной стадии)</w:t>
      </w:r>
      <w:r w:rsidR="00CA704A" w:rsidRPr="00C07DCD">
        <w:rPr>
          <w:rFonts w:ascii="Tahoma" w:hAnsi="Tahoma" w:cs="Tahoma"/>
          <w:b/>
          <w:bCs/>
        </w:rPr>
        <w:t>:</w:t>
      </w:r>
      <w:r w:rsidR="00C07DCD" w:rsidRPr="00C07DCD">
        <w:rPr>
          <w:rFonts w:ascii="Tahoma" w:eastAsia="Times New Roman" w:hAnsi="Tahoma" w:cs="Tahoma"/>
          <w:color w:val="000000"/>
          <w:lang w:eastAsia="ru-RU"/>
        </w:rPr>
        <w:t>1 246 358</w:t>
      </w:r>
      <w:r w:rsidR="00CA704A" w:rsidRPr="00C07DCD">
        <w:rPr>
          <w:rFonts w:ascii="Tahoma" w:eastAsia="Times New Roman" w:hAnsi="Tahoma" w:cs="Tahoma"/>
          <w:color w:val="000000"/>
          <w:lang w:eastAsia="ru-RU"/>
        </w:rPr>
        <w:t xml:space="preserve"> тыс. руб.</w:t>
      </w:r>
    </w:p>
    <w:p w:rsidR="00CA704A"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Чистая прибыль в год при выходе на проектную мощность</w:t>
      </w:r>
      <w:r w:rsidR="00CA704A" w:rsidRPr="00C07DCD">
        <w:rPr>
          <w:rFonts w:ascii="Tahoma" w:hAnsi="Tahoma" w:cs="Tahoma"/>
          <w:b/>
          <w:bCs/>
        </w:rPr>
        <w:t xml:space="preserve">: </w:t>
      </w:r>
      <w:r w:rsidR="00C07DCD" w:rsidRPr="00C07DCD">
        <w:rPr>
          <w:rFonts w:ascii="Tahoma" w:eastAsia="Times New Roman" w:hAnsi="Tahoma" w:cs="Tahoma"/>
          <w:color w:val="000000"/>
          <w:lang w:eastAsia="ru-RU"/>
        </w:rPr>
        <w:t>83 227</w:t>
      </w:r>
      <w:r w:rsidR="00CA704A" w:rsidRPr="00C07DCD">
        <w:rPr>
          <w:rFonts w:ascii="Tahoma" w:eastAsia="Times New Roman" w:hAnsi="Tahoma" w:cs="Tahoma"/>
          <w:color w:val="000000"/>
          <w:lang w:eastAsia="ru-RU"/>
        </w:rPr>
        <w:t>тыс. руб.</w:t>
      </w:r>
    </w:p>
    <w:p w:rsidR="004A58ED"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Чистая прибыль по проекту (в течение операционной стадии)</w:t>
      </w:r>
      <w:r w:rsidR="00CA704A" w:rsidRPr="00C07DCD">
        <w:rPr>
          <w:rFonts w:ascii="Tahoma" w:hAnsi="Tahoma" w:cs="Tahoma"/>
          <w:b/>
          <w:bCs/>
        </w:rPr>
        <w:t>:</w:t>
      </w:r>
      <w:r w:rsidR="00C07DCD" w:rsidRPr="00C07DCD">
        <w:rPr>
          <w:rFonts w:ascii="Tahoma" w:hAnsi="Tahoma" w:cs="Tahoma"/>
        </w:rPr>
        <w:t>1 091 670</w:t>
      </w:r>
      <w:r w:rsidR="00CA704A" w:rsidRPr="00C07DCD">
        <w:rPr>
          <w:rFonts w:ascii="Tahoma" w:eastAsia="Times New Roman" w:hAnsi="Tahoma" w:cs="Tahoma"/>
          <w:color w:val="000000"/>
          <w:lang w:eastAsia="ru-RU"/>
        </w:rPr>
        <w:t xml:space="preserve"> тыс. руб.</w:t>
      </w:r>
    </w:p>
    <w:p w:rsidR="004A58ED" w:rsidRPr="00C07DCD" w:rsidRDefault="004A58ED" w:rsidP="003E4D5C">
      <w:pPr>
        <w:keepLines/>
        <w:widowControl w:val="0"/>
        <w:spacing w:after="0" w:line="240" w:lineRule="auto"/>
        <w:ind w:firstLine="709"/>
        <w:rPr>
          <w:rFonts w:ascii="Tahoma" w:hAnsi="Tahoma" w:cs="Tahoma"/>
        </w:rPr>
      </w:pPr>
      <w:r w:rsidRPr="00C07DCD">
        <w:rPr>
          <w:rFonts w:ascii="Tahoma" w:hAnsi="Tahoma" w:cs="Tahoma"/>
          <w:b/>
          <w:bCs/>
        </w:rPr>
        <w:t xml:space="preserve">Рентабельность </w:t>
      </w:r>
      <w:r w:rsidR="00123D8A" w:rsidRPr="00C07DCD">
        <w:rPr>
          <w:rFonts w:ascii="Tahoma" w:hAnsi="Tahoma" w:cs="Tahoma"/>
          <w:b/>
          <w:bCs/>
        </w:rPr>
        <w:t>по чистой прибыли</w:t>
      </w:r>
      <w:r w:rsidR="00CA704A" w:rsidRPr="00C07DCD">
        <w:rPr>
          <w:rFonts w:ascii="Tahoma" w:hAnsi="Tahoma" w:cs="Tahoma"/>
          <w:b/>
          <w:bCs/>
        </w:rPr>
        <w:t xml:space="preserve">: </w:t>
      </w:r>
      <w:r w:rsidR="00C07DCD" w:rsidRPr="00C07DCD">
        <w:rPr>
          <w:rFonts w:ascii="Tahoma" w:hAnsi="Tahoma" w:cs="Tahoma"/>
        </w:rPr>
        <w:t>49,29</w:t>
      </w:r>
      <w:r w:rsidR="00CA704A" w:rsidRPr="00C07DCD">
        <w:rPr>
          <w:rFonts w:ascii="Tahoma" w:hAnsi="Tahoma" w:cs="Tahoma"/>
        </w:rPr>
        <w:t>%</w:t>
      </w:r>
    </w:p>
    <w:p w:rsidR="004A58ED" w:rsidRPr="00C07DCD" w:rsidRDefault="004A58ED" w:rsidP="003E4D5C">
      <w:pPr>
        <w:keepLines/>
        <w:widowControl w:val="0"/>
        <w:spacing w:after="0" w:line="240" w:lineRule="auto"/>
        <w:ind w:firstLine="709"/>
        <w:rPr>
          <w:rFonts w:ascii="Tahoma" w:hAnsi="Tahoma" w:cs="Tahoma"/>
          <w:b/>
          <w:bCs/>
        </w:rPr>
      </w:pPr>
      <w:r w:rsidRPr="00C07DCD">
        <w:rPr>
          <w:rFonts w:ascii="Tahoma" w:hAnsi="Tahoma" w:cs="Tahoma"/>
          <w:b/>
          <w:bCs/>
        </w:rPr>
        <w:t>Показатели эффективности инвестиционного проекта</w:t>
      </w:r>
    </w:p>
    <w:p w:rsidR="00CA704A" w:rsidRPr="00FA158F" w:rsidRDefault="00CA704A" w:rsidP="003E4D5C">
      <w:pPr>
        <w:keepLines/>
        <w:widowControl w:val="0"/>
        <w:spacing w:after="0" w:line="240" w:lineRule="auto"/>
        <w:ind w:firstLine="709"/>
        <w:rPr>
          <w:rFonts w:ascii="Tahoma" w:hAnsi="Tahoma" w:cs="Tahoma"/>
          <w:b/>
          <w:bCs/>
          <w:highlight w:val="yellow"/>
        </w:rPr>
      </w:pP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0"/>
        <w:gridCol w:w="1609"/>
      </w:tblGrid>
      <w:tr w:rsidR="00615E8C" w:rsidRPr="00C07DCD" w:rsidTr="00892F9B">
        <w:trPr>
          <w:trHeight w:val="50"/>
          <w:jc w:val="center"/>
        </w:trPr>
        <w:tc>
          <w:tcPr>
            <w:tcW w:w="7999" w:type="dxa"/>
            <w:gridSpan w:val="2"/>
            <w:shd w:val="clear" w:color="auto" w:fill="auto"/>
            <w:noWrap/>
            <w:vAlign w:val="center"/>
            <w:hideMark/>
          </w:tcPr>
          <w:p w:rsidR="00615E8C" w:rsidRPr="00C07DCD" w:rsidRDefault="00615E8C" w:rsidP="003E4D5C">
            <w:pPr>
              <w:keepLines/>
              <w:widowControl w:val="0"/>
              <w:spacing w:after="0" w:line="240" w:lineRule="auto"/>
              <w:jc w:val="center"/>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ЭФФЕКТИВНОСТЬ ДЛЯ ПРОЕКТА (FCFF)</w:t>
            </w:r>
          </w:p>
        </w:tc>
      </w:tr>
      <w:tr w:rsidR="00CA704A" w:rsidRPr="00C07DCD" w:rsidTr="00892F9B">
        <w:trPr>
          <w:trHeight w:val="50"/>
          <w:jc w:val="center"/>
        </w:trPr>
        <w:tc>
          <w:tcPr>
            <w:tcW w:w="6390" w:type="dxa"/>
            <w:shd w:val="clear" w:color="auto" w:fill="auto"/>
            <w:noWrap/>
            <w:vAlign w:val="bottom"/>
            <w:hideMark/>
          </w:tcPr>
          <w:p w:rsidR="00CA704A" w:rsidRPr="00C07DCD" w:rsidRDefault="00CA704A" w:rsidP="003E4D5C">
            <w:pPr>
              <w:keepLines/>
              <w:widowControl w:val="0"/>
              <w:spacing w:after="0" w:line="240" w:lineRule="auto"/>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Долгосрочные темпы роста в постпрогнозный период</w:t>
            </w:r>
          </w:p>
        </w:tc>
        <w:tc>
          <w:tcPr>
            <w:tcW w:w="1609" w:type="dxa"/>
            <w:shd w:val="clear" w:color="auto" w:fill="auto"/>
            <w:noWrap/>
            <w:vAlign w:val="bottom"/>
            <w:hideMark/>
          </w:tcPr>
          <w:p w:rsidR="00CA704A" w:rsidRPr="00C07DCD" w:rsidRDefault="00615E8C" w:rsidP="003E4D5C">
            <w:pPr>
              <w:keepLines/>
              <w:widowControl w:val="0"/>
              <w:spacing w:after="0" w:line="240" w:lineRule="auto"/>
              <w:jc w:val="center"/>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4,0</w:t>
            </w:r>
            <w:r w:rsidR="00CA704A" w:rsidRPr="00C07DCD">
              <w:rPr>
                <w:rFonts w:ascii="Tahoma" w:eastAsia="Times New Roman" w:hAnsi="Tahoma" w:cs="Tahoma"/>
                <w:color w:val="000000"/>
                <w:sz w:val="20"/>
                <w:szCs w:val="20"/>
                <w:lang w:eastAsia="ru-RU"/>
              </w:rPr>
              <w:t>%</w:t>
            </w:r>
          </w:p>
        </w:tc>
      </w:tr>
      <w:tr w:rsidR="00CA704A" w:rsidRPr="00C07DCD" w:rsidTr="00892F9B">
        <w:trPr>
          <w:trHeight w:val="50"/>
          <w:jc w:val="center"/>
        </w:trPr>
        <w:tc>
          <w:tcPr>
            <w:tcW w:w="6390" w:type="dxa"/>
            <w:shd w:val="clear" w:color="auto" w:fill="auto"/>
            <w:noWrap/>
            <w:vAlign w:val="bottom"/>
            <w:hideMark/>
          </w:tcPr>
          <w:p w:rsidR="00CA704A" w:rsidRPr="00C07DCD" w:rsidRDefault="00CA704A" w:rsidP="003E4D5C">
            <w:pPr>
              <w:keepLines/>
              <w:widowControl w:val="0"/>
              <w:spacing w:after="0" w:line="240" w:lineRule="auto"/>
              <w:rPr>
                <w:rFonts w:ascii="Tahoma" w:eastAsia="Times New Roman" w:hAnsi="Tahoma" w:cs="Tahoma"/>
                <w:color w:val="000000"/>
                <w:sz w:val="20"/>
                <w:szCs w:val="20"/>
                <w:lang w:eastAsia="ru-RU"/>
              </w:rPr>
            </w:pPr>
            <w:r w:rsidRPr="00C07DCD">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rsidR="00CA704A" w:rsidRPr="00C07DCD" w:rsidRDefault="00C07DCD" w:rsidP="003E4D5C">
            <w:pPr>
              <w:keepLines/>
              <w:widowControl w:val="0"/>
              <w:spacing w:after="0" w:line="240" w:lineRule="auto"/>
              <w:jc w:val="center"/>
              <w:rPr>
                <w:rFonts w:ascii="Tahoma" w:eastAsia="Times New Roman" w:hAnsi="Tahoma" w:cs="Tahoma"/>
                <w:b/>
                <w:bCs/>
                <w:sz w:val="20"/>
                <w:szCs w:val="20"/>
                <w:lang w:eastAsia="ru-RU"/>
              </w:rPr>
            </w:pPr>
            <w:r w:rsidRPr="00C07DCD">
              <w:rPr>
                <w:rFonts w:ascii="Tahoma" w:eastAsia="Times New Roman" w:hAnsi="Tahoma" w:cs="Tahoma"/>
                <w:b/>
                <w:bCs/>
                <w:sz w:val="20"/>
                <w:szCs w:val="20"/>
                <w:lang w:eastAsia="ru-RU"/>
              </w:rPr>
              <w:t>6,5</w:t>
            </w:r>
            <w:r w:rsidR="00CA704A" w:rsidRPr="00C07DCD">
              <w:rPr>
                <w:rFonts w:ascii="Tahoma" w:eastAsia="Times New Roman" w:hAnsi="Tahoma" w:cs="Tahoma"/>
                <w:b/>
                <w:bCs/>
                <w:sz w:val="20"/>
                <w:szCs w:val="20"/>
                <w:lang w:eastAsia="ru-RU"/>
              </w:rPr>
              <w:t>%</w:t>
            </w:r>
          </w:p>
        </w:tc>
      </w:tr>
      <w:tr w:rsidR="00C07DCD" w:rsidRPr="00C07DCD" w:rsidTr="00892F9B">
        <w:trPr>
          <w:trHeight w:val="50"/>
          <w:jc w:val="center"/>
        </w:trPr>
        <w:tc>
          <w:tcPr>
            <w:tcW w:w="6390" w:type="dxa"/>
            <w:shd w:val="clear" w:color="auto" w:fill="auto"/>
            <w:noWrap/>
            <w:vAlign w:val="bottom"/>
            <w:hideMark/>
          </w:tcPr>
          <w:p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Чистая приведенная стоимость, NPV (тыс. руб.)</w:t>
            </w:r>
          </w:p>
        </w:tc>
        <w:tc>
          <w:tcPr>
            <w:tcW w:w="1609" w:type="dxa"/>
            <w:shd w:val="clear" w:color="auto" w:fill="auto"/>
            <w:noWrap/>
            <w:vAlign w:val="bottom"/>
            <w:hideMark/>
          </w:tcPr>
          <w:p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328 273,2</w:t>
            </w:r>
          </w:p>
        </w:tc>
      </w:tr>
      <w:tr w:rsidR="00C07DCD" w:rsidRPr="00C07DCD" w:rsidTr="00892F9B">
        <w:trPr>
          <w:trHeight w:val="50"/>
          <w:jc w:val="center"/>
        </w:trPr>
        <w:tc>
          <w:tcPr>
            <w:tcW w:w="6390" w:type="dxa"/>
            <w:shd w:val="clear" w:color="auto" w:fill="auto"/>
            <w:noWrap/>
            <w:vAlign w:val="bottom"/>
            <w:hideMark/>
          </w:tcPr>
          <w:p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16,4%</w:t>
            </w:r>
          </w:p>
        </w:tc>
      </w:tr>
      <w:tr w:rsidR="00C07DCD" w:rsidRPr="00C07DCD" w:rsidTr="00892F9B">
        <w:trPr>
          <w:trHeight w:val="50"/>
          <w:jc w:val="center"/>
        </w:trPr>
        <w:tc>
          <w:tcPr>
            <w:tcW w:w="6390" w:type="dxa"/>
            <w:shd w:val="clear" w:color="auto" w:fill="auto"/>
            <w:noWrap/>
            <w:vAlign w:val="bottom"/>
            <w:hideMark/>
          </w:tcPr>
          <w:p w:rsidR="00C07DCD" w:rsidRPr="00C07DCD" w:rsidRDefault="00C07DCD" w:rsidP="00C07DCD">
            <w:pPr>
              <w:keepLines/>
              <w:widowControl w:val="0"/>
              <w:spacing w:after="0" w:line="240" w:lineRule="auto"/>
              <w:rPr>
                <w:rFonts w:ascii="Tahoma" w:eastAsia="Times New Roman" w:hAnsi="Tahoma" w:cs="Tahoma"/>
                <w:b/>
                <w:bCs/>
                <w:color w:val="000000"/>
                <w:sz w:val="20"/>
                <w:szCs w:val="20"/>
                <w:lang w:eastAsia="ru-RU"/>
              </w:rPr>
            </w:pPr>
            <w:r w:rsidRPr="00C07DCD">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rsidR="00C07DCD" w:rsidRPr="00C07DCD" w:rsidRDefault="00C07DCD" w:rsidP="00C07DCD">
            <w:pPr>
              <w:keepLines/>
              <w:widowControl w:val="0"/>
              <w:spacing w:after="0" w:line="240" w:lineRule="auto"/>
              <w:jc w:val="center"/>
              <w:rPr>
                <w:rFonts w:ascii="Tahoma" w:eastAsia="Times New Roman" w:hAnsi="Tahoma" w:cs="Tahoma"/>
                <w:b/>
                <w:bCs/>
                <w:sz w:val="20"/>
                <w:szCs w:val="20"/>
                <w:lang w:eastAsia="ru-RU"/>
              </w:rPr>
            </w:pPr>
            <w:r w:rsidRPr="00C07DCD">
              <w:rPr>
                <w:rFonts w:ascii="Tahoma" w:hAnsi="Tahoma" w:cs="Tahoma"/>
                <w:b/>
                <w:bCs/>
                <w:sz w:val="20"/>
                <w:szCs w:val="20"/>
              </w:rPr>
              <w:t>13,7</w:t>
            </w:r>
          </w:p>
        </w:tc>
      </w:tr>
      <w:tr w:rsidR="00C07DCD" w:rsidRPr="00C07DCD" w:rsidTr="00892F9B">
        <w:trPr>
          <w:trHeight w:val="50"/>
          <w:jc w:val="center"/>
        </w:trPr>
        <w:tc>
          <w:tcPr>
            <w:tcW w:w="6390" w:type="dxa"/>
            <w:shd w:val="clear" w:color="auto" w:fill="auto"/>
            <w:noWrap/>
            <w:vAlign w:val="bottom"/>
            <w:hideMark/>
          </w:tcPr>
          <w:p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Простой срок окупаемости</w:t>
            </w:r>
          </w:p>
        </w:tc>
        <w:tc>
          <w:tcPr>
            <w:tcW w:w="1609" w:type="dxa"/>
            <w:shd w:val="clear" w:color="auto" w:fill="auto"/>
            <w:noWrap/>
            <w:vAlign w:val="bottom"/>
            <w:hideMark/>
          </w:tcPr>
          <w:p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12,7</w:t>
            </w:r>
          </w:p>
        </w:tc>
      </w:tr>
      <w:tr w:rsidR="00C07DCD" w:rsidRPr="00C07DCD" w:rsidTr="00892F9B">
        <w:trPr>
          <w:trHeight w:val="50"/>
          <w:jc w:val="center"/>
        </w:trPr>
        <w:tc>
          <w:tcPr>
            <w:tcW w:w="6390" w:type="dxa"/>
            <w:shd w:val="clear" w:color="auto" w:fill="auto"/>
            <w:noWrap/>
            <w:vAlign w:val="bottom"/>
            <w:hideMark/>
          </w:tcPr>
          <w:p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1,8</w:t>
            </w:r>
          </w:p>
        </w:tc>
      </w:tr>
      <w:tr w:rsidR="00C07DCD" w:rsidRPr="00C07DCD" w:rsidTr="00892F9B">
        <w:trPr>
          <w:trHeight w:val="50"/>
          <w:jc w:val="center"/>
        </w:trPr>
        <w:tc>
          <w:tcPr>
            <w:tcW w:w="6390" w:type="dxa"/>
            <w:shd w:val="clear" w:color="auto" w:fill="auto"/>
            <w:noWrap/>
            <w:vAlign w:val="bottom"/>
            <w:hideMark/>
          </w:tcPr>
          <w:p w:rsidR="00C07DCD" w:rsidRPr="00C07DCD" w:rsidRDefault="00C07DCD" w:rsidP="00C07DCD">
            <w:pPr>
              <w:keepLines/>
              <w:widowControl w:val="0"/>
              <w:spacing w:after="0" w:line="240" w:lineRule="auto"/>
              <w:rPr>
                <w:rFonts w:ascii="Tahoma" w:eastAsia="Times New Roman" w:hAnsi="Tahoma" w:cs="Tahoma"/>
                <w:color w:val="000000"/>
                <w:sz w:val="20"/>
                <w:szCs w:val="20"/>
                <w:lang w:eastAsia="ru-RU"/>
              </w:rPr>
            </w:pPr>
            <w:r w:rsidRPr="00C07DCD">
              <w:rPr>
                <w:rFonts w:ascii="Tahoma" w:hAnsi="Tahoma" w:cs="Tahoma"/>
                <w:color w:val="000000"/>
                <w:sz w:val="20"/>
                <w:szCs w:val="20"/>
              </w:rPr>
              <w:t>Модифицированная IRR, MIRR</w:t>
            </w:r>
          </w:p>
        </w:tc>
        <w:tc>
          <w:tcPr>
            <w:tcW w:w="1609" w:type="dxa"/>
            <w:shd w:val="clear" w:color="auto" w:fill="auto"/>
            <w:noWrap/>
            <w:vAlign w:val="bottom"/>
            <w:hideMark/>
          </w:tcPr>
          <w:p w:rsidR="00C07DCD" w:rsidRPr="00C07DCD" w:rsidRDefault="00C07DCD" w:rsidP="00C07DCD">
            <w:pPr>
              <w:keepLines/>
              <w:widowControl w:val="0"/>
              <w:spacing w:after="0" w:line="240" w:lineRule="auto"/>
              <w:jc w:val="center"/>
              <w:rPr>
                <w:rFonts w:ascii="Tahoma" w:eastAsia="Times New Roman" w:hAnsi="Tahoma" w:cs="Tahoma"/>
                <w:sz w:val="20"/>
                <w:szCs w:val="20"/>
                <w:lang w:eastAsia="ru-RU"/>
              </w:rPr>
            </w:pPr>
            <w:r w:rsidRPr="00C07DCD">
              <w:rPr>
                <w:rFonts w:ascii="Tahoma" w:hAnsi="Tahoma" w:cs="Tahoma"/>
                <w:sz w:val="20"/>
                <w:szCs w:val="20"/>
              </w:rPr>
              <w:t>14,7%</w:t>
            </w:r>
          </w:p>
        </w:tc>
      </w:tr>
    </w:tbl>
    <w:p w:rsidR="004A58ED" w:rsidRPr="00FA158F" w:rsidRDefault="004A58ED" w:rsidP="003E4D5C">
      <w:pPr>
        <w:keepLines/>
        <w:widowControl w:val="0"/>
        <w:spacing w:after="0" w:line="240" w:lineRule="auto"/>
        <w:ind w:firstLine="709"/>
        <w:rPr>
          <w:rFonts w:ascii="Tahoma" w:hAnsi="Tahoma" w:cs="Tahoma"/>
          <w:highlight w:val="yellow"/>
        </w:rPr>
      </w:pPr>
    </w:p>
    <w:p w:rsidR="00CA704A" w:rsidRDefault="00CA704A" w:rsidP="003E4D5C">
      <w:pPr>
        <w:keepLines/>
        <w:widowControl w:val="0"/>
        <w:spacing w:after="0" w:line="240" w:lineRule="auto"/>
        <w:ind w:firstLine="709"/>
        <w:jc w:val="center"/>
        <w:rPr>
          <w:rFonts w:ascii="Tahoma" w:hAnsi="Tahoma" w:cs="Tahoma"/>
        </w:rPr>
      </w:pPr>
      <w:r w:rsidRPr="00C07DCD">
        <w:rPr>
          <w:rFonts w:ascii="Tahoma" w:hAnsi="Tahoma" w:cs="Tahoma"/>
        </w:rPr>
        <w:t>График окупаемости проекта</w:t>
      </w:r>
    </w:p>
    <w:p w:rsidR="00CA704A" w:rsidRDefault="00C07DCD" w:rsidP="003E4D5C">
      <w:pPr>
        <w:keepLines/>
        <w:widowControl w:val="0"/>
        <w:spacing w:after="0" w:line="240" w:lineRule="auto"/>
        <w:jc w:val="center"/>
        <w:rPr>
          <w:rFonts w:ascii="Tahoma" w:hAnsi="Tahoma" w:cs="Tahoma"/>
        </w:rPr>
      </w:pPr>
      <w:r>
        <w:rPr>
          <w:noProof/>
          <w:lang w:eastAsia="ru-RU"/>
        </w:rPr>
        <w:drawing>
          <wp:inline distT="0" distB="0" distL="0" distR="0">
            <wp:extent cx="5940425" cy="3324225"/>
            <wp:effectExtent l="0" t="0" r="3175" b="9525"/>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8F06885-8A61-418F-9F56-98574CE41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704A" w:rsidRPr="002D24CE" w:rsidRDefault="00CA704A" w:rsidP="003E4D5C">
      <w:pPr>
        <w:keepLines/>
        <w:widowControl w:val="0"/>
        <w:spacing w:after="0" w:line="240" w:lineRule="auto"/>
        <w:rPr>
          <w:rFonts w:ascii="Tahoma" w:hAnsi="Tahoma" w:cs="Tahoma"/>
        </w:rPr>
      </w:pPr>
    </w:p>
    <w:sectPr w:rsidR="00CA704A" w:rsidRPr="002D24CE" w:rsidSect="00DE1DDE">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BEE" w:rsidRDefault="008F6BEE" w:rsidP="004A58ED">
      <w:pPr>
        <w:spacing w:after="0" w:line="240" w:lineRule="auto"/>
      </w:pPr>
      <w:r>
        <w:separator/>
      </w:r>
    </w:p>
  </w:endnote>
  <w:endnote w:type="continuationSeparator" w:id="1">
    <w:p w:rsidR="008F6BEE" w:rsidRDefault="008F6BEE" w:rsidP="004A5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BEE" w:rsidRDefault="008F6BEE" w:rsidP="004A58ED">
      <w:pPr>
        <w:spacing w:after="0" w:line="240" w:lineRule="auto"/>
      </w:pPr>
      <w:r>
        <w:separator/>
      </w:r>
    </w:p>
  </w:footnote>
  <w:footnote w:type="continuationSeparator" w:id="1">
    <w:p w:rsidR="008F6BEE" w:rsidRDefault="008F6BEE" w:rsidP="004A5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88" w:rsidRPr="007C16D2" w:rsidRDefault="00531E88"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rsidR="00531E88" w:rsidRPr="00211415" w:rsidRDefault="00531E88" w:rsidP="00165F66">
    <w:pPr>
      <w:pStyle w:val="a8"/>
      <w:spacing w:after="0" w:line="240" w:lineRule="auto"/>
      <w:ind w:left="0"/>
      <w:jc w:val="center"/>
      <w:rPr>
        <w:rFonts w:ascii="Times New Roman" w:hAnsi="Times New Roman" w:cs="Times New Roman"/>
        <w:color w:val="BFBFBF" w:themeColor="background1" w:themeShade="BF"/>
        <w:sz w:val="24"/>
        <w:szCs w:val="24"/>
      </w:rPr>
    </w:pPr>
    <w:r w:rsidRPr="00211415">
      <w:rPr>
        <w:rFonts w:ascii="Times New Roman" w:hAnsi="Times New Roman" w:cs="Times New Roman"/>
        <w:color w:val="BFBFBF" w:themeColor="background1" w:themeShade="BF"/>
      </w:rPr>
      <w:t>Инвестиционный проект: «</w:t>
    </w:r>
    <w:r>
      <w:rPr>
        <w:rFonts w:ascii="Times New Roman" w:hAnsi="Times New Roman" w:cs="Times New Roman"/>
        <w:color w:val="BFBFBF" w:themeColor="background1" w:themeShade="BF"/>
        <w:sz w:val="24"/>
        <w:szCs w:val="24"/>
      </w:rPr>
      <w:t>Закладка интенсивных ореховых садов»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01246"/>
    <w:multiLevelType w:val="hybridMultilevel"/>
    <w:tmpl w:val="9514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1004D2"/>
    <w:multiLevelType w:val="hybridMultilevel"/>
    <w:tmpl w:val="43B617AC"/>
    <w:lvl w:ilvl="0" w:tplc="8E528A2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015A8"/>
    <w:multiLevelType w:val="hybridMultilevel"/>
    <w:tmpl w:val="8DE28E1E"/>
    <w:lvl w:ilvl="0" w:tplc="BE7415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BB3112"/>
    <w:multiLevelType w:val="multilevel"/>
    <w:tmpl w:val="1D64F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7E447F"/>
    <w:multiLevelType w:val="multilevel"/>
    <w:tmpl w:val="DDD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5075139"/>
    <w:multiLevelType w:val="hybridMultilevel"/>
    <w:tmpl w:val="8EB66030"/>
    <w:lvl w:ilvl="0" w:tplc="0242D908">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13"/>
  </w:num>
  <w:num w:numId="4">
    <w:abstractNumId w:val="6"/>
  </w:num>
  <w:num w:numId="5">
    <w:abstractNumId w:val="4"/>
  </w:num>
  <w:num w:numId="6">
    <w:abstractNumId w:val="0"/>
  </w:num>
  <w:num w:numId="7">
    <w:abstractNumId w:val="16"/>
  </w:num>
  <w:num w:numId="8">
    <w:abstractNumId w:val="8"/>
  </w:num>
  <w:num w:numId="9">
    <w:abstractNumId w:val="15"/>
  </w:num>
  <w:num w:numId="10">
    <w:abstractNumId w:val="2"/>
  </w:num>
  <w:num w:numId="11">
    <w:abstractNumId w:val="10"/>
  </w:num>
  <w:num w:numId="12">
    <w:abstractNumId w:val="7"/>
  </w:num>
  <w:num w:numId="13">
    <w:abstractNumId w:val="18"/>
  </w:num>
  <w:num w:numId="14">
    <w:abstractNumId w:val="1"/>
  </w:num>
  <w:num w:numId="15">
    <w:abstractNumId w:val="17"/>
  </w:num>
  <w:num w:numId="16">
    <w:abstractNumId w:val="3"/>
  </w:num>
  <w:num w:numId="17">
    <w:abstractNumId w:val="11"/>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4A58ED"/>
    <w:rsid w:val="00037CF7"/>
    <w:rsid w:val="00041CA6"/>
    <w:rsid w:val="00057ACC"/>
    <w:rsid w:val="00123D8A"/>
    <w:rsid w:val="001450F9"/>
    <w:rsid w:val="00165F66"/>
    <w:rsid w:val="00180D87"/>
    <w:rsid w:val="001A4142"/>
    <w:rsid w:val="001F0E2C"/>
    <w:rsid w:val="00211415"/>
    <w:rsid w:val="00244F7E"/>
    <w:rsid w:val="00247E9A"/>
    <w:rsid w:val="0027414A"/>
    <w:rsid w:val="00280A9B"/>
    <w:rsid w:val="002D0F99"/>
    <w:rsid w:val="002D24CE"/>
    <w:rsid w:val="00356827"/>
    <w:rsid w:val="003660A8"/>
    <w:rsid w:val="003E4D5C"/>
    <w:rsid w:val="003F03A3"/>
    <w:rsid w:val="00426487"/>
    <w:rsid w:val="0043004B"/>
    <w:rsid w:val="00484636"/>
    <w:rsid w:val="00495D64"/>
    <w:rsid w:val="004A58ED"/>
    <w:rsid w:val="004C17CC"/>
    <w:rsid w:val="004C3C3E"/>
    <w:rsid w:val="004D7947"/>
    <w:rsid w:val="00531CBB"/>
    <w:rsid w:val="00531E88"/>
    <w:rsid w:val="00533AEB"/>
    <w:rsid w:val="00542436"/>
    <w:rsid w:val="005676B7"/>
    <w:rsid w:val="00581F0F"/>
    <w:rsid w:val="005846AA"/>
    <w:rsid w:val="00585930"/>
    <w:rsid w:val="00615E8C"/>
    <w:rsid w:val="0068283F"/>
    <w:rsid w:val="006A4A52"/>
    <w:rsid w:val="006C2B7E"/>
    <w:rsid w:val="00705F93"/>
    <w:rsid w:val="007101CC"/>
    <w:rsid w:val="007629FE"/>
    <w:rsid w:val="00777BFC"/>
    <w:rsid w:val="007841C9"/>
    <w:rsid w:val="007C16D2"/>
    <w:rsid w:val="007C3457"/>
    <w:rsid w:val="007D1B4A"/>
    <w:rsid w:val="007F54A5"/>
    <w:rsid w:val="0085092A"/>
    <w:rsid w:val="00865D91"/>
    <w:rsid w:val="00892F9B"/>
    <w:rsid w:val="008E02E2"/>
    <w:rsid w:val="008F6BEE"/>
    <w:rsid w:val="00916272"/>
    <w:rsid w:val="009621D3"/>
    <w:rsid w:val="00963A00"/>
    <w:rsid w:val="009C2995"/>
    <w:rsid w:val="009C44DC"/>
    <w:rsid w:val="009E1C79"/>
    <w:rsid w:val="009E3D62"/>
    <w:rsid w:val="00A21EE4"/>
    <w:rsid w:val="00A62E00"/>
    <w:rsid w:val="00A87A6A"/>
    <w:rsid w:val="00AA183C"/>
    <w:rsid w:val="00AC21FE"/>
    <w:rsid w:val="00AD01A2"/>
    <w:rsid w:val="00B300E1"/>
    <w:rsid w:val="00B76919"/>
    <w:rsid w:val="00BA7127"/>
    <w:rsid w:val="00C07DCD"/>
    <w:rsid w:val="00C34446"/>
    <w:rsid w:val="00C441D3"/>
    <w:rsid w:val="00C64CF3"/>
    <w:rsid w:val="00CA704A"/>
    <w:rsid w:val="00CE667C"/>
    <w:rsid w:val="00CF18D8"/>
    <w:rsid w:val="00CF285F"/>
    <w:rsid w:val="00D07E46"/>
    <w:rsid w:val="00D51E48"/>
    <w:rsid w:val="00D86721"/>
    <w:rsid w:val="00DA7382"/>
    <w:rsid w:val="00DE1DDE"/>
    <w:rsid w:val="00E76985"/>
    <w:rsid w:val="00E94566"/>
    <w:rsid w:val="00EA4912"/>
    <w:rsid w:val="00ED7556"/>
    <w:rsid w:val="00F34E53"/>
    <w:rsid w:val="00F46C20"/>
    <w:rsid w:val="00F62997"/>
    <w:rsid w:val="00FA158F"/>
    <w:rsid w:val="00FE31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DE"/>
  </w:style>
  <w:style w:type="paragraph" w:styleId="2">
    <w:name w:val="heading 2"/>
    <w:basedOn w:val="a"/>
    <w:link w:val="20"/>
    <w:uiPriority w:val="9"/>
    <w:qFormat/>
    <w:rsid w:val="00041C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character" w:customStyle="1" w:styleId="20">
    <w:name w:val="Заголовок 2 Знак"/>
    <w:basedOn w:val="a0"/>
    <w:link w:val="2"/>
    <w:uiPriority w:val="9"/>
    <w:rsid w:val="00041CA6"/>
    <w:rPr>
      <w:rFonts w:ascii="Times New Roman" w:eastAsia="Times New Roman" w:hAnsi="Times New Roman" w:cs="Times New Roman"/>
      <w:b/>
      <w:bCs/>
      <w:sz w:val="36"/>
      <w:szCs w:val="36"/>
      <w:lang w:eastAsia="ru-RU"/>
    </w:rPr>
  </w:style>
  <w:style w:type="character" w:styleId="af0">
    <w:name w:val="Strong"/>
    <w:basedOn w:val="a0"/>
    <w:uiPriority w:val="22"/>
    <w:qFormat/>
    <w:rsid w:val="00041CA6"/>
    <w:rPr>
      <w:b/>
      <w:bCs/>
    </w:rPr>
  </w:style>
  <w:style w:type="character" w:customStyle="1" w:styleId="fontstyle01">
    <w:name w:val="fontstyle01"/>
    <w:basedOn w:val="a0"/>
    <w:rsid w:val="001450F9"/>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18769327">
      <w:bodyDiv w:val="1"/>
      <w:marLeft w:val="0"/>
      <w:marRight w:val="0"/>
      <w:marTop w:val="0"/>
      <w:marBottom w:val="0"/>
      <w:divBdr>
        <w:top w:val="none" w:sz="0" w:space="0" w:color="auto"/>
        <w:left w:val="none" w:sz="0" w:space="0" w:color="auto"/>
        <w:bottom w:val="none" w:sz="0" w:space="0" w:color="auto"/>
        <w:right w:val="none" w:sz="0" w:space="0" w:color="auto"/>
      </w:divBdr>
    </w:div>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722874014">
      <w:bodyDiv w:val="1"/>
      <w:marLeft w:val="0"/>
      <w:marRight w:val="0"/>
      <w:marTop w:val="0"/>
      <w:marBottom w:val="0"/>
      <w:divBdr>
        <w:top w:val="none" w:sz="0" w:space="0" w:color="auto"/>
        <w:left w:val="none" w:sz="0" w:space="0" w:color="auto"/>
        <w:bottom w:val="none" w:sz="0" w:space="0" w:color="auto"/>
        <w:right w:val="none" w:sz="0" w:space="0" w:color="auto"/>
      </w:divBdr>
      <w:divsChild>
        <w:div w:id="883299027">
          <w:marLeft w:val="0"/>
          <w:marRight w:val="0"/>
          <w:marTop w:val="0"/>
          <w:marBottom w:val="144"/>
          <w:divBdr>
            <w:top w:val="none" w:sz="0" w:space="0" w:color="auto"/>
            <w:left w:val="none" w:sz="0" w:space="0" w:color="auto"/>
            <w:bottom w:val="none" w:sz="0" w:space="0" w:color="auto"/>
            <w:right w:val="none" w:sz="0" w:space="0" w:color="auto"/>
          </w:divBdr>
        </w:div>
        <w:div w:id="663439169">
          <w:marLeft w:val="0"/>
          <w:marRight w:val="0"/>
          <w:marTop w:val="0"/>
          <w:marBottom w:val="144"/>
          <w:divBdr>
            <w:top w:val="none" w:sz="0" w:space="0" w:color="auto"/>
            <w:left w:val="none" w:sz="0" w:space="0" w:color="auto"/>
            <w:bottom w:val="none" w:sz="0" w:space="0" w:color="auto"/>
            <w:right w:val="none" w:sz="0" w:space="0" w:color="auto"/>
          </w:divBdr>
        </w:div>
        <w:div w:id="551188579">
          <w:marLeft w:val="0"/>
          <w:marRight w:val="0"/>
          <w:marTop w:val="0"/>
          <w:marBottom w:val="144"/>
          <w:divBdr>
            <w:top w:val="none" w:sz="0" w:space="0" w:color="auto"/>
            <w:left w:val="none" w:sz="0" w:space="0" w:color="auto"/>
            <w:bottom w:val="none" w:sz="0" w:space="0" w:color="auto"/>
            <w:right w:val="none" w:sz="0" w:space="0" w:color="auto"/>
          </w:divBdr>
        </w:div>
      </w:divsChild>
    </w:div>
    <w:div w:id="957419450">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6.%20&#1062;&#1080;&#1082;&#1083;%2028%20&#1080;&#1102;&#1083;&#1103;%202023\12.%20&#1054;&#1088;&#1077;&#1093;&#1086;&#1074;&#1099;&#1077;%20&#1089;&#1072;&#1076;&#1099;\&#1060;&#1052;_&#1054;&#1088;&#1077;&#1093;&#1086;&#1074;&#1099;&#1077;%20&#1089;&#1072;&#1076;&#109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strRef>
              <c:f>Анализ!$A$24</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Анализ!$G$4:$CH$4</c:f>
              <c:strCache>
                <c:ptCount val="80"/>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pt idx="32">
                  <c:v>1 кв. 2032</c:v>
                </c:pt>
                <c:pt idx="33">
                  <c:v>2 кв. 2032</c:v>
                </c:pt>
                <c:pt idx="34">
                  <c:v>3 кв. 2032</c:v>
                </c:pt>
                <c:pt idx="35">
                  <c:v>4 кв. 2032</c:v>
                </c:pt>
                <c:pt idx="36">
                  <c:v>1 кв. 2033</c:v>
                </c:pt>
                <c:pt idx="37">
                  <c:v>2 кв. 2033</c:v>
                </c:pt>
                <c:pt idx="38">
                  <c:v>3 кв. 2033</c:v>
                </c:pt>
                <c:pt idx="39">
                  <c:v>4 кв. 2033</c:v>
                </c:pt>
                <c:pt idx="40">
                  <c:v>1 кв. 2034</c:v>
                </c:pt>
                <c:pt idx="41">
                  <c:v>2 кв. 2034</c:v>
                </c:pt>
                <c:pt idx="42">
                  <c:v>3 кв. 2034</c:v>
                </c:pt>
                <c:pt idx="43">
                  <c:v>4 кв. 2034</c:v>
                </c:pt>
                <c:pt idx="44">
                  <c:v>1 кв. 2035</c:v>
                </c:pt>
                <c:pt idx="45">
                  <c:v>2 кв. 2035</c:v>
                </c:pt>
                <c:pt idx="46">
                  <c:v>3 кв. 2035</c:v>
                </c:pt>
                <c:pt idx="47">
                  <c:v>4 кв. 2035</c:v>
                </c:pt>
                <c:pt idx="48">
                  <c:v>1 кв. 2036</c:v>
                </c:pt>
                <c:pt idx="49">
                  <c:v>2 кв. 2036</c:v>
                </c:pt>
                <c:pt idx="50">
                  <c:v>3 кв. 2036</c:v>
                </c:pt>
                <c:pt idx="51">
                  <c:v>4 кв. 2036</c:v>
                </c:pt>
                <c:pt idx="52">
                  <c:v>1 кв. 2037</c:v>
                </c:pt>
                <c:pt idx="53">
                  <c:v>2 кв. 2037</c:v>
                </c:pt>
                <c:pt idx="54">
                  <c:v>3 кв. 2037</c:v>
                </c:pt>
                <c:pt idx="55">
                  <c:v>4 кв. 2037</c:v>
                </c:pt>
                <c:pt idx="56">
                  <c:v>1 кв. 2038</c:v>
                </c:pt>
                <c:pt idx="57">
                  <c:v>2 кв. 2038</c:v>
                </c:pt>
                <c:pt idx="58">
                  <c:v>3 кв. 2038</c:v>
                </c:pt>
                <c:pt idx="59">
                  <c:v>4 кв. 2038</c:v>
                </c:pt>
                <c:pt idx="60">
                  <c:v>1 кв. 2039</c:v>
                </c:pt>
                <c:pt idx="61">
                  <c:v>2 кв. 2039</c:v>
                </c:pt>
                <c:pt idx="62">
                  <c:v>3 кв. 2039</c:v>
                </c:pt>
                <c:pt idx="63">
                  <c:v>4 кв. 2039</c:v>
                </c:pt>
                <c:pt idx="64">
                  <c:v>1 кв. 2040</c:v>
                </c:pt>
                <c:pt idx="65">
                  <c:v>2 кв. 2040</c:v>
                </c:pt>
                <c:pt idx="66">
                  <c:v>3 кв. 2040</c:v>
                </c:pt>
                <c:pt idx="67">
                  <c:v>4 кв. 2040</c:v>
                </c:pt>
                <c:pt idx="68">
                  <c:v>1 кв. 2041</c:v>
                </c:pt>
                <c:pt idx="69">
                  <c:v>2 кв. 2041</c:v>
                </c:pt>
                <c:pt idx="70">
                  <c:v>3 кв. 2041</c:v>
                </c:pt>
                <c:pt idx="71">
                  <c:v>4 кв. 2041</c:v>
                </c:pt>
                <c:pt idx="72">
                  <c:v>1 кв. 2042</c:v>
                </c:pt>
                <c:pt idx="73">
                  <c:v>2 кв. 2042</c:v>
                </c:pt>
                <c:pt idx="74">
                  <c:v>3 кв. 2042</c:v>
                </c:pt>
                <c:pt idx="75">
                  <c:v>4 кв. 2042</c:v>
                </c:pt>
                <c:pt idx="76">
                  <c:v>1 кв. 2043</c:v>
                </c:pt>
                <c:pt idx="77">
                  <c:v>2 кв. 2043</c:v>
                </c:pt>
                <c:pt idx="78">
                  <c:v>3 кв. 2043</c:v>
                </c:pt>
                <c:pt idx="79">
                  <c:v>4 кв. 2043</c:v>
                </c:pt>
              </c:strCache>
            </c:strRef>
          </c:cat>
          <c:val>
            <c:numRef>
              <c:f>Анализ!$G$24:$CH$24</c:f>
              <c:numCache>
                <c:formatCode>#,##0</c:formatCode>
                <c:ptCount val="80"/>
                <c:pt idx="0">
                  <c:v>-2371.777</c:v>
                </c:pt>
                <c:pt idx="1">
                  <c:v>-10441.347746100158</c:v>
                </c:pt>
                <c:pt idx="2">
                  <c:v>-10839.800427714668</c:v>
                </c:pt>
                <c:pt idx="3">
                  <c:v>-41527.32225378327</c:v>
                </c:pt>
                <c:pt idx="4">
                  <c:v>-49146.140779003588</c:v>
                </c:pt>
                <c:pt idx="5">
                  <c:v>-57595.941975626636</c:v>
                </c:pt>
                <c:pt idx="6">
                  <c:v>-65912.745306754863</c:v>
                </c:pt>
                <c:pt idx="7">
                  <c:v>-93688.156197310134</c:v>
                </c:pt>
                <c:pt idx="8">
                  <c:v>-99355.388111184278</c:v>
                </c:pt>
                <c:pt idx="9">
                  <c:v>-106481.2616426475</c:v>
                </c:pt>
                <c:pt idx="10">
                  <c:v>-113122.02634985764</c:v>
                </c:pt>
                <c:pt idx="11">
                  <c:v>-51184.981419847893</c:v>
                </c:pt>
                <c:pt idx="12">
                  <c:v>-60109.129239552334</c:v>
                </c:pt>
                <c:pt idx="13">
                  <c:v>-68337.604118973381</c:v>
                </c:pt>
                <c:pt idx="14">
                  <c:v>-76206.322244563009</c:v>
                </c:pt>
                <c:pt idx="15">
                  <c:v>-82151.585138250535</c:v>
                </c:pt>
                <c:pt idx="16">
                  <c:v>-88424.411156364164</c:v>
                </c:pt>
                <c:pt idx="17">
                  <c:v>-96543.441408575192</c:v>
                </c:pt>
                <c:pt idx="18">
                  <c:v>-104272.35180974155</c:v>
                </c:pt>
                <c:pt idx="19">
                  <c:v>-110109.64325270199</c:v>
                </c:pt>
                <c:pt idx="20">
                  <c:v>-116264.99921173241</c:v>
                </c:pt>
                <c:pt idx="21">
                  <c:v>-124205.21159693296</c:v>
                </c:pt>
                <c:pt idx="22">
                  <c:v>-131735.16181138234</c:v>
                </c:pt>
                <c:pt idx="23">
                  <c:v>-137409.10550152976</c:v>
                </c:pt>
                <c:pt idx="24">
                  <c:v>-143395.65398238922</c:v>
                </c:pt>
                <c:pt idx="25">
                  <c:v>-151125.88443826168</c:v>
                </c:pt>
                <c:pt idx="26">
                  <c:v>-158458.05845730446</c:v>
                </c:pt>
                <c:pt idx="27">
                  <c:v>-163999.15448623465</c:v>
                </c:pt>
                <c:pt idx="28">
                  <c:v>-170240.59264232329</c:v>
                </c:pt>
                <c:pt idx="29">
                  <c:v>-179062.88100343544</c:v>
                </c:pt>
                <c:pt idx="30">
                  <c:v>-183645.09058681445</c:v>
                </c:pt>
                <c:pt idx="31">
                  <c:v>-180857.61869240605</c:v>
                </c:pt>
                <c:pt idx="32">
                  <c:v>-187698.36068477805</c:v>
                </c:pt>
                <c:pt idx="33">
                  <c:v>-197233.2359281145</c:v>
                </c:pt>
                <c:pt idx="34">
                  <c:v>-191001.49050433523</c:v>
                </c:pt>
                <c:pt idx="35">
                  <c:v>-187898.42383684375</c:v>
                </c:pt>
                <c:pt idx="36">
                  <c:v>-194550.76885525967</c:v>
                </c:pt>
                <c:pt idx="37">
                  <c:v>-202846.16386715168</c:v>
                </c:pt>
                <c:pt idx="38">
                  <c:v>-180983.28918224742</c:v>
                </c:pt>
                <c:pt idx="39">
                  <c:v>-177694.48221163871</c:v>
                </c:pt>
                <c:pt idx="40">
                  <c:v>-184305.022913205</c:v>
                </c:pt>
                <c:pt idx="41">
                  <c:v>-191126.1183805888</c:v>
                </c:pt>
                <c:pt idx="42">
                  <c:v>-149144.78631488531</c:v>
                </c:pt>
                <c:pt idx="43">
                  <c:v>-146375.93260889099</c:v>
                </c:pt>
                <c:pt idx="44">
                  <c:v>-153078.62188401612</c:v>
                </c:pt>
                <c:pt idx="45">
                  <c:v>-158194.87675592012</c:v>
                </c:pt>
                <c:pt idx="46">
                  <c:v>-102071.76744595342</c:v>
                </c:pt>
                <c:pt idx="47">
                  <c:v>-102925.51726503611</c:v>
                </c:pt>
                <c:pt idx="48">
                  <c:v>-109433.82004095695</c:v>
                </c:pt>
                <c:pt idx="49">
                  <c:v>-113398.04360481077</c:v>
                </c:pt>
                <c:pt idx="50">
                  <c:v>-45653.367877856552</c:v>
                </c:pt>
                <c:pt idx="51">
                  <c:v>-47382.436173256108</c:v>
                </c:pt>
                <c:pt idx="52">
                  <c:v>-53691.082701946296</c:v>
                </c:pt>
                <c:pt idx="53">
                  <c:v>-57251.18534852811</c:v>
                </c:pt>
                <c:pt idx="54">
                  <c:v>12524.565372667203</c:v>
                </c:pt>
                <c:pt idx="55">
                  <c:v>10445.220731479667</c:v>
                </c:pt>
                <c:pt idx="56">
                  <c:v>4327.8669120486384</c:v>
                </c:pt>
                <c:pt idx="57">
                  <c:v>1153.0722337605562</c:v>
                </c:pt>
                <c:pt idx="58">
                  <c:v>69376.758257269263</c:v>
                </c:pt>
                <c:pt idx="59">
                  <c:v>65273.546477587595</c:v>
                </c:pt>
                <c:pt idx="60">
                  <c:v>59339.592674289364</c:v>
                </c:pt>
                <c:pt idx="61">
                  <c:v>56415.008123657884</c:v>
                </c:pt>
                <c:pt idx="62">
                  <c:v>123987.88313256558</c:v>
                </c:pt>
                <c:pt idx="63">
                  <c:v>119218.77153727475</c:v>
                </c:pt>
                <c:pt idx="64">
                  <c:v>113460.76502603389</c:v>
                </c:pt>
                <c:pt idx="65">
                  <c:v>110774.67194056821</c:v>
                </c:pt>
                <c:pt idx="66">
                  <c:v>178505.11233224638</c:v>
                </c:pt>
                <c:pt idx="67">
                  <c:v>173511.35501194475</c:v>
                </c:pt>
                <c:pt idx="68">
                  <c:v>167922.25428422308</c:v>
                </c:pt>
                <c:pt idx="69">
                  <c:v>165321.21858541659</c:v>
                </c:pt>
                <c:pt idx="70">
                  <c:v>231457.65563769004</c:v>
                </c:pt>
                <c:pt idx="71">
                  <c:v>226418.78737783126</c:v>
                </c:pt>
                <c:pt idx="72">
                  <c:v>220982.56464553688</c:v>
                </c:pt>
                <c:pt idx="73">
                  <c:v>218450.65421298592</c:v>
                </c:pt>
                <c:pt idx="74">
                  <c:v>283046.47698077076</c:v>
                </c:pt>
                <c:pt idx="75">
                  <c:v>277979.73778461566</c:v>
                </c:pt>
                <c:pt idx="76">
                  <c:v>272688.48527781072</c:v>
                </c:pt>
                <c:pt idx="77">
                  <c:v>270223.45310462691</c:v>
                </c:pt>
                <c:pt idx="78">
                  <c:v>333319.59505882207</c:v>
                </c:pt>
                <c:pt idx="79">
                  <c:v>328273.24078686215</c:v>
                </c:pt>
              </c:numCache>
            </c:numRef>
          </c:val>
          <c:smooth val="1"/>
          <c:extLst xmlns:c16r2="http://schemas.microsoft.com/office/drawing/2015/06/chart">
            <c:ext xmlns:c16="http://schemas.microsoft.com/office/drawing/2014/chart" uri="{C3380CC4-5D6E-409C-BE32-E72D297353CC}">
              <c16:uniqueId val="{00000000-B810-4D11-B936-60ECC37206B7}"/>
            </c:ext>
          </c:extLst>
        </c:ser>
        <c:marker val="1"/>
        <c:axId val="149054976"/>
        <c:axId val="149056512"/>
      </c:lineChart>
      <c:catAx>
        <c:axId val="149054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49056512"/>
        <c:crosses val="autoZero"/>
        <c:auto val="1"/>
        <c:lblAlgn val="ctr"/>
        <c:lblOffset val="100"/>
      </c:catAx>
      <c:valAx>
        <c:axId val="1490565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vert="horz"/>
          <a:lstStyle/>
          <a:p>
            <a:pPr>
              <a:defRPr/>
            </a:pPr>
            <a:endParaRPr lang="ru-RU"/>
          </a:p>
        </c:txPr>
        <c:crossAx val="1490549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50517-06AA-4424-93B9-BF3BB23B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9739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Пользователь Windows</cp:lastModifiedBy>
  <cp:revision>2</cp:revision>
  <cp:lastPrinted>2023-07-31T07:50:00Z</cp:lastPrinted>
  <dcterms:created xsi:type="dcterms:W3CDTF">2024-09-02T08:13:00Z</dcterms:created>
  <dcterms:modified xsi:type="dcterms:W3CDTF">2024-09-02T08:13:00Z</dcterms:modified>
</cp:coreProperties>
</file>