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82DA" w14:textId="77777777" w:rsidR="00484636" w:rsidRPr="00123D8A" w:rsidRDefault="00484636" w:rsidP="003E4D5C">
      <w:pPr>
        <w:pStyle w:val="a8"/>
        <w:keepLines/>
        <w:widowControl w:val="0"/>
        <w:spacing w:after="0" w:line="240" w:lineRule="auto"/>
        <w:ind w:left="0" w:firstLine="709"/>
        <w:jc w:val="both"/>
        <w:rPr>
          <w:rFonts w:ascii="Tahoma" w:hAnsi="Tahoma" w:cs="Tahoma"/>
          <w:b/>
          <w:bCs/>
        </w:rPr>
      </w:pPr>
    </w:p>
    <w:p w14:paraId="3EB54B8B" w14:textId="77777777" w:rsidR="00C441D3" w:rsidRDefault="004A58ED" w:rsidP="003E4D5C">
      <w:pPr>
        <w:pStyle w:val="a8"/>
        <w:keepLines/>
        <w:widowControl w:val="0"/>
        <w:spacing w:after="0" w:line="240" w:lineRule="auto"/>
        <w:ind w:left="0" w:firstLine="709"/>
        <w:jc w:val="both"/>
        <w:rPr>
          <w:rFonts w:ascii="Tahoma" w:hAnsi="Tahoma" w:cs="Tahoma"/>
          <w:b/>
          <w:bCs/>
        </w:rPr>
      </w:pPr>
      <w:r w:rsidRPr="00123D8A">
        <w:rPr>
          <w:rFonts w:ascii="Tahoma" w:hAnsi="Tahoma" w:cs="Tahoma"/>
          <w:b/>
          <w:bCs/>
        </w:rPr>
        <w:t>Наименование проекта</w:t>
      </w:r>
    </w:p>
    <w:p w14:paraId="713C3F80" w14:textId="78E0D908" w:rsidR="004C17CC" w:rsidRPr="00123D8A" w:rsidRDefault="00E94566" w:rsidP="003E4D5C">
      <w:pPr>
        <w:pStyle w:val="a8"/>
        <w:keepLines/>
        <w:widowControl w:val="0"/>
        <w:spacing w:after="0" w:line="240" w:lineRule="auto"/>
        <w:ind w:left="0" w:firstLine="709"/>
        <w:jc w:val="both"/>
        <w:rPr>
          <w:rFonts w:ascii="Tahoma" w:hAnsi="Tahoma" w:cs="Tahoma"/>
        </w:rPr>
      </w:pPr>
      <w:r w:rsidRPr="00123D8A">
        <w:rPr>
          <w:rFonts w:ascii="Tahoma" w:hAnsi="Tahoma" w:cs="Tahoma"/>
        </w:rPr>
        <w:t>«</w:t>
      </w:r>
      <w:r w:rsidR="00041CA6">
        <w:rPr>
          <w:rFonts w:ascii="Tahoma" w:hAnsi="Tahoma" w:cs="Tahoma"/>
        </w:rPr>
        <w:t>Закладка интенсивных ореховых садов</w:t>
      </w:r>
      <w:r w:rsidRPr="00123D8A">
        <w:rPr>
          <w:rFonts w:ascii="Tahoma" w:hAnsi="Tahoma" w:cs="Tahoma"/>
        </w:rPr>
        <w:t>»</w:t>
      </w:r>
    </w:p>
    <w:p w14:paraId="46A75405" w14:textId="77777777" w:rsidR="00C441D3" w:rsidRDefault="004C17CC" w:rsidP="003E4D5C">
      <w:pPr>
        <w:keepLines/>
        <w:widowControl w:val="0"/>
        <w:spacing w:after="0" w:line="240" w:lineRule="auto"/>
        <w:ind w:firstLine="709"/>
        <w:jc w:val="both"/>
        <w:rPr>
          <w:rFonts w:ascii="Tahoma" w:hAnsi="Tahoma" w:cs="Tahoma"/>
          <w:b/>
          <w:bCs/>
        </w:rPr>
      </w:pPr>
      <w:r w:rsidRPr="00123D8A">
        <w:rPr>
          <w:rFonts w:ascii="Tahoma" w:hAnsi="Tahoma" w:cs="Tahoma"/>
          <w:b/>
          <w:bCs/>
        </w:rPr>
        <w:t>Уровень приоритетности</w:t>
      </w:r>
    </w:p>
    <w:p w14:paraId="76C85A53" w14:textId="6C6CBDBB" w:rsidR="00041CA6" w:rsidRDefault="004C17CC" w:rsidP="00041CA6">
      <w:pPr>
        <w:spacing w:after="0" w:line="240" w:lineRule="auto"/>
        <w:ind w:firstLine="709"/>
        <w:jc w:val="both"/>
        <w:rPr>
          <w:rFonts w:ascii="Tahoma" w:hAnsi="Tahoma" w:cs="Tahoma"/>
        </w:rPr>
      </w:pPr>
      <w:r w:rsidRPr="00123D8A">
        <w:rPr>
          <w:rFonts w:ascii="Tahoma" w:hAnsi="Tahoma" w:cs="Tahoma"/>
        </w:rPr>
        <w:t xml:space="preserve">Проект соответствует пункту </w:t>
      </w:r>
      <w:r w:rsidR="00041CA6" w:rsidRPr="00367E5B">
        <w:rPr>
          <w:rFonts w:ascii="Tahoma" w:hAnsi="Tahoma" w:cs="Tahoma"/>
        </w:rPr>
        <w:t>7 «Создание и развитие новых агропромышленных производств, внедрение современных технологий и оборудования, ориентированных на создание предприятий полного производственного цикла, включающего производство, хранение и глубокую переработку агропромышленной продукции, в том числе импортозамещение продовольственных товаров, и развитие отрасли животноводства и растениеводства» 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Соответствие приоритетному направлению инвестиционной деятельности заключается в содействии создания и развития нового производства в АПК, продукции импортозамещения.</w:t>
      </w:r>
    </w:p>
    <w:p w14:paraId="114E9F64" w14:textId="77777777" w:rsidR="00180D87" w:rsidRDefault="00041CA6" w:rsidP="00180D87">
      <w:pPr>
        <w:shd w:val="clear" w:color="auto" w:fill="FFFFFF"/>
        <w:spacing w:after="0" w:line="240" w:lineRule="auto"/>
        <w:ind w:firstLine="709"/>
        <w:jc w:val="both"/>
        <w:rPr>
          <w:rFonts w:ascii="Tahoma" w:hAnsi="Tahoma" w:cs="Tahoma"/>
        </w:rPr>
      </w:pPr>
      <w:r>
        <w:rPr>
          <w:rFonts w:ascii="Tahoma" w:hAnsi="Tahoma" w:cs="Tahoma"/>
        </w:rPr>
        <w:t>В рамках настоящего проекта планируется закладка сада по выращиванию грецкого ореха, фундука.</w:t>
      </w:r>
      <w:r w:rsidR="00180D87">
        <w:rPr>
          <w:rFonts w:ascii="Tahoma" w:hAnsi="Tahoma" w:cs="Tahoma"/>
        </w:rPr>
        <w:t xml:space="preserve"> </w:t>
      </w:r>
    </w:p>
    <w:p w14:paraId="22B79836" w14:textId="59B033AE" w:rsidR="00041CA6" w:rsidRPr="00367E5B" w:rsidRDefault="00180D87" w:rsidP="00180D87">
      <w:pPr>
        <w:shd w:val="clear" w:color="auto" w:fill="FFFFFF"/>
        <w:spacing w:after="0" w:line="240" w:lineRule="auto"/>
        <w:ind w:firstLine="709"/>
        <w:jc w:val="both"/>
        <w:rPr>
          <w:rFonts w:ascii="Tahoma" w:hAnsi="Tahoma" w:cs="Tahoma"/>
        </w:rPr>
      </w:pPr>
      <w:r w:rsidRPr="00180D87">
        <w:rPr>
          <w:rFonts w:ascii="Tahoma" w:eastAsia="Times New Roman" w:hAnsi="Tahoma" w:cs="Tahoma"/>
          <w:color w:val="000000"/>
          <w:lang w:eastAsia="ru-RU"/>
        </w:rPr>
        <w:t xml:space="preserve">Для выращивания орехов необходим подходящий климат. В </w:t>
      </w:r>
      <w:r>
        <w:rPr>
          <w:rFonts w:ascii="Tahoma" w:eastAsia="Times New Roman" w:hAnsi="Tahoma" w:cs="Tahoma"/>
          <w:color w:val="000000"/>
          <w:lang w:eastAsia="ru-RU"/>
        </w:rPr>
        <w:t>России</w:t>
      </w:r>
      <w:r w:rsidRPr="00180D87">
        <w:rPr>
          <w:rFonts w:ascii="Tahoma" w:eastAsia="Times New Roman" w:hAnsi="Tahoma" w:cs="Tahoma"/>
          <w:color w:val="000000"/>
          <w:lang w:eastAsia="ru-RU"/>
        </w:rPr>
        <w:t xml:space="preserve"> в настоящее время организовано промышленное производство лесного, грецкого и кедрового орехов</w:t>
      </w:r>
      <w:r>
        <w:rPr>
          <w:rFonts w:ascii="Tahoma" w:eastAsia="Times New Roman" w:hAnsi="Tahoma" w:cs="Tahoma"/>
          <w:color w:val="000000"/>
          <w:lang w:eastAsia="ru-RU"/>
        </w:rPr>
        <w:t>, но объемы производства этих хозяйств очень малы</w:t>
      </w:r>
      <w:r w:rsidR="0043004B">
        <w:rPr>
          <w:rFonts w:ascii="Tahoma" w:eastAsia="Times New Roman" w:hAnsi="Tahoma" w:cs="Tahoma"/>
          <w:color w:val="000000"/>
          <w:lang w:eastAsia="ru-RU"/>
        </w:rPr>
        <w:t>, они</w:t>
      </w:r>
      <w:r>
        <w:rPr>
          <w:rFonts w:ascii="Tahoma" w:eastAsia="Times New Roman" w:hAnsi="Tahoma" w:cs="Tahoma"/>
          <w:color w:val="000000"/>
          <w:lang w:eastAsia="ru-RU"/>
        </w:rPr>
        <w:t xml:space="preserve"> не обеспечивают потребность в орехах даже на 15%.</w:t>
      </w:r>
    </w:p>
    <w:p w14:paraId="2DFF62FC" w14:textId="77777777" w:rsidR="00041CA6" w:rsidRPr="00041CA6" w:rsidRDefault="00041CA6" w:rsidP="00041CA6">
      <w:pPr>
        <w:shd w:val="clear" w:color="auto" w:fill="FFFFFF"/>
        <w:spacing w:after="0" w:line="240" w:lineRule="auto"/>
        <w:ind w:firstLine="709"/>
        <w:jc w:val="both"/>
        <w:outlineLvl w:val="1"/>
        <w:rPr>
          <w:rFonts w:ascii="Tahoma" w:eastAsia="Times New Roman" w:hAnsi="Tahoma" w:cs="Tahoma"/>
          <w:b/>
          <w:bCs/>
          <w:color w:val="000000"/>
          <w:lang w:eastAsia="ru-RU"/>
        </w:rPr>
      </w:pPr>
      <w:r w:rsidRPr="00041CA6">
        <w:rPr>
          <w:rFonts w:ascii="Tahoma" w:eastAsia="Times New Roman" w:hAnsi="Tahoma" w:cs="Tahoma"/>
          <w:b/>
          <w:bCs/>
          <w:color w:val="000000"/>
          <w:lang w:eastAsia="ru-RU"/>
        </w:rPr>
        <w:t>Достоинства и недостатки орехового сада</w:t>
      </w:r>
    </w:p>
    <w:p w14:paraId="46E1402E"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Ореховые деревья неприхотливы, могут приносить хорошие урожаи и начинают плодоносить уже через 5-7 лет после посадки;</w:t>
      </w:r>
    </w:p>
    <w:p w14:paraId="4A67FC87"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Также такие деревья не прихотливы к погодным условиям и могут приносить урожай на протяжении 100 и больше лет;</w:t>
      </w:r>
    </w:p>
    <w:p w14:paraId="124F9C64"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Орехи просто хранить, для этого достаточно найти сухое помещение с низкими температурами и хорошей вентиляцией;</w:t>
      </w:r>
    </w:p>
    <w:p w14:paraId="132F5789"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Низкая конкуренция бизнеса. Не многие предприниматели занимаются выращиванием орехов, в отличие от ресторанного или гостиничного дела;</w:t>
      </w:r>
    </w:p>
    <w:p w14:paraId="1A3DE6E2" w14:textId="77777777"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Орехи можно легко продать, потому что на них большой спрос не только в России, но и в зарубежных странах.</w:t>
      </w:r>
    </w:p>
    <w:p w14:paraId="4C9F1B11" w14:textId="77777777" w:rsidR="00041CA6" w:rsidRPr="00041CA6" w:rsidRDefault="00041CA6" w:rsidP="00180D87">
      <w:pPr>
        <w:numPr>
          <w:ilvl w:val="0"/>
          <w:numId w:val="18"/>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Плодоносить в полную силу деревья начинают только через 10 лет, поэтому многих пугает долгая окупаемость;</w:t>
      </w:r>
    </w:p>
    <w:p w14:paraId="0EDE2FD9" w14:textId="77777777" w:rsidR="00041CA6" w:rsidRPr="00041CA6" w:rsidRDefault="00041CA6" w:rsidP="00180D87">
      <w:pPr>
        <w:numPr>
          <w:ilvl w:val="0"/>
          <w:numId w:val="18"/>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Помимо участка потребуется наличие специальной техники, также, вероятнее всего придется арендовать склад для хранения.</w:t>
      </w:r>
    </w:p>
    <w:p w14:paraId="6DD1A0F4" w14:textId="38F99506" w:rsidR="00041CA6" w:rsidRDefault="00041CA6" w:rsidP="003E4D5C">
      <w:pPr>
        <w:keepLines/>
        <w:widowControl w:val="0"/>
        <w:spacing w:after="0" w:line="240" w:lineRule="auto"/>
        <w:ind w:firstLine="709"/>
        <w:jc w:val="both"/>
        <w:rPr>
          <w:rFonts w:ascii="Tahoma" w:hAnsi="Tahoma" w:cs="Tahoma"/>
          <w:b/>
          <w:bCs/>
        </w:rPr>
      </w:pPr>
      <w:r>
        <w:rPr>
          <w:rFonts w:ascii="Tahoma" w:hAnsi="Tahoma" w:cs="Tahoma"/>
          <w:b/>
          <w:bCs/>
        </w:rPr>
        <w:t>Описание рыночной ситуации</w:t>
      </w:r>
    </w:p>
    <w:p w14:paraId="1E18A801"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 xml:space="preserve">По оценкам </w:t>
      </w:r>
      <w:proofErr w:type="spellStart"/>
      <w:r w:rsidRPr="00041CA6">
        <w:rPr>
          <w:rFonts w:ascii="Tahoma" w:eastAsia="Times New Roman" w:hAnsi="Tahoma" w:cs="Tahoma"/>
          <w:color w:val="1A1A1A"/>
          <w:lang w:eastAsia="ru-RU"/>
        </w:rPr>
        <w:t>BusinesStat</w:t>
      </w:r>
      <w:proofErr w:type="spellEnd"/>
      <w:r w:rsidRPr="00041CA6">
        <w:rPr>
          <w:rFonts w:ascii="Tahoma" w:eastAsia="Times New Roman" w:hAnsi="Tahoma" w:cs="Tahoma"/>
          <w:color w:val="1A1A1A"/>
          <w:lang w:eastAsia="ru-RU"/>
        </w:rPr>
        <w:t>, за 2016-2019 гг</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в России продажи орехов (в пересчете на очищенные)</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выросли на 47%: со 141 до 207 тыс</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т. Рост поддерживался за счет увеличения закупок</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кондитерскими предприятиями, а также в результате наращивания продаж в розничном секторе.</w:t>
      </w:r>
    </w:p>
    <w:p w14:paraId="32F1EF7A"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последние годы магазины предлагали огромный выбор орехов и их смесей. В продажу орехи</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поступали как на развес, так и в мелкой фасовке. Из-за небольших объемов цены на орехи были</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доступными для большинства покупателей. Кроме того, мода на натуральные продукты и здоровый</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образ жизни способствовала росту продаж орехов.</w:t>
      </w:r>
    </w:p>
    <w:p w14:paraId="067CEF3E"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2020 г в России было реализовано 208,8 тыс</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т орехов, что почти соответствовало уровню 2019 г.</w:t>
      </w:r>
    </w:p>
    <w:p w14:paraId="01F2E1CA"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структуре продаж лидировал арахис – самый дешевый вид орехов. Его доля составила 68,7% от</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всего объема реализации в стране.</w:t>
      </w:r>
    </w:p>
    <w:p w14:paraId="5DCCA1B4"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2020 г</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в результате снижения уровня доходов уменьшилось как среднее потребление орехов, так</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и число потребителей. Кроме того, россияне были вынуждены экономить и отказываться от</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некоторых товаров и услуг. Орехи являются дорогостоящей продукцией и не относятся к товарам</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первой необходимости. Однако пищевая промышленность по-прежнему нуждалась в орехах.</w:t>
      </w:r>
    </w:p>
    <w:p w14:paraId="0E644D63" w14:textId="77777777"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lastRenderedPageBreak/>
        <w:t>Кондитерские предприятия увеличили закупки орехов несмотря на пандемию, что поддержало</w:t>
      </w:r>
      <w:r>
        <w:rPr>
          <w:rFonts w:ascii="Tahoma" w:eastAsia="Times New Roman" w:hAnsi="Tahoma" w:cs="Tahoma"/>
          <w:color w:val="1A1A1A"/>
          <w:lang w:eastAsia="ru-RU"/>
        </w:rPr>
        <w:t xml:space="preserve"> </w:t>
      </w:r>
      <w:r w:rsidRPr="00041CA6">
        <w:rPr>
          <w:rFonts w:ascii="Tahoma" w:eastAsia="Times New Roman" w:hAnsi="Tahoma" w:cs="Tahoma"/>
          <w:color w:val="1A1A1A"/>
          <w:lang w:eastAsia="ru-RU"/>
        </w:rPr>
        <w:t>продажи на уровне 2019 г.</w:t>
      </w:r>
    </w:p>
    <w:p w14:paraId="479DEA80" w14:textId="77777777" w:rsidR="00180D87" w:rsidRPr="00180D87" w:rsidRDefault="00180D87" w:rsidP="00180D87">
      <w:pPr>
        <w:shd w:val="clear" w:color="auto" w:fill="FFFFFF"/>
        <w:spacing w:after="0" w:line="240" w:lineRule="auto"/>
        <w:ind w:firstLine="709"/>
        <w:jc w:val="both"/>
        <w:rPr>
          <w:rFonts w:ascii="Tahoma" w:eastAsia="Times New Roman" w:hAnsi="Tahoma" w:cs="Tahoma"/>
          <w:color w:val="000000"/>
          <w:lang w:eastAsia="ru-RU"/>
        </w:rPr>
      </w:pPr>
      <w:r w:rsidRPr="00180D87">
        <w:rPr>
          <w:rFonts w:ascii="Tahoma" w:eastAsia="Times New Roman" w:hAnsi="Tahoma" w:cs="Tahoma"/>
          <w:color w:val="000000"/>
          <w:lang w:eastAsia="ru-RU"/>
        </w:rPr>
        <w:t>На сегодняшний день российский рынок орехов и сухофруктов на 89% состоит из импортной продукции, заменить которую не представляется возможным. С 2014 года России пришлось искать новых поставщиков, которыми стали Чили и Китай. До этого большую долю рынка занимала продукция США, Испании и Украины, но из-за факторов политического характера импорт из этих стран был запрещен. В сложившихся обстоятельствах с 2014 года, когда объем импорта орехов и сухофруктов сократился, цены выросли на 68%, а объем потребления снизился на 26%. Так как орехи и сухофрукты не являются товарами первой необходимости, население ограничило их потребление и переключилось на более дешевую продукцию – арахис.</w:t>
      </w:r>
    </w:p>
    <w:p w14:paraId="103A0818" w14:textId="77777777" w:rsidR="00180D87" w:rsidRPr="00180D87" w:rsidRDefault="00180D87" w:rsidP="00180D87">
      <w:pPr>
        <w:shd w:val="clear" w:color="auto" w:fill="FFFFFF"/>
        <w:spacing w:after="0" w:line="240" w:lineRule="auto"/>
        <w:ind w:firstLine="709"/>
        <w:jc w:val="both"/>
        <w:rPr>
          <w:rFonts w:ascii="Tahoma" w:eastAsia="Times New Roman" w:hAnsi="Tahoma" w:cs="Tahoma"/>
          <w:color w:val="000000"/>
          <w:lang w:eastAsia="ru-RU"/>
        </w:rPr>
      </w:pPr>
      <w:r w:rsidRPr="00180D87">
        <w:rPr>
          <w:rFonts w:ascii="Tahoma" w:eastAsia="Times New Roman" w:hAnsi="Tahoma" w:cs="Tahoma"/>
          <w:color w:val="000000"/>
          <w:lang w:eastAsia="ru-RU"/>
        </w:rPr>
        <w:t>В 2016 году россияне адаптировались к новой экономической ситуации, и рынок стал восстанавливаться. Свой вклад в увеличение спроса на орехи и сухофрукты внесла тенденция к правильному питанию и здоровому образу жизни. Все чаще потребители стали заменять привычные снеки ореховыми смесями и покупать большое количество орехов и сухофруктов в интернет-магазинах, специализирующихся на здоровом питании.</w:t>
      </w:r>
    </w:p>
    <w:p w14:paraId="3166714B" w14:textId="151BFD50" w:rsidR="00211415" w:rsidRPr="00123D8A" w:rsidRDefault="004A58ED" w:rsidP="003E4D5C">
      <w:pPr>
        <w:keepLines/>
        <w:widowControl w:val="0"/>
        <w:spacing w:after="0" w:line="240" w:lineRule="auto"/>
        <w:ind w:firstLine="709"/>
        <w:jc w:val="both"/>
        <w:rPr>
          <w:rFonts w:ascii="Tahoma" w:hAnsi="Tahoma" w:cs="Tahoma"/>
          <w:b/>
          <w:bCs/>
        </w:rPr>
      </w:pPr>
      <w:r w:rsidRPr="00123D8A">
        <w:rPr>
          <w:rFonts w:ascii="Tahoma" w:hAnsi="Tahoma" w:cs="Tahoma"/>
          <w:b/>
          <w:bCs/>
        </w:rPr>
        <w:t>Краткое описание проекта</w:t>
      </w:r>
    </w:p>
    <w:p w14:paraId="2AF79C08" w14:textId="38031856" w:rsidR="00041CA6" w:rsidRPr="00A62E00" w:rsidRDefault="00041CA6" w:rsidP="00041CA6">
      <w:pPr>
        <w:spacing w:after="0" w:line="240" w:lineRule="auto"/>
        <w:ind w:firstLine="709"/>
        <w:jc w:val="both"/>
        <w:rPr>
          <w:rFonts w:ascii="Tahoma" w:hAnsi="Tahoma" w:cs="Tahoma"/>
          <w:lang w:eastAsia="ru-RU"/>
        </w:rPr>
      </w:pPr>
      <w:bookmarkStart w:id="0" w:name="_Hlk128989035"/>
      <w:bookmarkStart w:id="1" w:name="_Hlk138407478"/>
      <w:r w:rsidRPr="00A62E00">
        <w:rPr>
          <w:rFonts w:ascii="Tahoma" w:hAnsi="Tahoma" w:cs="Tahoma"/>
          <w:lang w:eastAsia="ru-RU"/>
        </w:rPr>
        <w:t xml:space="preserve">Концепция проекта предусматривает закладку интенсивного </w:t>
      </w:r>
      <w:r w:rsidR="00533AEB" w:rsidRPr="00A62E00">
        <w:rPr>
          <w:rFonts w:ascii="Tahoma" w:hAnsi="Tahoma" w:cs="Tahoma"/>
          <w:lang w:eastAsia="ru-RU"/>
        </w:rPr>
        <w:t xml:space="preserve">орехового </w:t>
      </w:r>
      <w:r w:rsidRPr="00A62E00">
        <w:rPr>
          <w:rFonts w:ascii="Tahoma" w:hAnsi="Tahoma" w:cs="Tahoma"/>
          <w:lang w:eastAsia="ru-RU"/>
        </w:rPr>
        <w:t xml:space="preserve">сада на земельном участке общей площадью </w:t>
      </w:r>
      <w:r w:rsidR="00533AEB" w:rsidRPr="00A62E00">
        <w:rPr>
          <w:rFonts w:ascii="Tahoma" w:hAnsi="Tahoma" w:cs="Tahoma"/>
          <w:lang w:eastAsia="ru-RU"/>
        </w:rPr>
        <w:t>100</w:t>
      </w:r>
      <w:r w:rsidRPr="00A62E00">
        <w:rPr>
          <w:rFonts w:ascii="Tahoma" w:hAnsi="Tahoma" w:cs="Tahoma"/>
          <w:lang w:eastAsia="ru-RU"/>
        </w:rPr>
        <w:t xml:space="preserve"> га поэтапно: в первый год (первая очередь, 2024 г.) будет заложено </w:t>
      </w:r>
      <w:r w:rsidR="00533AEB" w:rsidRPr="00A62E00">
        <w:rPr>
          <w:rFonts w:ascii="Tahoma" w:hAnsi="Tahoma" w:cs="Tahoma"/>
          <w:lang w:eastAsia="ru-RU"/>
        </w:rPr>
        <w:t>55</w:t>
      </w:r>
      <w:r w:rsidRPr="00A62E00">
        <w:rPr>
          <w:rFonts w:ascii="Tahoma" w:hAnsi="Tahoma" w:cs="Tahoma"/>
          <w:lang w:eastAsia="ru-RU"/>
        </w:rPr>
        <w:t xml:space="preserve"> га</w:t>
      </w:r>
      <w:r w:rsidR="00533AEB" w:rsidRPr="00A62E00">
        <w:rPr>
          <w:rFonts w:ascii="Tahoma" w:hAnsi="Tahoma" w:cs="Tahoma"/>
          <w:lang w:eastAsia="ru-RU"/>
        </w:rPr>
        <w:t xml:space="preserve"> саженцев грецкого ореха</w:t>
      </w:r>
      <w:r w:rsidRPr="00A62E00">
        <w:rPr>
          <w:rFonts w:ascii="Tahoma" w:hAnsi="Tahoma" w:cs="Tahoma"/>
          <w:lang w:eastAsia="ru-RU"/>
        </w:rPr>
        <w:t>, во 2</w:t>
      </w:r>
      <w:r w:rsidR="00A62E00" w:rsidRPr="00A62E00">
        <w:rPr>
          <w:rFonts w:ascii="Tahoma" w:hAnsi="Tahoma" w:cs="Tahoma"/>
          <w:lang w:eastAsia="ru-RU"/>
        </w:rPr>
        <w:t xml:space="preserve"> </w:t>
      </w:r>
      <w:r w:rsidRPr="00A62E00">
        <w:rPr>
          <w:rFonts w:ascii="Tahoma" w:hAnsi="Tahoma" w:cs="Tahoma"/>
          <w:lang w:eastAsia="ru-RU"/>
        </w:rPr>
        <w:t>год (2</w:t>
      </w:r>
      <w:r w:rsidR="00A62E00" w:rsidRPr="00A62E00">
        <w:rPr>
          <w:rFonts w:ascii="Tahoma" w:hAnsi="Tahoma" w:cs="Tahoma"/>
          <w:lang w:eastAsia="ru-RU"/>
        </w:rPr>
        <w:t xml:space="preserve"> </w:t>
      </w:r>
      <w:r w:rsidRPr="00A62E00">
        <w:rPr>
          <w:rFonts w:ascii="Tahoma" w:hAnsi="Tahoma" w:cs="Tahoma"/>
          <w:lang w:eastAsia="ru-RU"/>
        </w:rPr>
        <w:t>очеред</w:t>
      </w:r>
      <w:r w:rsidR="00A62E00" w:rsidRPr="00A62E00">
        <w:rPr>
          <w:rFonts w:ascii="Tahoma" w:hAnsi="Tahoma" w:cs="Tahoma"/>
          <w:lang w:eastAsia="ru-RU"/>
        </w:rPr>
        <w:t>ь</w:t>
      </w:r>
      <w:r w:rsidRPr="00A62E00">
        <w:rPr>
          <w:rFonts w:ascii="Tahoma" w:hAnsi="Tahoma" w:cs="Tahoma"/>
          <w:lang w:eastAsia="ru-RU"/>
        </w:rPr>
        <w:t>, 2025</w:t>
      </w:r>
      <w:r w:rsidR="00A62E00" w:rsidRPr="00A62E00">
        <w:rPr>
          <w:rFonts w:ascii="Tahoma" w:hAnsi="Tahoma" w:cs="Tahoma"/>
          <w:lang w:eastAsia="ru-RU"/>
        </w:rPr>
        <w:t xml:space="preserve"> </w:t>
      </w:r>
      <w:r w:rsidRPr="00A62E00">
        <w:rPr>
          <w:rFonts w:ascii="Tahoma" w:hAnsi="Tahoma" w:cs="Tahoma"/>
          <w:lang w:eastAsia="ru-RU"/>
        </w:rPr>
        <w:t xml:space="preserve">г.) будет </w:t>
      </w:r>
      <w:r w:rsidR="00A62E00" w:rsidRPr="00A62E00">
        <w:rPr>
          <w:rFonts w:ascii="Tahoma" w:hAnsi="Tahoma" w:cs="Tahoma"/>
          <w:lang w:eastAsia="ru-RU"/>
        </w:rPr>
        <w:t>заложено 45 га саженцев фундука.</w:t>
      </w:r>
      <w:r w:rsidRPr="00A62E00">
        <w:rPr>
          <w:rFonts w:ascii="Tahoma" w:hAnsi="Tahoma" w:cs="Tahoma"/>
          <w:lang w:eastAsia="ru-RU"/>
        </w:rPr>
        <w:t xml:space="preserve"> Всего </w:t>
      </w:r>
      <w:r w:rsidR="00A62E00" w:rsidRPr="00A62E00">
        <w:rPr>
          <w:rFonts w:ascii="Tahoma" w:hAnsi="Tahoma" w:cs="Tahoma"/>
          <w:lang w:eastAsia="ru-RU"/>
        </w:rPr>
        <w:t>100</w:t>
      </w:r>
      <w:r w:rsidRPr="00A62E00">
        <w:rPr>
          <w:rFonts w:ascii="Tahoma" w:hAnsi="Tahoma" w:cs="Tahoma"/>
          <w:lang w:eastAsia="ru-RU"/>
        </w:rPr>
        <w:t xml:space="preserve"> га.</w:t>
      </w:r>
    </w:p>
    <w:p w14:paraId="36320EAC" w14:textId="2FFD6D34" w:rsidR="00A62E00" w:rsidRPr="00A62E00" w:rsidRDefault="00041CA6" w:rsidP="00041CA6">
      <w:pPr>
        <w:spacing w:after="0" w:line="240" w:lineRule="auto"/>
        <w:ind w:firstLine="709"/>
        <w:jc w:val="both"/>
        <w:rPr>
          <w:rFonts w:ascii="Tahoma" w:hAnsi="Tahoma" w:cs="Tahoma"/>
          <w:lang w:eastAsia="ru-RU"/>
        </w:rPr>
      </w:pPr>
      <w:bookmarkStart w:id="2" w:name="_Hlk128989106"/>
      <w:bookmarkEnd w:id="0"/>
      <w:r w:rsidRPr="00A62E00">
        <w:rPr>
          <w:rFonts w:ascii="Tahoma" w:hAnsi="Tahoma" w:cs="Tahoma"/>
          <w:lang w:eastAsia="ru-RU"/>
        </w:rPr>
        <w:t xml:space="preserve">На </w:t>
      </w:r>
      <w:r w:rsidR="00A62E00" w:rsidRPr="00A62E00">
        <w:rPr>
          <w:rFonts w:ascii="Tahoma" w:hAnsi="Tahoma" w:cs="Tahoma"/>
          <w:lang w:eastAsia="ru-RU"/>
        </w:rPr>
        <w:t>7</w:t>
      </w:r>
      <w:r w:rsidRPr="00A62E00">
        <w:rPr>
          <w:rFonts w:ascii="Tahoma" w:hAnsi="Tahoma" w:cs="Tahoma"/>
          <w:lang w:eastAsia="ru-RU"/>
        </w:rPr>
        <w:t xml:space="preserve"> год возможно будет получить </w:t>
      </w:r>
      <w:r w:rsidR="00A62E00" w:rsidRPr="00A62E00">
        <w:rPr>
          <w:rFonts w:ascii="Tahoma" w:hAnsi="Tahoma" w:cs="Tahoma"/>
          <w:lang w:eastAsia="ru-RU"/>
        </w:rPr>
        <w:t>первый урожай (10%) от плановой урожайности.</w:t>
      </w:r>
    </w:p>
    <w:p w14:paraId="6E9A5CB5" w14:textId="7D1ADBE9" w:rsidR="00041CA6" w:rsidRPr="00A62E00" w:rsidRDefault="00A62E00" w:rsidP="00041CA6">
      <w:pPr>
        <w:spacing w:after="0" w:line="240" w:lineRule="auto"/>
        <w:ind w:firstLine="709"/>
        <w:jc w:val="both"/>
        <w:rPr>
          <w:rFonts w:ascii="Tahoma" w:hAnsi="Tahoma" w:cs="Tahoma"/>
          <w:lang w:eastAsia="ru-RU"/>
        </w:rPr>
      </w:pPr>
      <w:r w:rsidRPr="00A62E00">
        <w:rPr>
          <w:rFonts w:ascii="Tahoma" w:hAnsi="Tahoma" w:cs="Tahoma"/>
          <w:lang w:eastAsia="ru-RU"/>
        </w:rPr>
        <w:t>На пятый год плодоношения орехов будет получена плановая урожайность орехового сада: 1,8 тонн/га грецкого ореха, 2,0 тонн/гектара фундука.</w:t>
      </w:r>
      <w:r w:rsidR="00041CA6" w:rsidRPr="00A62E00">
        <w:rPr>
          <w:rFonts w:ascii="Tahoma" w:hAnsi="Tahoma" w:cs="Tahoma"/>
          <w:lang w:eastAsia="ru-RU"/>
        </w:rPr>
        <w:t xml:space="preserve"> </w:t>
      </w:r>
    </w:p>
    <w:p w14:paraId="32E36F1C" w14:textId="04DDF013" w:rsidR="00041CA6" w:rsidRPr="00A62E00" w:rsidRDefault="00041CA6" w:rsidP="00041CA6">
      <w:pPr>
        <w:spacing w:after="0" w:line="240" w:lineRule="auto"/>
        <w:ind w:firstLine="709"/>
        <w:jc w:val="both"/>
        <w:rPr>
          <w:rFonts w:ascii="Tahoma" w:hAnsi="Tahoma" w:cs="Tahoma"/>
          <w:lang w:eastAsia="ru-RU"/>
        </w:rPr>
      </w:pPr>
      <w:r w:rsidRPr="00A62E00">
        <w:rPr>
          <w:rFonts w:ascii="Tahoma" w:hAnsi="Tahoma" w:cs="Tahoma"/>
          <w:lang w:eastAsia="ru-RU"/>
        </w:rPr>
        <w:t>В 203</w:t>
      </w:r>
      <w:r w:rsidR="00A62E00" w:rsidRPr="00A62E00">
        <w:rPr>
          <w:rFonts w:ascii="Tahoma" w:hAnsi="Tahoma" w:cs="Tahoma"/>
          <w:lang w:eastAsia="ru-RU"/>
        </w:rPr>
        <w:t>6</w:t>
      </w:r>
      <w:r w:rsidRPr="00A62E00">
        <w:rPr>
          <w:rFonts w:ascii="Tahoma" w:hAnsi="Tahoma" w:cs="Tahoma"/>
          <w:lang w:eastAsia="ru-RU"/>
        </w:rPr>
        <w:t xml:space="preserve"> году сад вступит в стадию промышленного плодоношения по </w:t>
      </w:r>
      <w:r w:rsidR="00A62E00" w:rsidRPr="00A62E00">
        <w:rPr>
          <w:rFonts w:ascii="Tahoma" w:hAnsi="Tahoma" w:cs="Tahoma"/>
          <w:lang w:eastAsia="ru-RU"/>
        </w:rPr>
        <w:t>2</w:t>
      </w:r>
      <w:r w:rsidRPr="00A62E00">
        <w:rPr>
          <w:rFonts w:ascii="Tahoma" w:hAnsi="Tahoma" w:cs="Tahoma"/>
          <w:lang w:eastAsia="ru-RU"/>
        </w:rPr>
        <w:t xml:space="preserve"> очередям и ежегодный валовый сбор составит </w:t>
      </w:r>
      <w:r w:rsidR="00A62E00" w:rsidRPr="00A62E00">
        <w:rPr>
          <w:rFonts w:ascii="Tahoma" w:hAnsi="Tahoma" w:cs="Tahoma"/>
          <w:lang w:eastAsia="ru-RU"/>
        </w:rPr>
        <w:t>189</w:t>
      </w:r>
      <w:r w:rsidRPr="00A62E00">
        <w:rPr>
          <w:rFonts w:ascii="Tahoma" w:hAnsi="Tahoma" w:cs="Tahoma"/>
          <w:lang w:eastAsia="ru-RU"/>
        </w:rPr>
        <w:t xml:space="preserve"> тонн </w:t>
      </w:r>
      <w:r w:rsidR="00A62E00" w:rsidRPr="00A62E00">
        <w:rPr>
          <w:rFonts w:ascii="Tahoma" w:hAnsi="Tahoma" w:cs="Tahoma"/>
          <w:lang w:eastAsia="ru-RU"/>
        </w:rPr>
        <w:t>орехов</w:t>
      </w:r>
      <w:r w:rsidRPr="00A62E00">
        <w:rPr>
          <w:rFonts w:ascii="Tahoma" w:hAnsi="Tahoma" w:cs="Tahoma"/>
          <w:lang w:eastAsia="ru-RU"/>
        </w:rPr>
        <w:t xml:space="preserve">. </w:t>
      </w:r>
    </w:p>
    <w:bookmarkEnd w:id="2"/>
    <w:p w14:paraId="2474C720" w14:textId="1FE8A208" w:rsidR="007841C9" w:rsidRDefault="007841C9" w:rsidP="003E4D5C">
      <w:pPr>
        <w:keepLines/>
        <w:widowControl w:val="0"/>
        <w:spacing w:after="0" w:line="240" w:lineRule="auto"/>
        <w:ind w:firstLine="709"/>
        <w:jc w:val="both"/>
        <w:rPr>
          <w:rFonts w:ascii="Tahoma" w:hAnsi="Tahoma" w:cs="Tahoma"/>
          <w:b/>
          <w:bCs/>
        </w:rPr>
      </w:pPr>
      <w:r w:rsidRPr="00A62E00">
        <w:rPr>
          <w:rFonts w:ascii="Tahoma" w:hAnsi="Tahoma" w:cs="Tahoma"/>
          <w:b/>
          <w:bCs/>
        </w:rPr>
        <w:t>Продукция проекта</w:t>
      </w:r>
    </w:p>
    <w:p w14:paraId="3A9CD7FC" w14:textId="63299674" w:rsidR="00180D87" w:rsidRPr="00892F9B" w:rsidRDefault="00180D87" w:rsidP="003E4D5C">
      <w:pPr>
        <w:keepLines/>
        <w:widowControl w:val="0"/>
        <w:spacing w:after="0" w:line="240" w:lineRule="auto"/>
        <w:ind w:firstLine="709"/>
        <w:jc w:val="both"/>
        <w:rPr>
          <w:rFonts w:ascii="Tahoma" w:hAnsi="Tahoma" w:cs="Tahoma"/>
          <w:color w:val="000000"/>
          <w:shd w:val="clear" w:color="auto" w:fill="FFFFFF"/>
        </w:rPr>
      </w:pPr>
      <w:r w:rsidRPr="00180D87">
        <w:rPr>
          <w:rFonts w:ascii="Tahoma" w:hAnsi="Tahoma" w:cs="Tahoma"/>
          <w:color w:val="000000"/>
          <w:shd w:val="clear" w:color="auto" w:fill="FFFFFF"/>
        </w:rPr>
        <w:t xml:space="preserve">Орехи относятся к основным продуктам в рационе людей, ведущих здоровый образ жизни. Их </w:t>
      </w:r>
      <w:r w:rsidRPr="00892F9B">
        <w:rPr>
          <w:rFonts w:ascii="Tahoma" w:hAnsi="Tahoma" w:cs="Tahoma"/>
          <w:color w:val="000000"/>
          <w:shd w:val="clear" w:color="auto" w:fill="FFFFFF"/>
        </w:rPr>
        <w:t>употребляют по отдельности или добавляют в качестве ингредиентов. Из орехов получают масла, которые активно применяются в кулинарии и медицине.</w:t>
      </w:r>
    </w:p>
    <w:p w14:paraId="35E9BDF8" w14:textId="77777777" w:rsidR="00180D87" w:rsidRPr="00892F9B" w:rsidRDefault="00180D87" w:rsidP="003E4D5C">
      <w:pPr>
        <w:keepLines/>
        <w:widowControl w:val="0"/>
        <w:spacing w:after="0" w:line="240" w:lineRule="auto"/>
        <w:ind w:firstLine="709"/>
        <w:jc w:val="both"/>
        <w:rPr>
          <w:rFonts w:ascii="Tahoma" w:hAnsi="Tahoma" w:cs="Tahoma"/>
          <w:b/>
          <w:bCs/>
        </w:rPr>
      </w:pPr>
    </w:p>
    <w:tbl>
      <w:tblPr>
        <w:tblStyle w:val="a7"/>
        <w:tblW w:w="9351" w:type="dxa"/>
        <w:tblLayout w:type="fixed"/>
        <w:tblLook w:val="04A0" w:firstRow="1" w:lastRow="0" w:firstColumn="1" w:lastColumn="0" w:noHBand="0" w:noVBand="1"/>
      </w:tblPr>
      <w:tblGrid>
        <w:gridCol w:w="2547"/>
        <w:gridCol w:w="1134"/>
        <w:gridCol w:w="1417"/>
        <w:gridCol w:w="1701"/>
        <w:gridCol w:w="2552"/>
      </w:tblGrid>
      <w:tr w:rsidR="00041CA6" w:rsidRPr="00892F9B" w14:paraId="61063FCA" w14:textId="77777777" w:rsidTr="00041CA6">
        <w:trPr>
          <w:trHeight w:val="481"/>
        </w:trPr>
        <w:tc>
          <w:tcPr>
            <w:tcW w:w="2547" w:type="dxa"/>
            <w:vAlign w:val="center"/>
          </w:tcPr>
          <w:p w14:paraId="2F07EFA4" w14:textId="77777777"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Наименование продукции</w:t>
            </w:r>
          </w:p>
        </w:tc>
        <w:tc>
          <w:tcPr>
            <w:tcW w:w="1134" w:type="dxa"/>
            <w:vAlign w:val="center"/>
          </w:tcPr>
          <w:p w14:paraId="5E813853" w14:textId="77777777"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Единица измерения</w:t>
            </w:r>
          </w:p>
        </w:tc>
        <w:tc>
          <w:tcPr>
            <w:tcW w:w="1417" w:type="dxa"/>
          </w:tcPr>
          <w:p w14:paraId="2FBEC32B" w14:textId="210FDE2B"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Площадь закладки, га</w:t>
            </w:r>
          </w:p>
        </w:tc>
        <w:tc>
          <w:tcPr>
            <w:tcW w:w="1701" w:type="dxa"/>
          </w:tcPr>
          <w:p w14:paraId="1E5AA883" w14:textId="7D5B370D"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Урожайность на 1 га, тонна/га</w:t>
            </w:r>
          </w:p>
        </w:tc>
        <w:tc>
          <w:tcPr>
            <w:tcW w:w="2552" w:type="dxa"/>
            <w:vAlign w:val="center"/>
          </w:tcPr>
          <w:p w14:paraId="16FF73B2" w14:textId="62D5360F"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Объем производства в год при выходе на проектную мощность, тонна</w:t>
            </w:r>
          </w:p>
        </w:tc>
      </w:tr>
      <w:tr w:rsidR="00041CA6" w:rsidRPr="00892F9B" w14:paraId="7EB09D8C" w14:textId="77777777" w:rsidTr="00041CA6">
        <w:trPr>
          <w:trHeight w:val="70"/>
        </w:trPr>
        <w:tc>
          <w:tcPr>
            <w:tcW w:w="2547" w:type="dxa"/>
          </w:tcPr>
          <w:p w14:paraId="47CA1734" w14:textId="132ECDB4" w:rsidR="00041CA6" w:rsidRPr="00892F9B" w:rsidRDefault="00041CA6" w:rsidP="00041CA6">
            <w:pPr>
              <w:keepLines/>
              <w:widowControl w:val="0"/>
              <w:jc w:val="both"/>
              <w:rPr>
                <w:rFonts w:ascii="Tahoma" w:hAnsi="Tahoma" w:cs="Tahoma"/>
                <w:sz w:val="18"/>
                <w:szCs w:val="18"/>
              </w:rPr>
            </w:pPr>
            <w:r w:rsidRPr="00892F9B">
              <w:rPr>
                <w:rFonts w:ascii="Tahoma" w:hAnsi="Tahoma" w:cs="Tahoma"/>
                <w:sz w:val="18"/>
                <w:szCs w:val="18"/>
              </w:rPr>
              <w:t>Орех грецкий</w:t>
            </w:r>
          </w:p>
        </w:tc>
        <w:tc>
          <w:tcPr>
            <w:tcW w:w="1134" w:type="dxa"/>
            <w:vAlign w:val="center"/>
          </w:tcPr>
          <w:p w14:paraId="2EE8F22B" w14:textId="1A72564B" w:rsidR="00041CA6" w:rsidRPr="00892F9B" w:rsidRDefault="00041CA6" w:rsidP="00041CA6">
            <w:pPr>
              <w:keepLines/>
              <w:widowControl w:val="0"/>
              <w:jc w:val="center"/>
              <w:rPr>
                <w:rFonts w:ascii="Tahoma" w:hAnsi="Tahoma" w:cs="Tahoma"/>
                <w:sz w:val="18"/>
                <w:szCs w:val="18"/>
              </w:rPr>
            </w:pPr>
            <w:r w:rsidRPr="00892F9B">
              <w:rPr>
                <w:rFonts w:ascii="Tahoma" w:hAnsi="Tahoma" w:cs="Tahoma"/>
                <w:sz w:val="18"/>
                <w:szCs w:val="18"/>
              </w:rPr>
              <w:t>тонна</w:t>
            </w:r>
          </w:p>
        </w:tc>
        <w:tc>
          <w:tcPr>
            <w:tcW w:w="1417" w:type="dxa"/>
          </w:tcPr>
          <w:p w14:paraId="1B37FA9D" w14:textId="6C3D7E88"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55</w:t>
            </w:r>
          </w:p>
        </w:tc>
        <w:tc>
          <w:tcPr>
            <w:tcW w:w="1701" w:type="dxa"/>
          </w:tcPr>
          <w:p w14:paraId="399F3204" w14:textId="6C81F92F"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1,8</w:t>
            </w:r>
          </w:p>
        </w:tc>
        <w:tc>
          <w:tcPr>
            <w:tcW w:w="2552" w:type="dxa"/>
            <w:vAlign w:val="center"/>
          </w:tcPr>
          <w:p w14:paraId="2B4E877D" w14:textId="612B30FD" w:rsidR="00041CA6" w:rsidRPr="00892F9B" w:rsidRDefault="00892F9B" w:rsidP="00041CA6">
            <w:pPr>
              <w:keepLines/>
              <w:widowControl w:val="0"/>
              <w:jc w:val="center"/>
              <w:rPr>
                <w:rFonts w:ascii="Tahoma" w:hAnsi="Tahoma" w:cs="Tahoma"/>
                <w:sz w:val="18"/>
                <w:szCs w:val="18"/>
              </w:rPr>
            </w:pPr>
            <w:r w:rsidRPr="00892F9B">
              <w:rPr>
                <w:rFonts w:ascii="Tahoma" w:hAnsi="Tahoma" w:cs="Tahoma"/>
                <w:sz w:val="18"/>
                <w:szCs w:val="18"/>
              </w:rPr>
              <w:t>99,0</w:t>
            </w:r>
          </w:p>
        </w:tc>
      </w:tr>
      <w:tr w:rsidR="00041CA6" w:rsidRPr="00047130" w14:paraId="60469F08" w14:textId="77777777" w:rsidTr="00041CA6">
        <w:trPr>
          <w:trHeight w:val="70"/>
        </w:trPr>
        <w:tc>
          <w:tcPr>
            <w:tcW w:w="2547" w:type="dxa"/>
          </w:tcPr>
          <w:p w14:paraId="58990D94" w14:textId="7156B28F" w:rsidR="00041CA6" w:rsidRPr="00892F9B" w:rsidRDefault="00041CA6" w:rsidP="00041CA6">
            <w:pPr>
              <w:keepLines/>
              <w:widowControl w:val="0"/>
              <w:jc w:val="both"/>
              <w:rPr>
                <w:rFonts w:ascii="Tahoma" w:hAnsi="Tahoma" w:cs="Tahoma"/>
                <w:sz w:val="18"/>
                <w:szCs w:val="18"/>
              </w:rPr>
            </w:pPr>
            <w:r w:rsidRPr="00892F9B">
              <w:rPr>
                <w:rFonts w:ascii="Tahoma" w:hAnsi="Tahoma" w:cs="Tahoma"/>
                <w:sz w:val="18"/>
                <w:szCs w:val="18"/>
              </w:rPr>
              <w:t xml:space="preserve">Орех фундук </w:t>
            </w:r>
          </w:p>
        </w:tc>
        <w:tc>
          <w:tcPr>
            <w:tcW w:w="1134" w:type="dxa"/>
            <w:vAlign w:val="center"/>
          </w:tcPr>
          <w:p w14:paraId="02AABB37" w14:textId="08EBC8BE" w:rsidR="00041CA6" w:rsidRPr="00892F9B" w:rsidRDefault="00041CA6" w:rsidP="00041CA6">
            <w:pPr>
              <w:keepLines/>
              <w:widowControl w:val="0"/>
              <w:jc w:val="center"/>
              <w:rPr>
                <w:rFonts w:ascii="Tahoma" w:hAnsi="Tahoma" w:cs="Tahoma"/>
                <w:sz w:val="18"/>
                <w:szCs w:val="18"/>
              </w:rPr>
            </w:pPr>
            <w:r w:rsidRPr="00892F9B">
              <w:rPr>
                <w:rFonts w:ascii="Tahoma" w:hAnsi="Tahoma" w:cs="Tahoma"/>
                <w:sz w:val="18"/>
                <w:szCs w:val="18"/>
              </w:rPr>
              <w:t>тонна</w:t>
            </w:r>
          </w:p>
        </w:tc>
        <w:tc>
          <w:tcPr>
            <w:tcW w:w="1417" w:type="dxa"/>
          </w:tcPr>
          <w:p w14:paraId="1408659F" w14:textId="4BCDC1E3"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45</w:t>
            </w:r>
          </w:p>
        </w:tc>
        <w:tc>
          <w:tcPr>
            <w:tcW w:w="1701" w:type="dxa"/>
          </w:tcPr>
          <w:p w14:paraId="6ADCD54A" w14:textId="5913D344"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2,0</w:t>
            </w:r>
          </w:p>
        </w:tc>
        <w:tc>
          <w:tcPr>
            <w:tcW w:w="2552" w:type="dxa"/>
            <w:vAlign w:val="center"/>
          </w:tcPr>
          <w:p w14:paraId="34EF6D73" w14:textId="48217A77" w:rsidR="00041CA6" w:rsidRPr="00892F9B" w:rsidRDefault="00892F9B" w:rsidP="00041CA6">
            <w:pPr>
              <w:keepLines/>
              <w:widowControl w:val="0"/>
              <w:jc w:val="center"/>
              <w:rPr>
                <w:rFonts w:ascii="Tahoma" w:hAnsi="Tahoma" w:cs="Tahoma"/>
                <w:sz w:val="18"/>
                <w:szCs w:val="18"/>
              </w:rPr>
            </w:pPr>
            <w:r w:rsidRPr="00892F9B">
              <w:rPr>
                <w:rFonts w:ascii="Tahoma" w:hAnsi="Tahoma" w:cs="Tahoma"/>
                <w:sz w:val="18"/>
                <w:szCs w:val="18"/>
              </w:rPr>
              <w:t>90,0</w:t>
            </w:r>
          </w:p>
        </w:tc>
      </w:tr>
    </w:tbl>
    <w:p w14:paraId="01E97FCE" w14:textId="77777777" w:rsidR="007841C9" w:rsidRDefault="007841C9" w:rsidP="003E4D5C">
      <w:pPr>
        <w:pStyle w:val="a3"/>
        <w:keepLines/>
        <w:widowControl w:val="0"/>
        <w:tabs>
          <w:tab w:val="left" w:pos="0"/>
        </w:tabs>
        <w:jc w:val="both"/>
        <w:rPr>
          <w:rFonts w:ascii="Tahoma" w:hAnsi="Tahoma" w:cs="Tahoma"/>
        </w:rPr>
      </w:pPr>
    </w:p>
    <w:p w14:paraId="5A2A14D5" w14:textId="24FE10E1" w:rsidR="007C16D2" w:rsidRPr="00533AEB" w:rsidRDefault="00037CF7" w:rsidP="003E4D5C">
      <w:pPr>
        <w:pStyle w:val="21"/>
        <w:keepLines/>
        <w:spacing w:after="0" w:line="240" w:lineRule="auto"/>
        <w:ind w:firstLine="709"/>
        <w:jc w:val="both"/>
        <w:rPr>
          <w:rFonts w:ascii="Tahoma" w:hAnsi="Tahoma" w:cs="Tahoma"/>
          <w:b/>
          <w:bCs/>
          <w:sz w:val="22"/>
          <w:szCs w:val="22"/>
          <w:lang w:val="ru-RU"/>
        </w:rPr>
      </w:pPr>
      <w:r w:rsidRPr="00533AEB">
        <w:rPr>
          <w:rFonts w:ascii="Tahoma" w:hAnsi="Tahoma" w:cs="Tahoma"/>
          <w:b/>
          <w:bCs/>
          <w:sz w:val="22"/>
          <w:szCs w:val="22"/>
          <w:lang w:val="ru-RU"/>
        </w:rPr>
        <w:t>Проектная мощность</w:t>
      </w:r>
    </w:p>
    <w:p w14:paraId="067A0C2F" w14:textId="0ED7837C" w:rsidR="00180D87" w:rsidRPr="00533AEB" w:rsidRDefault="00180D87" w:rsidP="00180D87">
      <w:pPr>
        <w:spacing w:after="0" w:line="240" w:lineRule="auto"/>
        <w:ind w:firstLine="709"/>
        <w:jc w:val="right"/>
        <w:rPr>
          <w:rFonts w:ascii="Tahoma" w:hAnsi="Tahoma" w:cs="Tahoma"/>
          <w:lang w:eastAsia="ru-RU"/>
        </w:rPr>
      </w:pPr>
      <w:r w:rsidRPr="00533AEB">
        <w:rPr>
          <w:rFonts w:ascii="Tahoma" w:hAnsi="Tahoma" w:cs="Tahoma"/>
          <w:lang w:eastAsia="ru-RU"/>
        </w:rPr>
        <w:t xml:space="preserve">Проектная мощность по </w:t>
      </w:r>
      <w:r w:rsidR="00533AEB">
        <w:rPr>
          <w:rFonts w:ascii="Tahoma" w:hAnsi="Tahoma" w:cs="Tahoma"/>
          <w:lang w:eastAsia="ru-RU"/>
        </w:rPr>
        <w:t>Грецкому ореху</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4"/>
        <w:gridCol w:w="2005"/>
        <w:gridCol w:w="2551"/>
      </w:tblGrid>
      <w:tr w:rsidR="00180D87" w:rsidRPr="00533AEB" w14:paraId="39CD0BB4" w14:textId="77777777" w:rsidTr="00533AEB">
        <w:trPr>
          <w:trHeight w:val="308"/>
          <w:jc w:val="center"/>
        </w:trPr>
        <w:tc>
          <w:tcPr>
            <w:tcW w:w="3397" w:type="dxa"/>
            <w:shd w:val="clear" w:color="auto" w:fill="auto"/>
            <w:vAlign w:val="center"/>
            <w:hideMark/>
          </w:tcPr>
          <w:p w14:paraId="13320AAB" w14:textId="7777777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Годы</w:t>
            </w:r>
          </w:p>
        </w:tc>
        <w:tc>
          <w:tcPr>
            <w:tcW w:w="1134" w:type="dxa"/>
            <w:shd w:val="clear" w:color="auto" w:fill="auto"/>
            <w:noWrap/>
            <w:vAlign w:val="center"/>
            <w:hideMark/>
          </w:tcPr>
          <w:p w14:paraId="01D00051" w14:textId="7777777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Валовый объем, тонн</w:t>
            </w:r>
          </w:p>
        </w:tc>
        <w:tc>
          <w:tcPr>
            <w:tcW w:w="2005" w:type="dxa"/>
            <w:shd w:val="clear" w:color="auto" w:fill="auto"/>
            <w:vAlign w:val="center"/>
            <w:hideMark/>
          </w:tcPr>
          <w:p w14:paraId="23A8CDC3" w14:textId="7777777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Объем сбора</w:t>
            </w:r>
          </w:p>
          <w:p w14:paraId="1DEA7D5F" w14:textId="05570AE6"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(1 сорт, 9</w:t>
            </w:r>
            <w:r w:rsidR="00533AEB" w:rsidRPr="00533AEB">
              <w:rPr>
                <w:rFonts w:ascii="Tahoma" w:eastAsia="Times New Roman" w:hAnsi="Tahoma" w:cs="Tahoma"/>
                <w:color w:val="000000"/>
                <w:sz w:val="18"/>
                <w:szCs w:val="18"/>
                <w:lang w:eastAsia="ru-RU"/>
              </w:rPr>
              <w:t>5</w:t>
            </w:r>
            <w:r w:rsidRPr="00533AEB">
              <w:rPr>
                <w:rFonts w:ascii="Tahoma" w:eastAsia="Times New Roman" w:hAnsi="Tahoma" w:cs="Tahoma"/>
                <w:color w:val="000000"/>
                <w:sz w:val="18"/>
                <w:szCs w:val="18"/>
                <w:lang w:eastAsia="ru-RU"/>
              </w:rPr>
              <w:t>%), тонн</w:t>
            </w:r>
          </w:p>
        </w:tc>
        <w:tc>
          <w:tcPr>
            <w:tcW w:w="2551" w:type="dxa"/>
            <w:shd w:val="clear" w:color="auto" w:fill="auto"/>
            <w:vAlign w:val="center"/>
            <w:hideMark/>
          </w:tcPr>
          <w:p w14:paraId="47D87396" w14:textId="7777777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Объем сбора</w:t>
            </w:r>
          </w:p>
          <w:p w14:paraId="55D725AC" w14:textId="19C8E717"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 xml:space="preserve">(не сорт, </w:t>
            </w:r>
            <w:r w:rsidR="00533AEB" w:rsidRPr="00533AEB">
              <w:rPr>
                <w:rFonts w:ascii="Tahoma" w:eastAsia="Times New Roman" w:hAnsi="Tahoma" w:cs="Tahoma"/>
                <w:color w:val="000000"/>
                <w:sz w:val="18"/>
                <w:szCs w:val="18"/>
                <w:lang w:eastAsia="ru-RU"/>
              </w:rPr>
              <w:t>5</w:t>
            </w:r>
            <w:r w:rsidRPr="00533AEB">
              <w:rPr>
                <w:rFonts w:ascii="Tahoma" w:eastAsia="Times New Roman" w:hAnsi="Tahoma" w:cs="Tahoma"/>
                <w:color w:val="000000"/>
                <w:sz w:val="18"/>
                <w:szCs w:val="18"/>
                <w:lang w:eastAsia="ru-RU"/>
              </w:rPr>
              <w:t>%), тонн</w:t>
            </w:r>
          </w:p>
        </w:tc>
      </w:tr>
      <w:tr w:rsidR="00180D87" w:rsidRPr="00533AEB" w14:paraId="1C6258DD" w14:textId="77777777" w:rsidTr="00533AEB">
        <w:trPr>
          <w:trHeight w:val="70"/>
          <w:jc w:val="center"/>
        </w:trPr>
        <w:tc>
          <w:tcPr>
            <w:tcW w:w="3397" w:type="dxa"/>
            <w:shd w:val="clear" w:color="auto" w:fill="auto"/>
            <w:vAlign w:val="center"/>
            <w:hideMark/>
          </w:tcPr>
          <w:p w14:paraId="0A46D887" w14:textId="2477CAD7" w:rsidR="00180D87" w:rsidRPr="00533AEB" w:rsidRDefault="00180D87" w:rsidP="00180D87">
            <w:pPr>
              <w:spacing w:after="0" w:line="240" w:lineRule="auto"/>
              <w:jc w:val="center"/>
              <w:rPr>
                <w:rFonts w:ascii="Tahoma" w:eastAsia="Times New Roman" w:hAnsi="Tahoma" w:cs="Tahoma"/>
                <w:color w:val="000000"/>
                <w:sz w:val="18"/>
                <w:szCs w:val="18"/>
              </w:rPr>
            </w:pPr>
            <w:r w:rsidRPr="00533AEB">
              <w:rPr>
                <w:rFonts w:ascii="Tahoma" w:hAnsi="Tahoma" w:cs="Tahoma"/>
                <w:color w:val="000000"/>
                <w:sz w:val="18"/>
                <w:szCs w:val="18"/>
              </w:rPr>
              <w:t>2024</w:t>
            </w:r>
          </w:p>
        </w:tc>
        <w:tc>
          <w:tcPr>
            <w:tcW w:w="1134" w:type="dxa"/>
            <w:shd w:val="clear" w:color="auto" w:fill="auto"/>
            <w:noWrap/>
            <w:vAlign w:val="center"/>
            <w:hideMark/>
          </w:tcPr>
          <w:p w14:paraId="5AED683E" w14:textId="3C7AB7C5" w:rsidR="00180D87" w:rsidRPr="00533AEB" w:rsidRDefault="00892F9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Год закладки</w:t>
            </w:r>
          </w:p>
        </w:tc>
        <w:tc>
          <w:tcPr>
            <w:tcW w:w="2005" w:type="dxa"/>
            <w:shd w:val="clear" w:color="auto" w:fill="auto"/>
            <w:noWrap/>
            <w:vAlign w:val="center"/>
            <w:hideMark/>
          </w:tcPr>
          <w:p w14:paraId="60C4EB03" w14:textId="77777777"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7D78BFC8" w14:textId="77777777"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620EF2C9" w14:textId="77777777" w:rsidTr="00533AEB">
        <w:trPr>
          <w:trHeight w:val="70"/>
          <w:jc w:val="center"/>
        </w:trPr>
        <w:tc>
          <w:tcPr>
            <w:tcW w:w="3397" w:type="dxa"/>
            <w:shd w:val="clear" w:color="auto" w:fill="auto"/>
            <w:vAlign w:val="center"/>
          </w:tcPr>
          <w:p w14:paraId="03F7DDD8" w14:textId="06D3DF2D"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2025 (1)</w:t>
            </w:r>
          </w:p>
        </w:tc>
        <w:tc>
          <w:tcPr>
            <w:tcW w:w="1134" w:type="dxa"/>
            <w:shd w:val="clear" w:color="auto" w:fill="auto"/>
            <w:noWrap/>
            <w:vAlign w:val="center"/>
            <w:hideMark/>
          </w:tcPr>
          <w:p w14:paraId="57066CDA" w14:textId="77777777"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2C8AC8AE" w14:textId="75C11E3D"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63417AC0" w14:textId="22FE8E07"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1EEBFA10" w14:textId="77777777" w:rsidTr="00533AEB">
        <w:trPr>
          <w:trHeight w:val="70"/>
          <w:jc w:val="center"/>
        </w:trPr>
        <w:tc>
          <w:tcPr>
            <w:tcW w:w="3397" w:type="dxa"/>
            <w:shd w:val="clear" w:color="auto" w:fill="auto"/>
            <w:vAlign w:val="center"/>
          </w:tcPr>
          <w:p w14:paraId="7284FD75" w14:textId="22CDBF78"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2026 (2)</w:t>
            </w:r>
          </w:p>
        </w:tc>
        <w:tc>
          <w:tcPr>
            <w:tcW w:w="1134" w:type="dxa"/>
            <w:shd w:val="clear" w:color="auto" w:fill="auto"/>
            <w:noWrap/>
            <w:vAlign w:val="center"/>
            <w:hideMark/>
          </w:tcPr>
          <w:p w14:paraId="72FC55AE" w14:textId="364E396A"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556FEEDE" w14:textId="236A18F3"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422BA1D3" w14:textId="5553C312"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6018B3F2" w14:textId="77777777" w:rsidTr="00533AEB">
        <w:trPr>
          <w:trHeight w:val="70"/>
          <w:jc w:val="center"/>
        </w:trPr>
        <w:tc>
          <w:tcPr>
            <w:tcW w:w="3397" w:type="dxa"/>
            <w:shd w:val="clear" w:color="auto" w:fill="auto"/>
            <w:vAlign w:val="center"/>
          </w:tcPr>
          <w:p w14:paraId="5DE50C8E" w14:textId="3468A04B"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2027 (3)</w:t>
            </w:r>
          </w:p>
        </w:tc>
        <w:tc>
          <w:tcPr>
            <w:tcW w:w="1134" w:type="dxa"/>
            <w:shd w:val="clear" w:color="auto" w:fill="auto"/>
            <w:noWrap/>
            <w:vAlign w:val="center"/>
            <w:hideMark/>
          </w:tcPr>
          <w:p w14:paraId="371F8E23" w14:textId="2188054D"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509C936E" w14:textId="50C439BE"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21D0BE13" w14:textId="1526E52B"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317DCAE4" w14:textId="77777777" w:rsidTr="00533AEB">
        <w:trPr>
          <w:trHeight w:val="70"/>
          <w:jc w:val="center"/>
        </w:trPr>
        <w:tc>
          <w:tcPr>
            <w:tcW w:w="3397" w:type="dxa"/>
            <w:shd w:val="clear" w:color="auto" w:fill="auto"/>
            <w:vAlign w:val="center"/>
          </w:tcPr>
          <w:p w14:paraId="2EBC2AF9" w14:textId="4E27A9F6"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2028 (4)</w:t>
            </w:r>
          </w:p>
        </w:tc>
        <w:tc>
          <w:tcPr>
            <w:tcW w:w="1134" w:type="dxa"/>
            <w:shd w:val="clear" w:color="auto" w:fill="auto"/>
            <w:noWrap/>
            <w:vAlign w:val="center"/>
            <w:hideMark/>
          </w:tcPr>
          <w:p w14:paraId="03C9670E" w14:textId="097980CB"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60833A55" w14:textId="695A6846"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2561BC34" w14:textId="75155AA6"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741D2A5F" w14:textId="77777777" w:rsidTr="00533AEB">
        <w:trPr>
          <w:trHeight w:val="70"/>
          <w:jc w:val="center"/>
        </w:trPr>
        <w:tc>
          <w:tcPr>
            <w:tcW w:w="3397" w:type="dxa"/>
            <w:shd w:val="clear" w:color="auto" w:fill="auto"/>
            <w:vAlign w:val="center"/>
          </w:tcPr>
          <w:p w14:paraId="41DD68EA" w14:textId="1B4E9923"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2029 (5)</w:t>
            </w:r>
          </w:p>
        </w:tc>
        <w:tc>
          <w:tcPr>
            <w:tcW w:w="1134" w:type="dxa"/>
            <w:shd w:val="clear" w:color="auto" w:fill="auto"/>
            <w:noWrap/>
            <w:vAlign w:val="center"/>
            <w:hideMark/>
          </w:tcPr>
          <w:p w14:paraId="660EBBE9" w14:textId="056A11EF"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5E4BD0DB" w14:textId="7E4CC607"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1D983B07" w14:textId="6D9A9F82"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14:paraId="7C89F46E" w14:textId="77777777" w:rsidTr="00533AEB">
        <w:trPr>
          <w:trHeight w:val="70"/>
          <w:jc w:val="center"/>
        </w:trPr>
        <w:tc>
          <w:tcPr>
            <w:tcW w:w="3397" w:type="dxa"/>
            <w:shd w:val="clear" w:color="auto" w:fill="auto"/>
            <w:vAlign w:val="center"/>
          </w:tcPr>
          <w:p w14:paraId="1DEF6C82" w14:textId="0C9F2ACE"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2030 (6)</w:t>
            </w:r>
          </w:p>
        </w:tc>
        <w:tc>
          <w:tcPr>
            <w:tcW w:w="1134" w:type="dxa"/>
            <w:shd w:val="clear" w:color="auto" w:fill="auto"/>
            <w:noWrap/>
            <w:vAlign w:val="center"/>
            <w:hideMark/>
          </w:tcPr>
          <w:p w14:paraId="05228395" w14:textId="6C1674CC"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14:paraId="181EA221" w14:textId="18029D3E"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14:paraId="6A3E8BE6" w14:textId="1AB464A6"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33AEB" w14:paraId="331214B6" w14:textId="77777777" w:rsidTr="00533AEB">
        <w:trPr>
          <w:trHeight w:val="70"/>
          <w:jc w:val="center"/>
        </w:trPr>
        <w:tc>
          <w:tcPr>
            <w:tcW w:w="3397" w:type="dxa"/>
            <w:shd w:val="clear" w:color="auto" w:fill="auto"/>
            <w:vAlign w:val="center"/>
          </w:tcPr>
          <w:p w14:paraId="53732628" w14:textId="197938FC"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2031 (7) Первый год плодоношения сада (10%)</w:t>
            </w:r>
          </w:p>
        </w:tc>
        <w:tc>
          <w:tcPr>
            <w:tcW w:w="1134" w:type="dxa"/>
            <w:shd w:val="clear" w:color="auto" w:fill="auto"/>
            <w:noWrap/>
            <w:vAlign w:val="center"/>
            <w:hideMark/>
          </w:tcPr>
          <w:p w14:paraId="038BB2AA" w14:textId="459F6F92"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9,9</w:t>
            </w:r>
          </w:p>
        </w:tc>
        <w:tc>
          <w:tcPr>
            <w:tcW w:w="2005" w:type="dxa"/>
            <w:shd w:val="clear" w:color="auto" w:fill="auto"/>
            <w:noWrap/>
            <w:vAlign w:val="center"/>
            <w:hideMark/>
          </w:tcPr>
          <w:p w14:paraId="2151C6FA" w14:textId="3D4290B2"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9,4</w:t>
            </w:r>
          </w:p>
        </w:tc>
        <w:tc>
          <w:tcPr>
            <w:tcW w:w="2551" w:type="dxa"/>
            <w:shd w:val="clear" w:color="auto" w:fill="auto"/>
            <w:noWrap/>
            <w:vAlign w:val="center"/>
            <w:hideMark/>
          </w:tcPr>
          <w:p w14:paraId="594B2688" w14:textId="016661E5"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0,5</w:t>
            </w:r>
          </w:p>
        </w:tc>
      </w:tr>
      <w:tr w:rsidR="00892F9B" w:rsidRPr="00533AEB" w14:paraId="70C8C503" w14:textId="77777777" w:rsidTr="00533AEB">
        <w:trPr>
          <w:trHeight w:val="70"/>
          <w:jc w:val="center"/>
        </w:trPr>
        <w:tc>
          <w:tcPr>
            <w:tcW w:w="3397" w:type="dxa"/>
            <w:shd w:val="clear" w:color="auto" w:fill="auto"/>
            <w:vAlign w:val="center"/>
          </w:tcPr>
          <w:p w14:paraId="57B153C5" w14:textId="4CE0B4F3" w:rsidR="00892F9B" w:rsidRPr="00533AEB" w:rsidRDefault="00892F9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2032</w:t>
            </w:r>
            <w:r w:rsidR="00533AEB" w:rsidRPr="00533AEB">
              <w:rPr>
                <w:rFonts w:ascii="Tahoma" w:hAnsi="Tahoma" w:cs="Tahoma"/>
                <w:color w:val="000000"/>
                <w:sz w:val="18"/>
                <w:szCs w:val="18"/>
              </w:rPr>
              <w:t xml:space="preserve"> (25%)</w:t>
            </w:r>
          </w:p>
        </w:tc>
        <w:tc>
          <w:tcPr>
            <w:tcW w:w="1134" w:type="dxa"/>
            <w:shd w:val="clear" w:color="auto" w:fill="auto"/>
            <w:noWrap/>
            <w:vAlign w:val="center"/>
            <w:hideMark/>
          </w:tcPr>
          <w:p w14:paraId="48E79B9C" w14:textId="07DB2791" w:rsidR="00892F9B" w:rsidRPr="00533AEB" w:rsidRDefault="00533AE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24,75</w:t>
            </w:r>
          </w:p>
        </w:tc>
        <w:tc>
          <w:tcPr>
            <w:tcW w:w="2005" w:type="dxa"/>
            <w:shd w:val="clear" w:color="auto" w:fill="auto"/>
            <w:noWrap/>
            <w:vAlign w:val="center"/>
            <w:hideMark/>
          </w:tcPr>
          <w:p w14:paraId="784990DA" w14:textId="1C0CACC6" w:rsidR="00892F9B" w:rsidRPr="00533AEB" w:rsidRDefault="00533AE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23,51</w:t>
            </w:r>
          </w:p>
        </w:tc>
        <w:tc>
          <w:tcPr>
            <w:tcW w:w="2551" w:type="dxa"/>
            <w:shd w:val="clear" w:color="auto" w:fill="auto"/>
            <w:noWrap/>
            <w:vAlign w:val="center"/>
            <w:hideMark/>
          </w:tcPr>
          <w:p w14:paraId="3946EB97" w14:textId="5AE688E4" w:rsidR="00892F9B" w:rsidRPr="00533AEB" w:rsidRDefault="00533AE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1,24</w:t>
            </w:r>
          </w:p>
        </w:tc>
      </w:tr>
      <w:tr w:rsidR="00180D87" w:rsidRPr="00533AEB" w14:paraId="6880B505" w14:textId="77777777" w:rsidTr="00533AEB">
        <w:trPr>
          <w:trHeight w:val="70"/>
          <w:jc w:val="center"/>
        </w:trPr>
        <w:tc>
          <w:tcPr>
            <w:tcW w:w="3397" w:type="dxa"/>
            <w:shd w:val="clear" w:color="auto" w:fill="auto"/>
            <w:vAlign w:val="center"/>
          </w:tcPr>
          <w:p w14:paraId="613AF707" w14:textId="5AA24A16"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2033</w:t>
            </w:r>
            <w:r w:rsidR="00892F9B" w:rsidRPr="00533AEB">
              <w:rPr>
                <w:rFonts w:ascii="Tahoma" w:hAnsi="Tahoma" w:cs="Tahoma"/>
                <w:color w:val="000000"/>
                <w:sz w:val="18"/>
                <w:szCs w:val="18"/>
              </w:rPr>
              <w:t xml:space="preserve"> (</w:t>
            </w:r>
            <w:r w:rsidR="00533AEB" w:rsidRPr="00533AEB">
              <w:rPr>
                <w:rFonts w:ascii="Tahoma" w:hAnsi="Tahoma" w:cs="Tahoma"/>
                <w:color w:val="000000"/>
                <w:sz w:val="18"/>
                <w:szCs w:val="18"/>
              </w:rPr>
              <w:t>45</w:t>
            </w:r>
            <w:r w:rsidR="00892F9B" w:rsidRPr="00533AEB">
              <w:rPr>
                <w:rFonts w:ascii="Tahoma" w:hAnsi="Tahoma" w:cs="Tahoma"/>
                <w:color w:val="000000"/>
                <w:sz w:val="18"/>
                <w:szCs w:val="18"/>
              </w:rPr>
              <w:t>%)</w:t>
            </w:r>
          </w:p>
        </w:tc>
        <w:tc>
          <w:tcPr>
            <w:tcW w:w="1134" w:type="dxa"/>
            <w:shd w:val="clear" w:color="auto" w:fill="auto"/>
            <w:noWrap/>
            <w:vAlign w:val="center"/>
            <w:hideMark/>
          </w:tcPr>
          <w:p w14:paraId="2E23B9F6" w14:textId="70B9FB2E"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44,55</w:t>
            </w:r>
          </w:p>
        </w:tc>
        <w:tc>
          <w:tcPr>
            <w:tcW w:w="2005" w:type="dxa"/>
            <w:shd w:val="clear" w:color="auto" w:fill="auto"/>
            <w:noWrap/>
            <w:vAlign w:val="center"/>
            <w:hideMark/>
          </w:tcPr>
          <w:p w14:paraId="2BA1D3DB" w14:textId="1A42CB7F"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42,32</w:t>
            </w:r>
          </w:p>
        </w:tc>
        <w:tc>
          <w:tcPr>
            <w:tcW w:w="2551" w:type="dxa"/>
            <w:shd w:val="clear" w:color="auto" w:fill="auto"/>
            <w:noWrap/>
            <w:vAlign w:val="center"/>
            <w:hideMark/>
          </w:tcPr>
          <w:p w14:paraId="7A4948F4" w14:textId="7AE5513D"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2,23</w:t>
            </w:r>
          </w:p>
        </w:tc>
      </w:tr>
      <w:tr w:rsidR="00180D87" w:rsidRPr="00533AEB" w14:paraId="32B660BF" w14:textId="77777777" w:rsidTr="00533AEB">
        <w:trPr>
          <w:trHeight w:val="70"/>
          <w:jc w:val="center"/>
        </w:trPr>
        <w:tc>
          <w:tcPr>
            <w:tcW w:w="3397" w:type="dxa"/>
            <w:shd w:val="clear" w:color="auto" w:fill="auto"/>
            <w:vAlign w:val="center"/>
          </w:tcPr>
          <w:p w14:paraId="2CAD6EBD" w14:textId="3923D9C2"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2034</w:t>
            </w:r>
            <w:r w:rsidR="00892F9B" w:rsidRPr="00533AEB">
              <w:rPr>
                <w:rFonts w:ascii="Tahoma" w:hAnsi="Tahoma" w:cs="Tahoma"/>
                <w:color w:val="000000"/>
                <w:sz w:val="18"/>
                <w:szCs w:val="18"/>
              </w:rPr>
              <w:t xml:space="preserve"> </w:t>
            </w:r>
            <w:r w:rsidR="00533AEB" w:rsidRPr="00533AEB">
              <w:rPr>
                <w:rFonts w:ascii="Tahoma" w:hAnsi="Tahoma" w:cs="Tahoma"/>
                <w:color w:val="000000"/>
                <w:sz w:val="18"/>
                <w:szCs w:val="18"/>
              </w:rPr>
              <w:t>(75%)</w:t>
            </w:r>
          </w:p>
        </w:tc>
        <w:tc>
          <w:tcPr>
            <w:tcW w:w="1134" w:type="dxa"/>
            <w:shd w:val="clear" w:color="auto" w:fill="auto"/>
            <w:noWrap/>
            <w:vAlign w:val="center"/>
            <w:hideMark/>
          </w:tcPr>
          <w:p w14:paraId="147E0E0C" w14:textId="4232B1EC"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74,25</w:t>
            </w:r>
          </w:p>
        </w:tc>
        <w:tc>
          <w:tcPr>
            <w:tcW w:w="2005" w:type="dxa"/>
            <w:shd w:val="clear" w:color="auto" w:fill="auto"/>
            <w:noWrap/>
            <w:vAlign w:val="center"/>
            <w:hideMark/>
          </w:tcPr>
          <w:p w14:paraId="42ED9D7A" w14:textId="5CBAE97E"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70,54</w:t>
            </w:r>
          </w:p>
        </w:tc>
        <w:tc>
          <w:tcPr>
            <w:tcW w:w="2551" w:type="dxa"/>
            <w:shd w:val="clear" w:color="auto" w:fill="auto"/>
            <w:noWrap/>
            <w:vAlign w:val="center"/>
            <w:hideMark/>
          </w:tcPr>
          <w:p w14:paraId="30BF3739" w14:textId="324A226D"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3,71</w:t>
            </w:r>
          </w:p>
        </w:tc>
      </w:tr>
      <w:tr w:rsidR="00180D87" w:rsidRPr="00533AEB" w14:paraId="41E9681E" w14:textId="77777777" w:rsidTr="00533AEB">
        <w:trPr>
          <w:trHeight w:val="70"/>
          <w:jc w:val="center"/>
        </w:trPr>
        <w:tc>
          <w:tcPr>
            <w:tcW w:w="3397" w:type="dxa"/>
            <w:shd w:val="clear" w:color="auto" w:fill="auto"/>
            <w:vAlign w:val="center"/>
          </w:tcPr>
          <w:p w14:paraId="19AA4D77" w14:textId="67425236"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2035</w:t>
            </w:r>
            <w:r w:rsidR="00533AEB" w:rsidRPr="00533AEB">
              <w:rPr>
                <w:rFonts w:ascii="Tahoma" w:hAnsi="Tahoma" w:cs="Tahoma"/>
                <w:color w:val="000000"/>
                <w:sz w:val="18"/>
                <w:szCs w:val="18"/>
              </w:rPr>
              <w:t xml:space="preserve"> (100%)</w:t>
            </w:r>
          </w:p>
        </w:tc>
        <w:tc>
          <w:tcPr>
            <w:tcW w:w="1134" w:type="dxa"/>
            <w:shd w:val="clear" w:color="auto" w:fill="auto"/>
            <w:noWrap/>
            <w:vAlign w:val="center"/>
            <w:hideMark/>
          </w:tcPr>
          <w:p w14:paraId="356A8C0C" w14:textId="4E321CE6"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99,00</w:t>
            </w:r>
          </w:p>
        </w:tc>
        <w:tc>
          <w:tcPr>
            <w:tcW w:w="2005" w:type="dxa"/>
            <w:shd w:val="clear" w:color="auto" w:fill="auto"/>
            <w:noWrap/>
            <w:vAlign w:val="center"/>
            <w:hideMark/>
          </w:tcPr>
          <w:p w14:paraId="538B7C94" w14:textId="10705940"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94,05</w:t>
            </w:r>
          </w:p>
        </w:tc>
        <w:tc>
          <w:tcPr>
            <w:tcW w:w="2551" w:type="dxa"/>
            <w:shd w:val="clear" w:color="auto" w:fill="auto"/>
            <w:noWrap/>
            <w:vAlign w:val="center"/>
            <w:hideMark/>
          </w:tcPr>
          <w:p w14:paraId="293719E6" w14:textId="28C859B3"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4,95</w:t>
            </w:r>
          </w:p>
        </w:tc>
      </w:tr>
    </w:tbl>
    <w:p w14:paraId="34D814FF" w14:textId="77777777" w:rsidR="00180D87" w:rsidRPr="00180D87" w:rsidRDefault="00180D87" w:rsidP="00180D87">
      <w:pPr>
        <w:spacing w:after="0" w:line="240" w:lineRule="auto"/>
        <w:ind w:firstLine="709"/>
        <w:jc w:val="right"/>
        <w:rPr>
          <w:rFonts w:ascii="Tahoma" w:hAnsi="Tahoma" w:cs="Tahoma"/>
          <w:sz w:val="24"/>
          <w:highlight w:val="yellow"/>
          <w:lang w:eastAsia="ru-RU"/>
        </w:rPr>
      </w:pPr>
      <w:r w:rsidRPr="00180D87">
        <w:rPr>
          <w:rFonts w:ascii="Tahoma" w:hAnsi="Tahoma" w:cs="Tahoma"/>
          <w:sz w:val="24"/>
          <w:highlight w:val="yellow"/>
          <w:lang w:eastAsia="ru-RU"/>
        </w:rPr>
        <w:t xml:space="preserve"> </w:t>
      </w:r>
    </w:p>
    <w:p w14:paraId="0D70D0FF" w14:textId="53D105B4" w:rsidR="00180D87" w:rsidRPr="0063361C" w:rsidRDefault="00180D87" w:rsidP="00180D87">
      <w:pPr>
        <w:spacing w:after="0" w:line="240" w:lineRule="auto"/>
        <w:ind w:firstLine="709"/>
        <w:jc w:val="right"/>
        <w:rPr>
          <w:rFonts w:ascii="Tahoma" w:hAnsi="Tahoma" w:cs="Tahoma"/>
          <w:lang w:eastAsia="ru-RU"/>
        </w:rPr>
      </w:pPr>
      <w:r w:rsidRPr="00533AEB">
        <w:rPr>
          <w:rFonts w:ascii="Tahoma" w:hAnsi="Tahoma" w:cs="Tahoma"/>
          <w:sz w:val="24"/>
          <w:lang w:eastAsia="ru-RU"/>
        </w:rPr>
        <w:lastRenderedPageBreak/>
        <w:t xml:space="preserve"> </w:t>
      </w:r>
      <w:r w:rsidRPr="00533AEB">
        <w:rPr>
          <w:rFonts w:ascii="Tahoma" w:hAnsi="Tahoma" w:cs="Tahoma"/>
          <w:lang w:eastAsia="ru-RU"/>
        </w:rPr>
        <w:t>Проектная</w:t>
      </w:r>
      <w:r>
        <w:rPr>
          <w:rFonts w:ascii="Tahoma" w:hAnsi="Tahoma" w:cs="Tahoma"/>
          <w:lang w:eastAsia="ru-RU"/>
        </w:rPr>
        <w:t xml:space="preserve"> мощность по </w:t>
      </w:r>
      <w:r w:rsidR="00533AEB">
        <w:rPr>
          <w:rFonts w:ascii="Tahoma" w:hAnsi="Tahoma" w:cs="Tahoma"/>
          <w:lang w:eastAsia="ru-RU"/>
        </w:rPr>
        <w:t>фундуку</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984"/>
        <w:gridCol w:w="1843"/>
      </w:tblGrid>
      <w:tr w:rsidR="00180D87" w:rsidRPr="007A65C1" w14:paraId="45A17DAA" w14:textId="77777777" w:rsidTr="00533AEB">
        <w:trPr>
          <w:trHeight w:val="307"/>
          <w:jc w:val="center"/>
        </w:trPr>
        <w:tc>
          <w:tcPr>
            <w:tcW w:w="3539" w:type="dxa"/>
            <w:shd w:val="clear" w:color="auto" w:fill="auto"/>
            <w:vAlign w:val="center"/>
            <w:hideMark/>
          </w:tcPr>
          <w:p w14:paraId="3C0E7684" w14:textId="77777777"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Годы</w:t>
            </w:r>
          </w:p>
        </w:tc>
        <w:tc>
          <w:tcPr>
            <w:tcW w:w="1276" w:type="dxa"/>
            <w:shd w:val="clear" w:color="auto" w:fill="auto"/>
            <w:noWrap/>
            <w:vAlign w:val="center"/>
            <w:hideMark/>
          </w:tcPr>
          <w:p w14:paraId="11E5826B" w14:textId="77777777"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Валовый объем, тонн</w:t>
            </w:r>
          </w:p>
        </w:tc>
        <w:tc>
          <w:tcPr>
            <w:tcW w:w="1984" w:type="dxa"/>
            <w:shd w:val="clear" w:color="auto" w:fill="auto"/>
            <w:vAlign w:val="center"/>
            <w:hideMark/>
          </w:tcPr>
          <w:p w14:paraId="2CC8FBE5" w14:textId="77777777"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Объем сбора</w:t>
            </w:r>
          </w:p>
          <w:p w14:paraId="35743C6F" w14:textId="41D03608"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(1 сорт, 9</w:t>
            </w:r>
            <w:r w:rsidR="00533AEB">
              <w:rPr>
                <w:rFonts w:ascii="Tahoma" w:eastAsia="Times New Roman" w:hAnsi="Tahoma" w:cs="Tahoma"/>
                <w:color w:val="000000"/>
                <w:sz w:val="18"/>
                <w:szCs w:val="18"/>
                <w:lang w:eastAsia="ru-RU"/>
              </w:rPr>
              <w:t>5</w:t>
            </w:r>
            <w:r w:rsidRPr="0063361C">
              <w:rPr>
                <w:rFonts w:ascii="Tahoma" w:eastAsia="Times New Roman" w:hAnsi="Tahoma" w:cs="Tahoma"/>
                <w:color w:val="000000"/>
                <w:sz w:val="18"/>
                <w:szCs w:val="18"/>
                <w:lang w:eastAsia="ru-RU"/>
              </w:rPr>
              <w:t>%), тонн</w:t>
            </w:r>
          </w:p>
        </w:tc>
        <w:tc>
          <w:tcPr>
            <w:tcW w:w="1843" w:type="dxa"/>
            <w:shd w:val="clear" w:color="auto" w:fill="auto"/>
            <w:vAlign w:val="center"/>
            <w:hideMark/>
          </w:tcPr>
          <w:p w14:paraId="473F49A9" w14:textId="77777777"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Объем сбора</w:t>
            </w:r>
          </w:p>
          <w:p w14:paraId="61F9C257" w14:textId="10458923"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 xml:space="preserve">(не сорт, </w:t>
            </w:r>
            <w:r w:rsidR="00533AEB">
              <w:rPr>
                <w:rFonts w:ascii="Tahoma" w:eastAsia="Times New Roman" w:hAnsi="Tahoma" w:cs="Tahoma"/>
                <w:color w:val="000000"/>
                <w:sz w:val="18"/>
                <w:szCs w:val="18"/>
                <w:lang w:eastAsia="ru-RU"/>
              </w:rPr>
              <w:t>5</w:t>
            </w:r>
            <w:r w:rsidRPr="0063361C">
              <w:rPr>
                <w:rFonts w:ascii="Tahoma" w:eastAsia="Times New Roman" w:hAnsi="Tahoma" w:cs="Tahoma"/>
                <w:color w:val="000000"/>
                <w:sz w:val="18"/>
                <w:szCs w:val="18"/>
                <w:lang w:eastAsia="ru-RU"/>
              </w:rPr>
              <w:t>%), тонн</w:t>
            </w:r>
          </w:p>
        </w:tc>
      </w:tr>
      <w:tr w:rsidR="00533AEB" w:rsidRPr="005A1F4D" w14:paraId="659F9150" w14:textId="77777777" w:rsidTr="00533AEB">
        <w:trPr>
          <w:trHeight w:val="69"/>
          <w:jc w:val="center"/>
        </w:trPr>
        <w:tc>
          <w:tcPr>
            <w:tcW w:w="3539" w:type="dxa"/>
            <w:shd w:val="clear" w:color="auto" w:fill="auto"/>
            <w:vAlign w:val="center"/>
            <w:hideMark/>
          </w:tcPr>
          <w:p w14:paraId="5F5EB879" w14:textId="3073909F" w:rsidR="00533AEB" w:rsidRPr="0063361C" w:rsidRDefault="00533AEB" w:rsidP="00533AEB">
            <w:pPr>
              <w:spacing w:after="0" w:line="240" w:lineRule="auto"/>
              <w:jc w:val="center"/>
              <w:rPr>
                <w:rFonts w:ascii="Tahoma" w:eastAsia="Times New Roman"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5</w:t>
            </w:r>
          </w:p>
        </w:tc>
        <w:tc>
          <w:tcPr>
            <w:tcW w:w="1276" w:type="dxa"/>
            <w:shd w:val="clear" w:color="auto" w:fill="auto"/>
            <w:noWrap/>
            <w:vAlign w:val="center"/>
            <w:hideMark/>
          </w:tcPr>
          <w:p w14:paraId="4FD7F25E" w14:textId="7EF28495" w:rsidR="00533AEB" w:rsidRPr="00533AEB" w:rsidRDefault="00C64CF3" w:rsidP="00533AEB">
            <w:pPr>
              <w:spacing w:after="0" w:line="240" w:lineRule="auto"/>
              <w:jc w:val="center"/>
              <w:rPr>
                <w:rFonts w:ascii="Tahoma" w:hAnsi="Tahoma" w:cs="Tahoma"/>
                <w:color w:val="000000"/>
                <w:sz w:val="18"/>
                <w:szCs w:val="18"/>
              </w:rPr>
            </w:pPr>
            <w:r>
              <w:rPr>
                <w:rFonts w:ascii="Tahoma" w:hAnsi="Tahoma" w:cs="Tahoma"/>
                <w:color w:val="000000"/>
                <w:sz w:val="18"/>
                <w:szCs w:val="18"/>
              </w:rPr>
              <w:t>Год закладки</w:t>
            </w:r>
          </w:p>
        </w:tc>
        <w:tc>
          <w:tcPr>
            <w:tcW w:w="1984" w:type="dxa"/>
            <w:shd w:val="clear" w:color="auto" w:fill="auto"/>
            <w:noWrap/>
            <w:vAlign w:val="center"/>
            <w:hideMark/>
          </w:tcPr>
          <w:p w14:paraId="2A79D605" w14:textId="03BA88E0"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1F143770" w14:textId="753E955F"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6978351B" w14:textId="77777777" w:rsidTr="00533AEB">
        <w:trPr>
          <w:trHeight w:val="69"/>
          <w:jc w:val="center"/>
        </w:trPr>
        <w:tc>
          <w:tcPr>
            <w:tcW w:w="3539" w:type="dxa"/>
            <w:shd w:val="clear" w:color="auto" w:fill="auto"/>
            <w:vAlign w:val="center"/>
          </w:tcPr>
          <w:p w14:paraId="35968ACC" w14:textId="34A11516"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6</w:t>
            </w:r>
            <w:r w:rsidRPr="00533AEB">
              <w:rPr>
                <w:rFonts w:ascii="Tahoma" w:hAnsi="Tahoma" w:cs="Tahoma"/>
                <w:color w:val="000000"/>
                <w:sz w:val="18"/>
                <w:szCs w:val="18"/>
              </w:rPr>
              <w:t xml:space="preserve"> (1)</w:t>
            </w:r>
          </w:p>
        </w:tc>
        <w:tc>
          <w:tcPr>
            <w:tcW w:w="1276" w:type="dxa"/>
            <w:shd w:val="clear" w:color="auto" w:fill="auto"/>
            <w:noWrap/>
            <w:vAlign w:val="center"/>
            <w:hideMark/>
          </w:tcPr>
          <w:p w14:paraId="6B577AB1" w14:textId="6C9A6155"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160AB630" w14:textId="5E71013E"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33FC19D8" w14:textId="1247782E"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1C2D205D" w14:textId="77777777" w:rsidTr="00533AEB">
        <w:trPr>
          <w:trHeight w:val="69"/>
          <w:jc w:val="center"/>
        </w:trPr>
        <w:tc>
          <w:tcPr>
            <w:tcW w:w="3539" w:type="dxa"/>
            <w:shd w:val="clear" w:color="auto" w:fill="auto"/>
            <w:vAlign w:val="center"/>
          </w:tcPr>
          <w:p w14:paraId="439A2B25" w14:textId="3BD3D578"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7</w:t>
            </w:r>
            <w:r w:rsidRPr="00533AEB">
              <w:rPr>
                <w:rFonts w:ascii="Tahoma" w:hAnsi="Tahoma" w:cs="Tahoma"/>
                <w:color w:val="000000"/>
                <w:sz w:val="18"/>
                <w:szCs w:val="18"/>
              </w:rPr>
              <w:t xml:space="preserve"> (2)</w:t>
            </w:r>
          </w:p>
        </w:tc>
        <w:tc>
          <w:tcPr>
            <w:tcW w:w="1276" w:type="dxa"/>
            <w:shd w:val="clear" w:color="auto" w:fill="auto"/>
            <w:noWrap/>
            <w:vAlign w:val="center"/>
            <w:hideMark/>
          </w:tcPr>
          <w:p w14:paraId="0C75F838" w14:textId="00912671"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24C044A7" w14:textId="4CDC6069"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7F167901" w14:textId="5E3B3A7C"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411C87A0" w14:textId="77777777" w:rsidTr="00533AEB">
        <w:trPr>
          <w:trHeight w:val="69"/>
          <w:jc w:val="center"/>
        </w:trPr>
        <w:tc>
          <w:tcPr>
            <w:tcW w:w="3539" w:type="dxa"/>
            <w:shd w:val="clear" w:color="auto" w:fill="auto"/>
            <w:vAlign w:val="center"/>
          </w:tcPr>
          <w:p w14:paraId="0A3F5326" w14:textId="52C9C341"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8</w:t>
            </w:r>
            <w:r w:rsidRPr="00533AEB">
              <w:rPr>
                <w:rFonts w:ascii="Tahoma" w:hAnsi="Tahoma" w:cs="Tahoma"/>
                <w:color w:val="000000"/>
                <w:sz w:val="18"/>
                <w:szCs w:val="18"/>
              </w:rPr>
              <w:t xml:space="preserve"> (3)</w:t>
            </w:r>
          </w:p>
        </w:tc>
        <w:tc>
          <w:tcPr>
            <w:tcW w:w="1276" w:type="dxa"/>
            <w:shd w:val="clear" w:color="auto" w:fill="auto"/>
            <w:noWrap/>
            <w:vAlign w:val="center"/>
            <w:hideMark/>
          </w:tcPr>
          <w:p w14:paraId="3A659798" w14:textId="1F5112D5"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6675844C" w14:textId="7C969F63"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45614EE5" w14:textId="3A24549E"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205EB312" w14:textId="77777777" w:rsidTr="00533AEB">
        <w:trPr>
          <w:trHeight w:val="69"/>
          <w:jc w:val="center"/>
        </w:trPr>
        <w:tc>
          <w:tcPr>
            <w:tcW w:w="3539" w:type="dxa"/>
            <w:shd w:val="clear" w:color="auto" w:fill="auto"/>
            <w:vAlign w:val="center"/>
          </w:tcPr>
          <w:p w14:paraId="7E8BD632" w14:textId="3DA2BAE2"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9</w:t>
            </w:r>
            <w:r w:rsidRPr="00533AEB">
              <w:rPr>
                <w:rFonts w:ascii="Tahoma" w:hAnsi="Tahoma" w:cs="Tahoma"/>
                <w:color w:val="000000"/>
                <w:sz w:val="18"/>
                <w:szCs w:val="18"/>
              </w:rPr>
              <w:t xml:space="preserve"> (4)</w:t>
            </w:r>
          </w:p>
        </w:tc>
        <w:tc>
          <w:tcPr>
            <w:tcW w:w="1276" w:type="dxa"/>
            <w:shd w:val="clear" w:color="auto" w:fill="auto"/>
            <w:noWrap/>
            <w:vAlign w:val="center"/>
            <w:hideMark/>
          </w:tcPr>
          <w:p w14:paraId="55A52A88" w14:textId="0523350A"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3C5D92AD" w14:textId="1B0D194E"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6CD0C692" w14:textId="244914C7"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1C72BFBC" w14:textId="77777777" w:rsidTr="00533AEB">
        <w:trPr>
          <w:trHeight w:val="69"/>
          <w:jc w:val="center"/>
        </w:trPr>
        <w:tc>
          <w:tcPr>
            <w:tcW w:w="3539" w:type="dxa"/>
            <w:shd w:val="clear" w:color="auto" w:fill="auto"/>
            <w:vAlign w:val="center"/>
          </w:tcPr>
          <w:p w14:paraId="6C087FE5" w14:textId="6BC0E6BE"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w:t>
            </w:r>
            <w:r>
              <w:rPr>
                <w:rFonts w:ascii="Tahoma" w:hAnsi="Tahoma" w:cs="Tahoma"/>
                <w:color w:val="000000"/>
                <w:sz w:val="18"/>
                <w:szCs w:val="18"/>
              </w:rPr>
              <w:t>30</w:t>
            </w:r>
            <w:r w:rsidRPr="00533AEB">
              <w:rPr>
                <w:rFonts w:ascii="Tahoma" w:hAnsi="Tahoma" w:cs="Tahoma"/>
                <w:color w:val="000000"/>
                <w:sz w:val="18"/>
                <w:szCs w:val="18"/>
              </w:rPr>
              <w:t xml:space="preserve"> (5)</w:t>
            </w:r>
          </w:p>
        </w:tc>
        <w:tc>
          <w:tcPr>
            <w:tcW w:w="1276" w:type="dxa"/>
            <w:shd w:val="clear" w:color="auto" w:fill="auto"/>
            <w:noWrap/>
            <w:vAlign w:val="center"/>
            <w:hideMark/>
          </w:tcPr>
          <w:p w14:paraId="1D1F638A" w14:textId="26A4BA8F"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14:paraId="583A559C" w14:textId="45782715"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14:paraId="50F32F84" w14:textId="2B70D22B"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14:paraId="15E4FB2C" w14:textId="77777777" w:rsidTr="009E1C79">
        <w:trPr>
          <w:trHeight w:val="69"/>
          <w:jc w:val="center"/>
        </w:trPr>
        <w:tc>
          <w:tcPr>
            <w:tcW w:w="3539" w:type="dxa"/>
            <w:shd w:val="clear" w:color="auto" w:fill="auto"/>
            <w:vAlign w:val="center"/>
          </w:tcPr>
          <w:p w14:paraId="79324E88" w14:textId="3DDDDF26"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1</w:t>
            </w:r>
            <w:r w:rsidRPr="00533AEB">
              <w:rPr>
                <w:rFonts w:ascii="Tahoma" w:hAnsi="Tahoma" w:cs="Tahoma"/>
                <w:color w:val="000000"/>
                <w:sz w:val="18"/>
                <w:szCs w:val="18"/>
              </w:rPr>
              <w:t xml:space="preserve"> (6)</w:t>
            </w:r>
          </w:p>
        </w:tc>
        <w:tc>
          <w:tcPr>
            <w:tcW w:w="1276" w:type="dxa"/>
            <w:shd w:val="clear" w:color="auto" w:fill="auto"/>
            <w:noWrap/>
            <w:vAlign w:val="center"/>
          </w:tcPr>
          <w:p w14:paraId="19FBC34D" w14:textId="033FE433" w:rsidR="00533AEB" w:rsidRPr="00533AEB" w:rsidRDefault="009E1C79" w:rsidP="00533AEB">
            <w:pPr>
              <w:spacing w:after="0" w:line="240" w:lineRule="auto"/>
              <w:jc w:val="center"/>
              <w:rPr>
                <w:rFonts w:ascii="Tahoma" w:hAnsi="Tahoma" w:cs="Tahoma"/>
                <w:color w:val="000000"/>
                <w:sz w:val="18"/>
                <w:szCs w:val="18"/>
              </w:rPr>
            </w:pPr>
            <w:r>
              <w:rPr>
                <w:rFonts w:ascii="Tahoma" w:hAnsi="Tahoma" w:cs="Tahoma"/>
                <w:color w:val="000000"/>
                <w:sz w:val="18"/>
                <w:szCs w:val="18"/>
              </w:rPr>
              <w:t>0,00</w:t>
            </w:r>
          </w:p>
        </w:tc>
        <w:tc>
          <w:tcPr>
            <w:tcW w:w="1984" w:type="dxa"/>
            <w:shd w:val="clear" w:color="auto" w:fill="auto"/>
            <w:noWrap/>
            <w:vAlign w:val="center"/>
          </w:tcPr>
          <w:p w14:paraId="6A80193E" w14:textId="1B1CB14D" w:rsidR="009E1C79" w:rsidRPr="00533AEB" w:rsidRDefault="009E1C79" w:rsidP="009E1C79">
            <w:pPr>
              <w:spacing w:after="0" w:line="240" w:lineRule="auto"/>
              <w:jc w:val="center"/>
              <w:rPr>
                <w:rFonts w:ascii="Tahoma" w:hAnsi="Tahoma" w:cs="Tahoma"/>
                <w:color w:val="000000"/>
                <w:sz w:val="18"/>
                <w:szCs w:val="18"/>
              </w:rPr>
            </w:pPr>
            <w:r>
              <w:rPr>
                <w:rFonts w:ascii="Tahoma" w:hAnsi="Tahoma" w:cs="Tahoma"/>
                <w:color w:val="000000"/>
                <w:sz w:val="18"/>
                <w:szCs w:val="18"/>
              </w:rPr>
              <w:t>0,00</w:t>
            </w:r>
          </w:p>
        </w:tc>
        <w:tc>
          <w:tcPr>
            <w:tcW w:w="1843" w:type="dxa"/>
            <w:shd w:val="clear" w:color="auto" w:fill="auto"/>
            <w:noWrap/>
            <w:vAlign w:val="center"/>
          </w:tcPr>
          <w:p w14:paraId="4F55492C" w14:textId="47C558EF" w:rsidR="00533AEB" w:rsidRPr="00533AEB" w:rsidRDefault="009E1C79" w:rsidP="00533AEB">
            <w:pPr>
              <w:spacing w:after="0" w:line="240" w:lineRule="auto"/>
              <w:jc w:val="center"/>
              <w:rPr>
                <w:rFonts w:ascii="Tahoma" w:hAnsi="Tahoma" w:cs="Tahoma"/>
                <w:color w:val="000000"/>
                <w:sz w:val="18"/>
                <w:szCs w:val="18"/>
              </w:rPr>
            </w:pPr>
            <w:r>
              <w:rPr>
                <w:rFonts w:ascii="Tahoma" w:hAnsi="Tahoma" w:cs="Tahoma"/>
                <w:color w:val="000000"/>
                <w:sz w:val="18"/>
                <w:szCs w:val="18"/>
              </w:rPr>
              <w:t>0,00</w:t>
            </w:r>
          </w:p>
        </w:tc>
      </w:tr>
      <w:tr w:rsidR="009E1C79" w:rsidRPr="005A1F4D" w14:paraId="052C92EC" w14:textId="77777777" w:rsidTr="009E1C79">
        <w:trPr>
          <w:trHeight w:val="69"/>
          <w:jc w:val="center"/>
        </w:trPr>
        <w:tc>
          <w:tcPr>
            <w:tcW w:w="3539" w:type="dxa"/>
            <w:shd w:val="clear" w:color="auto" w:fill="auto"/>
            <w:vAlign w:val="center"/>
          </w:tcPr>
          <w:p w14:paraId="0C8486D4" w14:textId="77040FC1"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2</w:t>
            </w:r>
            <w:r w:rsidRPr="00533AEB">
              <w:rPr>
                <w:rFonts w:ascii="Tahoma" w:hAnsi="Tahoma" w:cs="Tahoma"/>
                <w:color w:val="000000"/>
                <w:sz w:val="18"/>
                <w:szCs w:val="18"/>
              </w:rPr>
              <w:t xml:space="preserve"> (7) Первый год плодоношения сада (10%)</w:t>
            </w:r>
          </w:p>
        </w:tc>
        <w:tc>
          <w:tcPr>
            <w:tcW w:w="1276" w:type="dxa"/>
            <w:shd w:val="clear" w:color="auto" w:fill="auto"/>
            <w:noWrap/>
            <w:vAlign w:val="center"/>
          </w:tcPr>
          <w:p w14:paraId="53351D33" w14:textId="0176626C"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9,0</w:t>
            </w:r>
          </w:p>
        </w:tc>
        <w:tc>
          <w:tcPr>
            <w:tcW w:w="1984" w:type="dxa"/>
            <w:shd w:val="clear" w:color="auto" w:fill="auto"/>
            <w:noWrap/>
            <w:vAlign w:val="center"/>
          </w:tcPr>
          <w:p w14:paraId="37AE117C" w14:textId="35AA8B19"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8,6</w:t>
            </w:r>
          </w:p>
        </w:tc>
        <w:tc>
          <w:tcPr>
            <w:tcW w:w="1843" w:type="dxa"/>
            <w:shd w:val="clear" w:color="auto" w:fill="auto"/>
            <w:noWrap/>
            <w:vAlign w:val="center"/>
          </w:tcPr>
          <w:p w14:paraId="2BE1815D" w14:textId="6AA70AF5"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0,5</w:t>
            </w:r>
          </w:p>
        </w:tc>
      </w:tr>
      <w:tr w:rsidR="009E1C79" w:rsidRPr="005A1F4D" w14:paraId="71C0FABC" w14:textId="77777777" w:rsidTr="009E1C79">
        <w:trPr>
          <w:trHeight w:val="69"/>
          <w:jc w:val="center"/>
        </w:trPr>
        <w:tc>
          <w:tcPr>
            <w:tcW w:w="3539" w:type="dxa"/>
            <w:shd w:val="clear" w:color="auto" w:fill="auto"/>
            <w:vAlign w:val="center"/>
          </w:tcPr>
          <w:p w14:paraId="1A0D1BD0" w14:textId="51909B59"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3</w:t>
            </w:r>
            <w:r w:rsidRPr="00533AEB">
              <w:rPr>
                <w:rFonts w:ascii="Tahoma" w:hAnsi="Tahoma" w:cs="Tahoma"/>
                <w:color w:val="000000"/>
                <w:sz w:val="18"/>
                <w:szCs w:val="18"/>
              </w:rPr>
              <w:t xml:space="preserve"> (25%)</w:t>
            </w:r>
          </w:p>
        </w:tc>
        <w:tc>
          <w:tcPr>
            <w:tcW w:w="1276" w:type="dxa"/>
            <w:shd w:val="clear" w:color="auto" w:fill="auto"/>
            <w:noWrap/>
            <w:vAlign w:val="center"/>
          </w:tcPr>
          <w:p w14:paraId="03F0B742" w14:textId="255C4C3F"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22,5</w:t>
            </w:r>
          </w:p>
        </w:tc>
        <w:tc>
          <w:tcPr>
            <w:tcW w:w="1984" w:type="dxa"/>
            <w:shd w:val="clear" w:color="auto" w:fill="auto"/>
            <w:noWrap/>
            <w:vAlign w:val="center"/>
          </w:tcPr>
          <w:p w14:paraId="44B31766" w14:textId="60E5CE4C"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21,4</w:t>
            </w:r>
          </w:p>
        </w:tc>
        <w:tc>
          <w:tcPr>
            <w:tcW w:w="1843" w:type="dxa"/>
            <w:shd w:val="clear" w:color="auto" w:fill="auto"/>
            <w:noWrap/>
            <w:vAlign w:val="center"/>
          </w:tcPr>
          <w:p w14:paraId="25957547" w14:textId="6B282966"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1,1</w:t>
            </w:r>
          </w:p>
        </w:tc>
      </w:tr>
      <w:tr w:rsidR="009E1C79" w:rsidRPr="005A1F4D" w14:paraId="6DF5B240" w14:textId="77777777" w:rsidTr="009E1C79">
        <w:trPr>
          <w:trHeight w:val="69"/>
          <w:jc w:val="center"/>
        </w:trPr>
        <w:tc>
          <w:tcPr>
            <w:tcW w:w="3539" w:type="dxa"/>
            <w:shd w:val="clear" w:color="auto" w:fill="auto"/>
            <w:vAlign w:val="center"/>
          </w:tcPr>
          <w:p w14:paraId="135FE540" w14:textId="4AEE72CA"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4</w:t>
            </w:r>
            <w:r w:rsidRPr="00533AEB">
              <w:rPr>
                <w:rFonts w:ascii="Tahoma" w:hAnsi="Tahoma" w:cs="Tahoma"/>
                <w:color w:val="000000"/>
                <w:sz w:val="18"/>
                <w:szCs w:val="18"/>
              </w:rPr>
              <w:t xml:space="preserve"> (45%)</w:t>
            </w:r>
          </w:p>
        </w:tc>
        <w:tc>
          <w:tcPr>
            <w:tcW w:w="1276" w:type="dxa"/>
            <w:shd w:val="clear" w:color="auto" w:fill="auto"/>
            <w:noWrap/>
            <w:vAlign w:val="center"/>
          </w:tcPr>
          <w:p w14:paraId="60EA91E7" w14:textId="7EC92E8E"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40,5</w:t>
            </w:r>
          </w:p>
        </w:tc>
        <w:tc>
          <w:tcPr>
            <w:tcW w:w="1984" w:type="dxa"/>
            <w:shd w:val="clear" w:color="auto" w:fill="auto"/>
            <w:noWrap/>
            <w:vAlign w:val="center"/>
          </w:tcPr>
          <w:p w14:paraId="21EC39F7" w14:textId="070BEB36"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38,5</w:t>
            </w:r>
          </w:p>
        </w:tc>
        <w:tc>
          <w:tcPr>
            <w:tcW w:w="1843" w:type="dxa"/>
            <w:shd w:val="clear" w:color="auto" w:fill="auto"/>
            <w:noWrap/>
            <w:vAlign w:val="center"/>
          </w:tcPr>
          <w:p w14:paraId="7E78738C" w14:textId="6F4B2033"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w:t>
            </w:r>
          </w:p>
        </w:tc>
      </w:tr>
      <w:tr w:rsidR="009E1C79" w:rsidRPr="005A1F4D" w14:paraId="724788D5" w14:textId="77777777" w:rsidTr="009E1C79">
        <w:trPr>
          <w:trHeight w:val="69"/>
          <w:jc w:val="center"/>
        </w:trPr>
        <w:tc>
          <w:tcPr>
            <w:tcW w:w="3539" w:type="dxa"/>
            <w:shd w:val="clear" w:color="auto" w:fill="auto"/>
            <w:vAlign w:val="center"/>
          </w:tcPr>
          <w:p w14:paraId="05C42CC7" w14:textId="50A0C003"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5</w:t>
            </w:r>
            <w:r w:rsidRPr="00533AEB">
              <w:rPr>
                <w:rFonts w:ascii="Tahoma" w:hAnsi="Tahoma" w:cs="Tahoma"/>
                <w:color w:val="000000"/>
                <w:sz w:val="18"/>
                <w:szCs w:val="18"/>
              </w:rPr>
              <w:t xml:space="preserve"> (75%)</w:t>
            </w:r>
          </w:p>
        </w:tc>
        <w:tc>
          <w:tcPr>
            <w:tcW w:w="1276" w:type="dxa"/>
            <w:shd w:val="clear" w:color="auto" w:fill="auto"/>
            <w:noWrap/>
            <w:vAlign w:val="center"/>
          </w:tcPr>
          <w:p w14:paraId="51F67495" w14:textId="301F3D77"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67,5</w:t>
            </w:r>
          </w:p>
        </w:tc>
        <w:tc>
          <w:tcPr>
            <w:tcW w:w="1984" w:type="dxa"/>
            <w:shd w:val="clear" w:color="auto" w:fill="auto"/>
            <w:noWrap/>
            <w:vAlign w:val="center"/>
          </w:tcPr>
          <w:p w14:paraId="76E34AFF" w14:textId="3985B84D"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64,1</w:t>
            </w:r>
          </w:p>
        </w:tc>
        <w:tc>
          <w:tcPr>
            <w:tcW w:w="1843" w:type="dxa"/>
            <w:shd w:val="clear" w:color="auto" w:fill="auto"/>
            <w:noWrap/>
            <w:vAlign w:val="center"/>
          </w:tcPr>
          <w:p w14:paraId="08C114CC" w14:textId="59FC330B"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3,4</w:t>
            </w:r>
          </w:p>
        </w:tc>
      </w:tr>
      <w:tr w:rsidR="009E1C79" w:rsidRPr="005A1F4D" w14:paraId="7895DFCE" w14:textId="77777777" w:rsidTr="00533AEB">
        <w:trPr>
          <w:trHeight w:val="69"/>
          <w:jc w:val="center"/>
        </w:trPr>
        <w:tc>
          <w:tcPr>
            <w:tcW w:w="3539" w:type="dxa"/>
            <w:shd w:val="clear" w:color="auto" w:fill="auto"/>
            <w:vAlign w:val="center"/>
          </w:tcPr>
          <w:p w14:paraId="3D595275" w14:textId="1FEC48A3"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 xml:space="preserve">6 </w:t>
            </w:r>
            <w:r w:rsidRPr="00533AEB">
              <w:rPr>
                <w:rFonts w:ascii="Tahoma" w:hAnsi="Tahoma" w:cs="Tahoma"/>
                <w:color w:val="000000"/>
                <w:sz w:val="18"/>
                <w:szCs w:val="18"/>
              </w:rPr>
              <w:t>(100%)</w:t>
            </w:r>
          </w:p>
        </w:tc>
        <w:tc>
          <w:tcPr>
            <w:tcW w:w="1276" w:type="dxa"/>
            <w:shd w:val="clear" w:color="auto" w:fill="auto"/>
            <w:noWrap/>
            <w:vAlign w:val="center"/>
            <w:hideMark/>
          </w:tcPr>
          <w:p w14:paraId="26BD2EBE" w14:textId="7F09ADFA"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90,0</w:t>
            </w:r>
          </w:p>
        </w:tc>
        <w:tc>
          <w:tcPr>
            <w:tcW w:w="1984" w:type="dxa"/>
            <w:shd w:val="clear" w:color="auto" w:fill="auto"/>
            <w:noWrap/>
            <w:vAlign w:val="center"/>
            <w:hideMark/>
          </w:tcPr>
          <w:p w14:paraId="42B6F981" w14:textId="6DCF6569"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85,5</w:t>
            </w:r>
          </w:p>
        </w:tc>
        <w:tc>
          <w:tcPr>
            <w:tcW w:w="1843" w:type="dxa"/>
            <w:shd w:val="clear" w:color="auto" w:fill="auto"/>
            <w:noWrap/>
            <w:vAlign w:val="center"/>
            <w:hideMark/>
          </w:tcPr>
          <w:p w14:paraId="008E9279" w14:textId="66E87786"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4,5</w:t>
            </w:r>
          </w:p>
        </w:tc>
      </w:tr>
    </w:tbl>
    <w:p w14:paraId="7C265BA8" w14:textId="28B7D65A" w:rsidR="00180D87" w:rsidRPr="00367E5B" w:rsidRDefault="00180D87" w:rsidP="00180D87">
      <w:pPr>
        <w:spacing w:after="0" w:line="240" w:lineRule="auto"/>
        <w:ind w:firstLine="709"/>
        <w:jc w:val="both"/>
        <w:rPr>
          <w:rFonts w:ascii="Tahoma" w:hAnsi="Tahoma" w:cs="Tahoma"/>
          <w:sz w:val="24"/>
          <w:lang w:eastAsia="ru-RU"/>
        </w:rPr>
      </w:pPr>
    </w:p>
    <w:p w14:paraId="3731D778" w14:textId="77777777" w:rsidR="00041CA6" w:rsidRPr="00F46C20" w:rsidRDefault="00041CA6" w:rsidP="00041CA6">
      <w:pPr>
        <w:spacing w:after="0" w:line="240" w:lineRule="auto"/>
        <w:ind w:firstLine="709"/>
        <w:jc w:val="both"/>
        <w:rPr>
          <w:rFonts w:ascii="Tahoma" w:hAnsi="Tahoma" w:cs="Tahoma"/>
          <w:b/>
          <w:lang w:eastAsia="ru-RU"/>
        </w:rPr>
      </w:pPr>
      <w:r w:rsidRPr="00F46C20">
        <w:rPr>
          <w:rFonts w:ascii="Tahoma" w:hAnsi="Tahoma" w:cs="Tahoma"/>
          <w:b/>
          <w:lang w:eastAsia="ru-RU"/>
        </w:rPr>
        <w:t xml:space="preserve">Потенциальные потребители. </w:t>
      </w:r>
      <w:r w:rsidRPr="00F46C20">
        <w:rPr>
          <w:rFonts w:ascii="Tahoma" w:hAnsi="Tahoma" w:cs="Tahoma"/>
          <w:b/>
        </w:rPr>
        <w:t>Описание целевого потребительского сегмента рынка</w:t>
      </w:r>
    </w:p>
    <w:p w14:paraId="0E23F395" w14:textId="4B9FD3E3" w:rsidR="00041CA6" w:rsidRPr="00F46C20" w:rsidRDefault="00041CA6" w:rsidP="00041CA6">
      <w:pPr>
        <w:spacing w:after="0" w:line="240" w:lineRule="auto"/>
        <w:ind w:firstLine="709"/>
        <w:jc w:val="both"/>
        <w:rPr>
          <w:rFonts w:ascii="Tahoma" w:hAnsi="Tahoma" w:cs="Tahoma"/>
        </w:rPr>
      </w:pPr>
      <w:r w:rsidRPr="00F46C20">
        <w:rPr>
          <w:rFonts w:ascii="Tahoma" w:hAnsi="Tahoma" w:cs="Tahoma"/>
        </w:rPr>
        <w:t xml:space="preserve">Благодаря своим ценным пищевым качествам и полезным свойствам орехи пользуются популярностью у всех категорий населения всех возрастов во всех регионах России. В качестве конечных потребителей орехов будет выступать население целевого рынка сбыта – Ставропольского края, а также соседних регионов, входящих в состав Северо-Кавказского федерального округа. </w:t>
      </w:r>
    </w:p>
    <w:p w14:paraId="4D908D3F" w14:textId="4090C480" w:rsidR="00F46C20" w:rsidRPr="00F46C20" w:rsidRDefault="00F46C20" w:rsidP="00041CA6">
      <w:pPr>
        <w:spacing w:after="0" w:line="240" w:lineRule="auto"/>
        <w:ind w:firstLine="709"/>
        <w:jc w:val="both"/>
        <w:rPr>
          <w:rFonts w:ascii="Tahoma" w:hAnsi="Tahoma" w:cs="Tahoma"/>
        </w:rPr>
      </w:pPr>
      <w:r w:rsidRPr="00F46C20">
        <w:rPr>
          <w:rFonts w:ascii="Tahoma" w:hAnsi="Tahoma" w:cs="Tahoma"/>
        </w:rPr>
        <w:t>Огромный сегмент сбыта орехов – представители кондитерской промышленности. Именно данному сегменту отводится порядка 55% продаж орехов.</w:t>
      </w:r>
    </w:p>
    <w:p w14:paraId="14445E91" w14:textId="033D7E8D" w:rsidR="00041CA6" w:rsidRPr="00F46C20" w:rsidRDefault="00041CA6" w:rsidP="00041CA6">
      <w:pPr>
        <w:spacing w:after="0" w:line="240" w:lineRule="auto"/>
        <w:ind w:firstLine="709"/>
        <w:jc w:val="both"/>
        <w:rPr>
          <w:rFonts w:ascii="Tahoma" w:hAnsi="Tahoma" w:cs="Tahoma"/>
        </w:rPr>
      </w:pPr>
      <w:r w:rsidRPr="00F46C20">
        <w:rPr>
          <w:rFonts w:ascii="Tahoma" w:hAnsi="Tahoma" w:cs="Tahoma"/>
        </w:rPr>
        <w:t xml:space="preserve">В качестве непосредственных покупателей продукции проекта будут выступать организации и индивидуальные предприниматели, осуществляющие деятельность в сфере оптовой и розничной торговли продуктами питания (в т.ч. торговые сети, продовольственные магазины и рынки). Также возможна прямая розничная продажа продукции потребителям через собственные торговые точки </w:t>
      </w:r>
      <w:r w:rsidR="00180D87" w:rsidRPr="00F46C20">
        <w:rPr>
          <w:rFonts w:ascii="Tahoma" w:hAnsi="Tahoma" w:cs="Tahoma"/>
        </w:rPr>
        <w:t>продаж</w:t>
      </w:r>
      <w:r w:rsidRPr="00F46C20">
        <w:rPr>
          <w:rFonts w:ascii="Tahoma" w:hAnsi="Tahoma" w:cs="Tahoma"/>
        </w:rPr>
        <w:t>.</w:t>
      </w:r>
    </w:p>
    <w:p w14:paraId="1DECA670" w14:textId="77777777" w:rsidR="00041CA6" w:rsidRPr="00F46C20" w:rsidRDefault="00041CA6" w:rsidP="00041CA6">
      <w:pPr>
        <w:spacing w:after="0" w:line="240" w:lineRule="auto"/>
        <w:ind w:firstLine="709"/>
        <w:jc w:val="both"/>
        <w:rPr>
          <w:rFonts w:ascii="Tahoma" w:hAnsi="Tahoma" w:cs="Tahoma"/>
        </w:rPr>
      </w:pPr>
      <w:r w:rsidRPr="00F46C20">
        <w:rPr>
          <w:rFonts w:ascii="Tahoma" w:hAnsi="Tahoma" w:cs="Tahoma"/>
          <w:b/>
        </w:rPr>
        <w:t>Региональные границы рынка сбыта</w:t>
      </w:r>
      <w:r w:rsidRPr="00F46C20">
        <w:rPr>
          <w:rFonts w:ascii="Tahoma" w:hAnsi="Tahoma" w:cs="Tahoma"/>
        </w:rPr>
        <w:t xml:space="preserve">   </w:t>
      </w:r>
    </w:p>
    <w:p w14:paraId="1AB9CE49" w14:textId="7BC2AE4D" w:rsidR="00041CA6" w:rsidRPr="00F46C20" w:rsidRDefault="00041CA6" w:rsidP="00041CA6">
      <w:pPr>
        <w:spacing w:after="0" w:line="240" w:lineRule="auto"/>
        <w:ind w:firstLine="709"/>
        <w:jc w:val="both"/>
        <w:rPr>
          <w:rFonts w:ascii="Tahoma" w:hAnsi="Tahoma" w:cs="Tahoma"/>
        </w:rPr>
      </w:pPr>
      <w:r w:rsidRPr="00F46C20">
        <w:rPr>
          <w:rFonts w:ascii="Tahoma" w:hAnsi="Tahoma" w:cs="Tahoma"/>
        </w:rPr>
        <w:t>Учитывая, что продукция</w:t>
      </w:r>
      <w:r w:rsidR="00F46C20" w:rsidRPr="00F46C20">
        <w:rPr>
          <w:rFonts w:ascii="Tahoma" w:hAnsi="Tahoma" w:cs="Tahoma"/>
        </w:rPr>
        <w:t xml:space="preserve"> </w:t>
      </w:r>
      <w:r w:rsidRPr="00F46C20">
        <w:rPr>
          <w:rFonts w:ascii="Tahoma" w:hAnsi="Tahoma" w:cs="Tahoma"/>
        </w:rPr>
        <w:t>имеет конкурентное преимущество перед импортной - высокие вкусовые качества</w:t>
      </w:r>
      <w:r w:rsidR="00F46C20" w:rsidRPr="00F46C20">
        <w:rPr>
          <w:rFonts w:ascii="Tahoma" w:hAnsi="Tahoma" w:cs="Tahoma"/>
        </w:rPr>
        <w:t>,</w:t>
      </w:r>
      <w:r w:rsidRPr="00F46C20">
        <w:rPr>
          <w:rFonts w:ascii="Tahoma" w:hAnsi="Tahoma" w:cs="Tahoma"/>
        </w:rPr>
        <w:t xml:space="preserve"> свежесть, </w:t>
      </w:r>
      <w:r w:rsidR="00F46C20" w:rsidRPr="00F46C20">
        <w:rPr>
          <w:rFonts w:ascii="Tahoma" w:hAnsi="Tahoma" w:cs="Tahoma"/>
        </w:rPr>
        <w:t>цен</w:t>
      </w:r>
      <w:r w:rsidR="00531E88">
        <w:rPr>
          <w:rFonts w:ascii="Tahoma" w:hAnsi="Tahoma" w:cs="Tahoma"/>
        </w:rPr>
        <w:t>а</w:t>
      </w:r>
      <w:r w:rsidR="00F46C20" w:rsidRPr="00F46C20">
        <w:rPr>
          <w:rFonts w:ascii="Tahoma" w:hAnsi="Tahoma" w:cs="Tahoma"/>
        </w:rPr>
        <w:t xml:space="preserve">, то </w:t>
      </w:r>
      <w:r w:rsidRPr="00F46C20">
        <w:rPr>
          <w:rFonts w:ascii="Tahoma" w:hAnsi="Tahoma" w:cs="Tahoma"/>
        </w:rPr>
        <w:t xml:space="preserve">спрос на </w:t>
      </w:r>
      <w:r w:rsidR="00F46C20" w:rsidRPr="00F46C20">
        <w:rPr>
          <w:rFonts w:ascii="Tahoma" w:hAnsi="Tahoma" w:cs="Tahoma"/>
        </w:rPr>
        <w:t>орехи</w:t>
      </w:r>
      <w:r w:rsidRPr="00F46C20">
        <w:rPr>
          <w:rFonts w:ascii="Tahoma" w:hAnsi="Tahoma" w:cs="Tahoma"/>
        </w:rPr>
        <w:t xml:space="preserve"> предприятия, как и </w:t>
      </w:r>
      <w:r w:rsidR="00F46C20" w:rsidRPr="00F46C20">
        <w:rPr>
          <w:rFonts w:ascii="Tahoma" w:hAnsi="Tahoma" w:cs="Tahoma"/>
        </w:rPr>
        <w:t xml:space="preserve">орехи </w:t>
      </w:r>
      <w:r w:rsidRPr="00F46C20">
        <w:rPr>
          <w:rFonts w:ascii="Tahoma" w:hAnsi="Tahoma" w:cs="Tahoma"/>
        </w:rPr>
        <w:t xml:space="preserve">других российских производителей, прогнозируется как высокий. </w:t>
      </w:r>
    </w:p>
    <w:p w14:paraId="652B97D1" w14:textId="0618F76A" w:rsidR="00041CA6" w:rsidRPr="00367E5B" w:rsidRDefault="00041CA6" w:rsidP="00041CA6">
      <w:pPr>
        <w:spacing w:after="0" w:line="240" w:lineRule="auto"/>
        <w:ind w:firstLine="709"/>
        <w:jc w:val="both"/>
        <w:rPr>
          <w:rFonts w:ascii="Tahoma" w:hAnsi="Tahoma" w:cs="Tahoma"/>
        </w:rPr>
      </w:pPr>
      <w:r w:rsidRPr="00F46C20">
        <w:rPr>
          <w:rFonts w:ascii="Tahoma" w:hAnsi="Tahoma" w:cs="Tahoma"/>
        </w:rPr>
        <w:t xml:space="preserve">Северные районы России являются постоянно растущим рынком потребления </w:t>
      </w:r>
      <w:r w:rsidR="00F46C20" w:rsidRPr="00F46C20">
        <w:rPr>
          <w:rFonts w:ascii="Tahoma" w:hAnsi="Tahoma" w:cs="Tahoma"/>
        </w:rPr>
        <w:t>орехо</w:t>
      </w:r>
      <w:r w:rsidRPr="00F46C20">
        <w:rPr>
          <w:rFonts w:ascii="Tahoma" w:hAnsi="Tahoma" w:cs="Tahoma"/>
        </w:rPr>
        <w:t>в, учитывая тяжелые климатические условия и отсутствие возможности собственного производства.</w:t>
      </w:r>
      <w:r w:rsidRPr="00367E5B">
        <w:rPr>
          <w:rFonts w:ascii="Tahoma" w:hAnsi="Tahoma" w:cs="Tahoma"/>
        </w:rPr>
        <w:t xml:space="preserve"> </w:t>
      </w:r>
    </w:p>
    <w:p w14:paraId="45F3B5E2" w14:textId="0595F4B3" w:rsidR="004A58ED" w:rsidRPr="001450F9" w:rsidRDefault="004A58ED" w:rsidP="003E4D5C">
      <w:pPr>
        <w:keepLines/>
        <w:widowControl w:val="0"/>
        <w:spacing w:after="0" w:line="240" w:lineRule="auto"/>
        <w:ind w:firstLine="709"/>
        <w:rPr>
          <w:rFonts w:ascii="Tahoma" w:hAnsi="Tahoma" w:cs="Tahoma"/>
          <w:b/>
          <w:bCs/>
        </w:rPr>
      </w:pPr>
      <w:r w:rsidRPr="001450F9">
        <w:rPr>
          <w:rFonts w:ascii="Tahoma" w:hAnsi="Tahoma" w:cs="Tahoma"/>
          <w:b/>
          <w:bCs/>
        </w:rPr>
        <w:t>Предлагаемые инвестиционные площад</w:t>
      </w:r>
      <w:r w:rsidR="007C3457" w:rsidRPr="001450F9">
        <w:rPr>
          <w:rFonts w:ascii="Tahoma" w:hAnsi="Tahoma" w:cs="Tahoma"/>
          <w:b/>
          <w:bCs/>
        </w:rPr>
        <w:t>к</w:t>
      </w:r>
      <w:r w:rsidRPr="001450F9">
        <w:rPr>
          <w:rFonts w:ascii="Tahoma" w:hAnsi="Tahoma" w:cs="Tahoma"/>
          <w:b/>
          <w:bCs/>
        </w:rPr>
        <w:t>и:</w:t>
      </w:r>
    </w:p>
    <w:p w14:paraId="250968ED" w14:textId="77777777" w:rsidR="001450F9" w:rsidRPr="001450F9" w:rsidRDefault="003E4D5C" w:rsidP="001450F9">
      <w:pPr>
        <w:pStyle w:val="a8"/>
        <w:numPr>
          <w:ilvl w:val="1"/>
          <w:numId w:val="17"/>
        </w:numPr>
        <w:spacing w:after="0" w:line="240" w:lineRule="auto"/>
        <w:ind w:left="0" w:firstLine="709"/>
        <w:jc w:val="both"/>
        <w:rPr>
          <w:rFonts w:ascii="Tahoma" w:hAnsi="Tahoma" w:cs="Tahoma"/>
        </w:rPr>
      </w:pPr>
      <w:bookmarkStart w:id="3" w:name="_Hlk138776447"/>
      <w:r w:rsidRPr="001450F9">
        <w:rPr>
          <w:rFonts w:ascii="Tahoma" w:hAnsi="Tahoma" w:cs="Tahoma"/>
        </w:rPr>
        <w:t xml:space="preserve">Земельный участок с кадастровым номером </w:t>
      </w:r>
      <w:r w:rsidR="001450F9" w:rsidRPr="001450F9">
        <w:rPr>
          <w:rFonts w:ascii="Tahoma" w:hAnsi="Tahoma" w:cs="Tahoma"/>
        </w:rPr>
        <w:t xml:space="preserve">26:14:090407:312 - Российская Федерация, Ставропольский край, </w:t>
      </w:r>
      <w:proofErr w:type="spellStart"/>
      <w:r w:rsidR="001450F9" w:rsidRPr="001450F9">
        <w:rPr>
          <w:rFonts w:ascii="Tahoma" w:hAnsi="Tahoma" w:cs="Tahoma"/>
        </w:rPr>
        <w:t>Левокумский</w:t>
      </w:r>
      <w:proofErr w:type="spellEnd"/>
      <w:r w:rsidR="001450F9" w:rsidRPr="001450F9">
        <w:rPr>
          <w:rFonts w:ascii="Tahoma" w:hAnsi="Tahoma" w:cs="Tahoma"/>
        </w:rPr>
        <w:t xml:space="preserve"> район, в границах муниципального образования села Урожайного, в кадастровом квартале 26:14:090407 площадью 2 828 383 кв. м, категория земель - Земли сельскохозяйственного назначения, вид разрешенного использования - Для сельскохозяйственного производства.</w:t>
      </w:r>
      <w:bookmarkEnd w:id="3"/>
    </w:p>
    <w:p w14:paraId="3FDFC155" w14:textId="77777777" w:rsidR="001450F9" w:rsidRPr="001450F9" w:rsidRDefault="001450F9" w:rsidP="001450F9">
      <w:pPr>
        <w:pStyle w:val="a8"/>
        <w:numPr>
          <w:ilvl w:val="1"/>
          <w:numId w:val="17"/>
        </w:numPr>
        <w:spacing w:after="0" w:line="240" w:lineRule="auto"/>
        <w:ind w:left="0" w:firstLine="709"/>
        <w:jc w:val="both"/>
        <w:rPr>
          <w:rFonts w:ascii="Tahoma" w:hAnsi="Tahoma" w:cs="Tahoma"/>
        </w:rPr>
      </w:pPr>
      <w:r w:rsidRPr="001450F9">
        <w:rPr>
          <w:rFonts w:ascii="Tahoma" w:hAnsi="Tahoma" w:cs="Tahoma"/>
        </w:rPr>
        <w:t xml:space="preserve">Земли </w:t>
      </w:r>
      <w:proofErr w:type="spellStart"/>
      <w:r w:rsidRPr="001450F9">
        <w:rPr>
          <w:rFonts w:ascii="Tahoma" w:hAnsi="Tahoma" w:cs="Tahoma"/>
        </w:rPr>
        <w:t>Нефтекумского</w:t>
      </w:r>
      <w:proofErr w:type="spellEnd"/>
      <w:r w:rsidRPr="001450F9">
        <w:rPr>
          <w:rFonts w:ascii="Tahoma" w:hAnsi="Tahoma" w:cs="Tahoma"/>
        </w:rPr>
        <w:t xml:space="preserve"> района в кадастровом квартале 26:22:030704, площадью 100 га и в кадастровом квартале 26:22:030702 с кадастровыми номерами: 26:22:030702:1025 площадью 74 га, 26:22:030702:1023 площадью 10 га, 26:22:030702:1024 площадью 24 га.</w:t>
      </w:r>
    </w:p>
    <w:p w14:paraId="66FF4B91" w14:textId="77777777" w:rsidR="001450F9" w:rsidRPr="001450F9" w:rsidRDefault="001450F9" w:rsidP="001450F9">
      <w:pPr>
        <w:pStyle w:val="a8"/>
        <w:numPr>
          <w:ilvl w:val="1"/>
          <w:numId w:val="17"/>
        </w:numPr>
        <w:spacing w:after="0" w:line="240" w:lineRule="auto"/>
        <w:ind w:left="0" w:firstLine="709"/>
        <w:jc w:val="both"/>
        <w:rPr>
          <w:rFonts w:ascii="Tahoma" w:hAnsi="Tahoma" w:cs="Tahoma"/>
        </w:rPr>
      </w:pPr>
      <w:r w:rsidRPr="001450F9">
        <w:rPr>
          <w:rFonts w:ascii="Tahoma" w:hAnsi="Tahoma" w:cs="Tahoma"/>
        </w:rPr>
        <w:t xml:space="preserve">26:23:060213:14 - Российская Федерация, Ставропольский край, Минераловодский городской округ, х. </w:t>
      </w:r>
      <w:proofErr w:type="spellStart"/>
      <w:r w:rsidRPr="001450F9">
        <w:rPr>
          <w:rFonts w:ascii="Tahoma" w:hAnsi="Tahoma" w:cs="Tahoma"/>
        </w:rPr>
        <w:t>Лысогорский</w:t>
      </w:r>
      <w:proofErr w:type="spellEnd"/>
      <w:r w:rsidRPr="001450F9">
        <w:rPr>
          <w:rFonts w:ascii="Tahoma" w:hAnsi="Tahoma" w:cs="Tahoma"/>
        </w:rPr>
        <w:t>, в 3,8 км на северо-восток.</w:t>
      </w:r>
    </w:p>
    <w:p w14:paraId="038FE21E" w14:textId="77777777" w:rsidR="001450F9" w:rsidRPr="001450F9" w:rsidRDefault="001450F9" w:rsidP="001450F9">
      <w:pPr>
        <w:pStyle w:val="a8"/>
        <w:numPr>
          <w:ilvl w:val="1"/>
          <w:numId w:val="17"/>
        </w:numPr>
        <w:spacing w:after="0" w:line="240" w:lineRule="auto"/>
        <w:ind w:left="0" w:firstLine="709"/>
        <w:jc w:val="both"/>
        <w:rPr>
          <w:rFonts w:ascii="Tahoma" w:hAnsi="Tahoma" w:cs="Tahoma"/>
        </w:rPr>
      </w:pPr>
      <w:r w:rsidRPr="001450F9">
        <w:rPr>
          <w:rFonts w:ascii="Tahoma" w:hAnsi="Tahoma" w:cs="Tahoma"/>
        </w:rPr>
        <w:t xml:space="preserve">26:02:102801:28 - Ставропольский край, р-н </w:t>
      </w:r>
      <w:proofErr w:type="spellStart"/>
      <w:r w:rsidRPr="001450F9">
        <w:rPr>
          <w:rFonts w:ascii="Tahoma" w:hAnsi="Tahoma" w:cs="Tahoma"/>
        </w:rPr>
        <w:t>Ипатовский</w:t>
      </w:r>
      <w:proofErr w:type="spellEnd"/>
      <w:r w:rsidRPr="001450F9">
        <w:rPr>
          <w:rFonts w:ascii="Tahoma" w:hAnsi="Tahoma" w:cs="Tahoma"/>
        </w:rPr>
        <w:t xml:space="preserve">, территория муниципального образования г Ипатово, секция 28 контур 1. </w:t>
      </w:r>
    </w:p>
    <w:p w14:paraId="64A0665A" w14:textId="77777777" w:rsidR="001450F9" w:rsidRPr="001450F9" w:rsidRDefault="001450F9" w:rsidP="001450F9">
      <w:pPr>
        <w:pStyle w:val="a8"/>
        <w:numPr>
          <w:ilvl w:val="1"/>
          <w:numId w:val="17"/>
        </w:numPr>
        <w:spacing w:after="0" w:line="240" w:lineRule="auto"/>
        <w:ind w:left="0" w:firstLine="709"/>
        <w:jc w:val="both"/>
        <w:rPr>
          <w:rFonts w:ascii="Tahoma" w:hAnsi="Tahoma" w:cs="Tahoma"/>
        </w:rPr>
      </w:pPr>
      <w:r w:rsidRPr="001450F9">
        <w:rPr>
          <w:rFonts w:ascii="Tahoma" w:hAnsi="Tahoma" w:cs="Tahoma"/>
        </w:rPr>
        <w:t xml:space="preserve">26:02:102801:27 - Ставропольский край, р-н </w:t>
      </w:r>
      <w:proofErr w:type="spellStart"/>
      <w:r w:rsidRPr="001450F9">
        <w:rPr>
          <w:rFonts w:ascii="Tahoma" w:hAnsi="Tahoma" w:cs="Tahoma"/>
        </w:rPr>
        <w:t>Ипатовский</w:t>
      </w:r>
      <w:proofErr w:type="spellEnd"/>
      <w:r w:rsidRPr="001450F9">
        <w:rPr>
          <w:rFonts w:ascii="Tahoma" w:hAnsi="Tahoma" w:cs="Tahoma"/>
        </w:rPr>
        <w:t>, территория муниципального образования г Ипатово, секция 28 контур 1.</w:t>
      </w:r>
    </w:p>
    <w:p w14:paraId="54325CCC" w14:textId="7D7DF802" w:rsidR="001450F9" w:rsidRPr="001450F9" w:rsidRDefault="001450F9" w:rsidP="001450F9">
      <w:pPr>
        <w:pStyle w:val="a8"/>
        <w:numPr>
          <w:ilvl w:val="1"/>
          <w:numId w:val="17"/>
        </w:numPr>
        <w:spacing w:after="0" w:line="240" w:lineRule="auto"/>
        <w:ind w:left="0" w:firstLine="709"/>
        <w:jc w:val="both"/>
        <w:rPr>
          <w:rFonts w:ascii="Tahoma" w:hAnsi="Tahoma" w:cs="Tahoma"/>
        </w:rPr>
      </w:pPr>
      <w:r w:rsidRPr="001450F9">
        <w:rPr>
          <w:rFonts w:ascii="Tahoma" w:hAnsi="Tahoma" w:cs="Tahoma"/>
        </w:rPr>
        <w:lastRenderedPageBreak/>
        <w:t>26:27:070207:3 - установлено относительно ориентира, расположенного в границах участка. Почтовый адрес ориентира: край Ставропольский, р-н Советский, г. Зеленокумск.</w:t>
      </w:r>
    </w:p>
    <w:p w14:paraId="6CA26F8B" w14:textId="5435F4E9" w:rsidR="004A58ED" w:rsidRPr="002D24CE" w:rsidRDefault="004A58ED" w:rsidP="003E4D5C">
      <w:pPr>
        <w:keepLines/>
        <w:widowControl w:val="0"/>
        <w:spacing w:after="0" w:line="240" w:lineRule="auto"/>
        <w:ind w:firstLine="709"/>
        <w:rPr>
          <w:rFonts w:ascii="Tahoma" w:hAnsi="Tahoma" w:cs="Tahoma"/>
        </w:rPr>
      </w:pPr>
      <w:r w:rsidRPr="002D24CE">
        <w:rPr>
          <w:rFonts w:ascii="Tahoma" w:hAnsi="Tahoma" w:cs="Tahoma"/>
          <w:b/>
          <w:bCs/>
        </w:rPr>
        <w:t>Стоимость проекта:</w:t>
      </w:r>
      <w:r w:rsidR="007C3457" w:rsidRPr="002D24CE">
        <w:rPr>
          <w:rFonts w:ascii="Tahoma" w:hAnsi="Tahoma" w:cs="Tahoma"/>
          <w:b/>
          <w:bCs/>
        </w:rPr>
        <w:t xml:space="preserve"> </w:t>
      </w:r>
      <w:r w:rsidR="002D0F99">
        <w:rPr>
          <w:rFonts w:ascii="Tahoma" w:hAnsi="Tahoma" w:cs="Tahoma"/>
        </w:rPr>
        <w:t>1</w:t>
      </w:r>
      <w:r w:rsidR="00585930">
        <w:rPr>
          <w:rFonts w:ascii="Tahoma" w:hAnsi="Tahoma" w:cs="Tahoma"/>
        </w:rPr>
        <w:t>4</w:t>
      </w:r>
      <w:r w:rsidR="00F62997">
        <w:rPr>
          <w:rFonts w:ascii="Tahoma" w:hAnsi="Tahoma" w:cs="Tahoma"/>
        </w:rPr>
        <w:t>0</w:t>
      </w:r>
      <w:r w:rsidR="00356827">
        <w:rPr>
          <w:rFonts w:ascii="Tahoma" w:hAnsi="Tahoma" w:cs="Tahoma"/>
        </w:rPr>
        <w:t xml:space="preserve"> 0</w:t>
      </w:r>
      <w:r w:rsidR="007C3457" w:rsidRPr="002D24CE">
        <w:rPr>
          <w:rFonts w:ascii="Tahoma" w:hAnsi="Tahoma" w:cs="Tahoma"/>
        </w:rPr>
        <w:t>00</w:t>
      </w:r>
      <w:r w:rsidR="00356827">
        <w:rPr>
          <w:rFonts w:ascii="Tahoma" w:hAnsi="Tahoma" w:cs="Tahoma"/>
        </w:rPr>
        <w:t> </w:t>
      </w:r>
      <w:r w:rsidR="007C3457" w:rsidRPr="002D24CE">
        <w:rPr>
          <w:rFonts w:ascii="Tahoma" w:hAnsi="Tahoma" w:cs="Tahoma"/>
        </w:rPr>
        <w:t>000</w:t>
      </w:r>
      <w:r w:rsidR="00356827">
        <w:rPr>
          <w:rFonts w:ascii="Tahoma" w:hAnsi="Tahoma" w:cs="Tahoma"/>
        </w:rPr>
        <w:t xml:space="preserve"> (</w:t>
      </w:r>
      <w:r w:rsidR="002D0F99">
        <w:rPr>
          <w:rFonts w:ascii="Tahoma" w:hAnsi="Tahoma" w:cs="Tahoma"/>
        </w:rPr>
        <w:t>сто</w:t>
      </w:r>
      <w:r w:rsidR="00F62997">
        <w:rPr>
          <w:rFonts w:ascii="Tahoma" w:hAnsi="Tahoma" w:cs="Tahoma"/>
        </w:rPr>
        <w:t xml:space="preserve"> </w:t>
      </w:r>
      <w:r w:rsidR="00585930">
        <w:rPr>
          <w:rFonts w:ascii="Tahoma" w:hAnsi="Tahoma" w:cs="Tahoma"/>
        </w:rPr>
        <w:t>сорок</w:t>
      </w:r>
      <w:r w:rsidR="00484636">
        <w:rPr>
          <w:rFonts w:ascii="Tahoma" w:hAnsi="Tahoma" w:cs="Tahoma"/>
        </w:rPr>
        <w:t xml:space="preserve"> миллионов)</w:t>
      </w:r>
      <w:r w:rsidR="007C3457" w:rsidRPr="002D24CE">
        <w:rPr>
          <w:rFonts w:ascii="Tahoma" w:hAnsi="Tahoma" w:cs="Tahoma"/>
        </w:rPr>
        <w:t xml:space="preserve"> руб.</w:t>
      </w:r>
    </w:p>
    <w:p w14:paraId="7ABD62AE" w14:textId="77777777" w:rsidR="00FA158F" w:rsidRDefault="004A58ED" w:rsidP="00FA158F">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bookmarkEnd w:id="1"/>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388"/>
        <w:gridCol w:w="1248"/>
        <w:gridCol w:w="8"/>
        <w:gridCol w:w="1437"/>
        <w:gridCol w:w="1276"/>
        <w:gridCol w:w="1417"/>
      </w:tblGrid>
      <w:tr w:rsidR="00C64CF3" w:rsidRPr="00C64CF3" w14:paraId="3D5A90E8" w14:textId="77777777" w:rsidTr="00C64CF3">
        <w:trPr>
          <w:trHeight w:val="642"/>
        </w:trPr>
        <w:tc>
          <w:tcPr>
            <w:tcW w:w="440" w:type="dxa"/>
            <w:vMerge w:val="restart"/>
            <w:shd w:val="clear" w:color="auto" w:fill="auto"/>
            <w:noWrap/>
            <w:vAlign w:val="center"/>
            <w:hideMark/>
          </w:tcPr>
          <w:p w14:paraId="4E7FB3C8"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bookmarkStart w:id="4" w:name="_Hlk128321085"/>
            <w:r w:rsidRPr="00C64CF3">
              <w:rPr>
                <w:rFonts w:ascii="Tahoma" w:eastAsia="Times New Roman" w:hAnsi="Tahoma" w:cs="Tahoma"/>
                <w:color w:val="000000"/>
                <w:sz w:val="18"/>
                <w:szCs w:val="18"/>
                <w:lang w:eastAsia="ru-RU"/>
              </w:rPr>
              <w:t>№</w:t>
            </w:r>
          </w:p>
        </w:tc>
        <w:tc>
          <w:tcPr>
            <w:tcW w:w="3388" w:type="dxa"/>
            <w:vMerge w:val="restart"/>
            <w:shd w:val="clear" w:color="000000" w:fill="FFFFFF"/>
            <w:vAlign w:val="center"/>
            <w:hideMark/>
          </w:tcPr>
          <w:p w14:paraId="1420E231"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Наименование строки</w:t>
            </w:r>
          </w:p>
        </w:tc>
        <w:tc>
          <w:tcPr>
            <w:tcW w:w="1248" w:type="dxa"/>
            <w:vMerge w:val="restart"/>
            <w:shd w:val="clear" w:color="auto" w:fill="auto"/>
            <w:vAlign w:val="center"/>
            <w:hideMark/>
          </w:tcPr>
          <w:p w14:paraId="4C921FCE"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Срок исполнения, мес.</w:t>
            </w:r>
          </w:p>
        </w:tc>
        <w:tc>
          <w:tcPr>
            <w:tcW w:w="1445" w:type="dxa"/>
            <w:gridSpan w:val="2"/>
            <w:vMerge w:val="restart"/>
            <w:shd w:val="clear" w:color="auto" w:fill="auto"/>
            <w:vAlign w:val="center"/>
            <w:hideMark/>
          </w:tcPr>
          <w:p w14:paraId="1EE98F30"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Стоимость с НДС, руб. </w:t>
            </w:r>
          </w:p>
        </w:tc>
        <w:tc>
          <w:tcPr>
            <w:tcW w:w="1276" w:type="dxa"/>
            <w:vMerge w:val="restart"/>
            <w:shd w:val="clear" w:color="auto" w:fill="auto"/>
            <w:vAlign w:val="center"/>
            <w:hideMark/>
          </w:tcPr>
          <w:p w14:paraId="0126E4BB"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НДС 20%, руб.</w:t>
            </w:r>
          </w:p>
        </w:tc>
        <w:tc>
          <w:tcPr>
            <w:tcW w:w="1417" w:type="dxa"/>
            <w:vMerge w:val="restart"/>
            <w:shd w:val="clear" w:color="auto" w:fill="auto"/>
            <w:vAlign w:val="center"/>
            <w:hideMark/>
          </w:tcPr>
          <w:p w14:paraId="4C218791" w14:textId="77777777"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Стоимость без НДС, руб.</w:t>
            </w:r>
          </w:p>
        </w:tc>
      </w:tr>
      <w:tr w:rsidR="00C64CF3" w:rsidRPr="00C64CF3" w14:paraId="6248488E" w14:textId="77777777" w:rsidTr="00C64CF3">
        <w:trPr>
          <w:trHeight w:val="509"/>
        </w:trPr>
        <w:tc>
          <w:tcPr>
            <w:tcW w:w="440" w:type="dxa"/>
            <w:vMerge/>
            <w:vAlign w:val="center"/>
            <w:hideMark/>
          </w:tcPr>
          <w:p w14:paraId="5675E14E"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3388" w:type="dxa"/>
            <w:vMerge/>
            <w:vAlign w:val="center"/>
            <w:hideMark/>
          </w:tcPr>
          <w:p w14:paraId="0351630D"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248" w:type="dxa"/>
            <w:vMerge/>
            <w:vAlign w:val="center"/>
            <w:hideMark/>
          </w:tcPr>
          <w:p w14:paraId="6451AAE9"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445" w:type="dxa"/>
            <w:gridSpan w:val="2"/>
            <w:vMerge/>
            <w:vAlign w:val="center"/>
            <w:hideMark/>
          </w:tcPr>
          <w:p w14:paraId="629DF2FF"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276" w:type="dxa"/>
            <w:vMerge/>
            <w:vAlign w:val="center"/>
            <w:hideMark/>
          </w:tcPr>
          <w:p w14:paraId="60801B71"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417" w:type="dxa"/>
            <w:vMerge/>
            <w:vAlign w:val="center"/>
            <w:hideMark/>
          </w:tcPr>
          <w:p w14:paraId="2DA9B317" w14:textId="77777777" w:rsidR="00FA158F" w:rsidRPr="00C64CF3" w:rsidRDefault="00FA158F" w:rsidP="0043004B">
            <w:pPr>
              <w:spacing w:after="0" w:line="240" w:lineRule="auto"/>
              <w:rPr>
                <w:rFonts w:ascii="Tahoma" w:eastAsia="Times New Roman" w:hAnsi="Tahoma" w:cs="Tahoma"/>
                <w:color w:val="000000"/>
                <w:sz w:val="18"/>
                <w:szCs w:val="18"/>
                <w:lang w:eastAsia="ru-RU"/>
              </w:rPr>
            </w:pPr>
          </w:p>
        </w:tc>
      </w:tr>
      <w:tr w:rsidR="009621D3" w:rsidRPr="00C64CF3" w14:paraId="2B27239E" w14:textId="77777777" w:rsidTr="009621D3">
        <w:trPr>
          <w:trHeight w:val="70"/>
        </w:trPr>
        <w:tc>
          <w:tcPr>
            <w:tcW w:w="440" w:type="dxa"/>
            <w:shd w:val="clear" w:color="auto" w:fill="auto"/>
            <w:noWrap/>
            <w:vAlign w:val="center"/>
            <w:hideMark/>
          </w:tcPr>
          <w:p w14:paraId="387A8179"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w:t>
            </w:r>
          </w:p>
        </w:tc>
        <w:tc>
          <w:tcPr>
            <w:tcW w:w="3388" w:type="dxa"/>
            <w:shd w:val="clear" w:color="000000" w:fill="FFFFFF"/>
            <w:vAlign w:val="center"/>
            <w:hideMark/>
          </w:tcPr>
          <w:p w14:paraId="4EC5D486" w14:textId="34E5804E"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Разработка проекта сада</w:t>
            </w:r>
          </w:p>
        </w:tc>
        <w:tc>
          <w:tcPr>
            <w:tcW w:w="1248" w:type="dxa"/>
            <w:shd w:val="clear" w:color="auto" w:fill="auto"/>
            <w:vAlign w:val="center"/>
            <w:hideMark/>
          </w:tcPr>
          <w:p w14:paraId="16770328"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2FC46D4A" w14:textId="25C9086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2 000 000,0</w:t>
            </w:r>
          </w:p>
        </w:tc>
        <w:tc>
          <w:tcPr>
            <w:tcW w:w="1276" w:type="dxa"/>
            <w:shd w:val="clear" w:color="auto" w:fill="auto"/>
            <w:noWrap/>
            <w:vAlign w:val="center"/>
            <w:hideMark/>
          </w:tcPr>
          <w:p w14:paraId="1DA17425" w14:textId="2C19688F"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333 333,3</w:t>
            </w:r>
          </w:p>
        </w:tc>
        <w:tc>
          <w:tcPr>
            <w:tcW w:w="1417" w:type="dxa"/>
            <w:shd w:val="clear" w:color="auto" w:fill="auto"/>
            <w:noWrap/>
            <w:vAlign w:val="center"/>
            <w:hideMark/>
          </w:tcPr>
          <w:p w14:paraId="55F17520" w14:textId="04CCE21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1 666 666,7</w:t>
            </w:r>
          </w:p>
        </w:tc>
      </w:tr>
      <w:tr w:rsidR="009621D3" w:rsidRPr="00C64CF3" w14:paraId="2BCF6AB8" w14:textId="77777777" w:rsidTr="009621D3">
        <w:trPr>
          <w:trHeight w:val="492"/>
        </w:trPr>
        <w:tc>
          <w:tcPr>
            <w:tcW w:w="440" w:type="dxa"/>
            <w:shd w:val="clear" w:color="auto" w:fill="auto"/>
            <w:noWrap/>
            <w:vAlign w:val="center"/>
            <w:hideMark/>
          </w:tcPr>
          <w:p w14:paraId="178E39D2"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w:t>
            </w:r>
          </w:p>
        </w:tc>
        <w:tc>
          <w:tcPr>
            <w:tcW w:w="3388" w:type="dxa"/>
            <w:shd w:val="clear" w:color="000000" w:fill="FFFFFF"/>
            <w:vAlign w:val="center"/>
            <w:hideMark/>
          </w:tcPr>
          <w:p w14:paraId="464CE376" w14:textId="59E53FED"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Саженцы ореха грецкого (160 саженцев на 1 га, площадь 55 га, цена саженца 350 руб.</w:t>
            </w:r>
          </w:p>
        </w:tc>
        <w:tc>
          <w:tcPr>
            <w:tcW w:w="1248" w:type="dxa"/>
            <w:shd w:val="clear" w:color="auto" w:fill="auto"/>
            <w:vAlign w:val="center"/>
            <w:hideMark/>
          </w:tcPr>
          <w:p w14:paraId="0EBF0C39" w14:textId="07BE6F29"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 мес.</w:t>
            </w:r>
          </w:p>
        </w:tc>
        <w:tc>
          <w:tcPr>
            <w:tcW w:w="1445" w:type="dxa"/>
            <w:gridSpan w:val="2"/>
            <w:shd w:val="clear" w:color="auto" w:fill="auto"/>
            <w:vAlign w:val="center"/>
            <w:hideMark/>
          </w:tcPr>
          <w:p w14:paraId="3CA4F3FF" w14:textId="1D9014D5"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3 080 000,0</w:t>
            </w:r>
          </w:p>
        </w:tc>
        <w:tc>
          <w:tcPr>
            <w:tcW w:w="1276" w:type="dxa"/>
            <w:shd w:val="clear" w:color="auto" w:fill="auto"/>
            <w:noWrap/>
            <w:vAlign w:val="center"/>
            <w:hideMark/>
          </w:tcPr>
          <w:p w14:paraId="1F316318" w14:textId="1ECB4E6B"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513 333,3</w:t>
            </w:r>
          </w:p>
        </w:tc>
        <w:tc>
          <w:tcPr>
            <w:tcW w:w="1417" w:type="dxa"/>
            <w:shd w:val="clear" w:color="auto" w:fill="auto"/>
            <w:noWrap/>
            <w:vAlign w:val="center"/>
            <w:hideMark/>
          </w:tcPr>
          <w:p w14:paraId="44B340F2" w14:textId="313E2B4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2 566 666,7</w:t>
            </w:r>
          </w:p>
        </w:tc>
      </w:tr>
      <w:tr w:rsidR="009621D3" w:rsidRPr="00C64CF3" w14:paraId="2F730798" w14:textId="77777777" w:rsidTr="009621D3">
        <w:trPr>
          <w:trHeight w:val="492"/>
        </w:trPr>
        <w:tc>
          <w:tcPr>
            <w:tcW w:w="440" w:type="dxa"/>
            <w:shd w:val="clear" w:color="auto" w:fill="auto"/>
            <w:noWrap/>
            <w:vAlign w:val="center"/>
          </w:tcPr>
          <w:p w14:paraId="0F70FA88" w14:textId="6AF71281"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w:t>
            </w:r>
          </w:p>
        </w:tc>
        <w:tc>
          <w:tcPr>
            <w:tcW w:w="3388" w:type="dxa"/>
            <w:shd w:val="clear" w:color="000000" w:fill="FFFFFF"/>
            <w:vAlign w:val="center"/>
          </w:tcPr>
          <w:p w14:paraId="7C47F62A" w14:textId="3809437C"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Саженцы </w:t>
            </w:r>
            <w:r w:rsidRPr="00C64CF3">
              <w:rPr>
                <w:rFonts w:ascii="Tahoma" w:eastAsia="Times New Roman" w:hAnsi="Tahoma" w:cs="Tahoma"/>
                <w:color w:val="000000"/>
                <w:sz w:val="18"/>
                <w:szCs w:val="18"/>
                <w:lang w:eastAsia="ru-RU"/>
              </w:rPr>
              <w:t>ореха фундука</w:t>
            </w:r>
            <w:r w:rsidRPr="00C64CF3">
              <w:rPr>
                <w:rFonts w:ascii="Tahoma" w:eastAsia="Times New Roman" w:hAnsi="Tahoma" w:cs="Tahoma"/>
                <w:color w:val="000000"/>
                <w:sz w:val="18"/>
                <w:szCs w:val="18"/>
                <w:lang w:eastAsia="ru-RU"/>
              </w:rPr>
              <w:t xml:space="preserve"> (</w:t>
            </w:r>
            <w:r w:rsidRPr="00C64CF3">
              <w:rPr>
                <w:rFonts w:ascii="Tahoma" w:eastAsia="Times New Roman" w:hAnsi="Tahoma" w:cs="Tahoma"/>
                <w:color w:val="000000"/>
                <w:sz w:val="18"/>
                <w:szCs w:val="18"/>
                <w:lang w:eastAsia="ru-RU"/>
              </w:rPr>
              <w:t>500</w:t>
            </w:r>
            <w:r w:rsidRPr="00C64CF3">
              <w:rPr>
                <w:rFonts w:ascii="Tahoma" w:eastAsia="Times New Roman" w:hAnsi="Tahoma" w:cs="Tahoma"/>
                <w:color w:val="000000"/>
                <w:sz w:val="18"/>
                <w:szCs w:val="18"/>
                <w:lang w:eastAsia="ru-RU"/>
              </w:rPr>
              <w:t xml:space="preserve"> саженцев на 1 га, </w:t>
            </w:r>
            <w:r w:rsidRPr="00C64CF3">
              <w:rPr>
                <w:rFonts w:ascii="Tahoma" w:eastAsia="Times New Roman" w:hAnsi="Tahoma" w:cs="Tahoma"/>
                <w:color w:val="000000"/>
                <w:sz w:val="18"/>
                <w:szCs w:val="18"/>
                <w:lang w:eastAsia="ru-RU"/>
              </w:rPr>
              <w:t xml:space="preserve">площадь 45 га, </w:t>
            </w:r>
            <w:r w:rsidRPr="00C64CF3">
              <w:rPr>
                <w:rFonts w:ascii="Tahoma" w:eastAsia="Times New Roman" w:hAnsi="Tahoma" w:cs="Tahoma"/>
                <w:color w:val="000000"/>
                <w:sz w:val="18"/>
                <w:szCs w:val="18"/>
                <w:lang w:eastAsia="ru-RU"/>
              </w:rPr>
              <w:t xml:space="preserve">цена саженца </w:t>
            </w:r>
            <w:r w:rsidRPr="00C64CF3">
              <w:rPr>
                <w:rFonts w:ascii="Tahoma" w:eastAsia="Times New Roman" w:hAnsi="Tahoma" w:cs="Tahoma"/>
                <w:color w:val="000000"/>
                <w:sz w:val="18"/>
                <w:szCs w:val="18"/>
                <w:lang w:eastAsia="ru-RU"/>
              </w:rPr>
              <w:t>2</w:t>
            </w:r>
            <w:r w:rsidRPr="00C64CF3">
              <w:rPr>
                <w:rFonts w:ascii="Tahoma" w:eastAsia="Times New Roman" w:hAnsi="Tahoma" w:cs="Tahoma"/>
                <w:color w:val="000000"/>
                <w:sz w:val="18"/>
                <w:szCs w:val="18"/>
                <w:lang w:eastAsia="ru-RU"/>
              </w:rPr>
              <w:t>50 руб.</w:t>
            </w:r>
          </w:p>
        </w:tc>
        <w:tc>
          <w:tcPr>
            <w:tcW w:w="1248" w:type="dxa"/>
            <w:shd w:val="clear" w:color="auto" w:fill="auto"/>
            <w:vAlign w:val="center"/>
          </w:tcPr>
          <w:p w14:paraId="6FBBA363" w14:textId="3A536EFF"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w:t>
            </w:r>
            <w:r w:rsidRPr="00C64CF3">
              <w:rPr>
                <w:rFonts w:ascii="Tahoma" w:eastAsia="Times New Roman" w:hAnsi="Tahoma" w:cs="Tahoma"/>
                <w:color w:val="000000"/>
                <w:sz w:val="18"/>
                <w:szCs w:val="18"/>
                <w:lang w:eastAsia="ru-RU"/>
              </w:rPr>
              <w:t xml:space="preserve"> мес.</w:t>
            </w:r>
          </w:p>
        </w:tc>
        <w:tc>
          <w:tcPr>
            <w:tcW w:w="1445" w:type="dxa"/>
            <w:gridSpan w:val="2"/>
            <w:shd w:val="clear" w:color="auto" w:fill="auto"/>
            <w:vAlign w:val="center"/>
          </w:tcPr>
          <w:p w14:paraId="0C78102B" w14:textId="162029A0"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5 625 000,0</w:t>
            </w:r>
          </w:p>
        </w:tc>
        <w:tc>
          <w:tcPr>
            <w:tcW w:w="1276" w:type="dxa"/>
            <w:shd w:val="clear" w:color="auto" w:fill="auto"/>
            <w:noWrap/>
            <w:vAlign w:val="center"/>
          </w:tcPr>
          <w:p w14:paraId="7510F731" w14:textId="215E84F1"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937 500,0</w:t>
            </w:r>
          </w:p>
        </w:tc>
        <w:tc>
          <w:tcPr>
            <w:tcW w:w="1417" w:type="dxa"/>
            <w:shd w:val="clear" w:color="auto" w:fill="auto"/>
            <w:noWrap/>
            <w:vAlign w:val="center"/>
          </w:tcPr>
          <w:p w14:paraId="26E80E22" w14:textId="3492CB8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4 687 500,0</w:t>
            </w:r>
          </w:p>
        </w:tc>
      </w:tr>
      <w:tr w:rsidR="009621D3" w:rsidRPr="00C64CF3" w14:paraId="41EA3270" w14:textId="77777777" w:rsidTr="009621D3">
        <w:trPr>
          <w:trHeight w:val="70"/>
        </w:trPr>
        <w:tc>
          <w:tcPr>
            <w:tcW w:w="440" w:type="dxa"/>
            <w:shd w:val="clear" w:color="auto" w:fill="auto"/>
            <w:noWrap/>
            <w:vAlign w:val="center"/>
            <w:hideMark/>
          </w:tcPr>
          <w:p w14:paraId="4F3DD069" w14:textId="311B253E"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4</w:t>
            </w:r>
          </w:p>
        </w:tc>
        <w:tc>
          <w:tcPr>
            <w:tcW w:w="3388" w:type="dxa"/>
            <w:shd w:val="clear" w:color="000000" w:fill="FFFFFF"/>
            <w:vAlign w:val="center"/>
            <w:hideMark/>
          </w:tcPr>
          <w:p w14:paraId="1171357F" w14:textId="1B7A7D4E"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Закладка сада интенсивного типа (1 очередь, 55 га: подготовительные работы, </w:t>
            </w:r>
            <w:proofErr w:type="spellStart"/>
            <w:r w:rsidRPr="00C64CF3">
              <w:rPr>
                <w:rFonts w:ascii="Tahoma" w:eastAsia="Times New Roman" w:hAnsi="Tahoma" w:cs="Tahoma"/>
                <w:color w:val="000000"/>
                <w:sz w:val="18"/>
                <w:szCs w:val="18"/>
                <w:lang w:eastAsia="ru-RU"/>
              </w:rPr>
              <w:t>уходные</w:t>
            </w:r>
            <w:proofErr w:type="spellEnd"/>
            <w:r w:rsidRPr="00C64CF3">
              <w:rPr>
                <w:rFonts w:ascii="Tahoma" w:eastAsia="Times New Roman" w:hAnsi="Tahoma" w:cs="Tahoma"/>
                <w:color w:val="000000"/>
                <w:sz w:val="18"/>
                <w:szCs w:val="18"/>
                <w:lang w:eastAsia="ru-RU"/>
              </w:rPr>
              <w:t xml:space="preserve"> работы 1 года)</w:t>
            </w:r>
          </w:p>
        </w:tc>
        <w:tc>
          <w:tcPr>
            <w:tcW w:w="1248" w:type="dxa"/>
            <w:shd w:val="clear" w:color="auto" w:fill="auto"/>
            <w:vAlign w:val="center"/>
            <w:hideMark/>
          </w:tcPr>
          <w:p w14:paraId="3F1E0B73" w14:textId="03D7E99F"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1D8ADAE4" w14:textId="71C004B3"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12 500 000,0</w:t>
            </w:r>
          </w:p>
        </w:tc>
        <w:tc>
          <w:tcPr>
            <w:tcW w:w="1276" w:type="dxa"/>
            <w:shd w:val="clear" w:color="auto" w:fill="auto"/>
            <w:noWrap/>
            <w:vAlign w:val="center"/>
            <w:hideMark/>
          </w:tcPr>
          <w:p w14:paraId="72FC28CD" w14:textId="6C8BA2BC"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2 083 333,3</w:t>
            </w:r>
          </w:p>
        </w:tc>
        <w:tc>
          <w:tcPr>
            <w:tcW w:w="1417" w:type="dxa"/>
            <w:shd w:val="clear" w:color="auto" w:fill="auto"/>
            <w:noWrap/>
            <w:vAlign w:val="center"/>
            <w:hideMark/>
          </w:tcPr>
          <w:p w14:paraId="4EB647B8" w14:textId="42F3389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10 416 666,7</w:t>
            </w:r>
          </w:p>
        </w:tc>
      </w:tr>
      <w:tr w:rsidR="009621D3" w:rsidRPr="00C64CF3" w14:paraId="66A91D5E" w14:textId="77777777" w:rsidTr="009621D3">
        <w:trPr>
          <w:trHeight w:val="70"/>
        </w:trPr>
        <w:tc>
          <w:tcPr>
            <w:tcW w:w="440" w:type="dxa"/>
            <w:shd w:val="clear" w:color="auto" w:fill="auto"/>
            <w:noWrap/>
            <w:vAlign w:val="center"/>
          </w:tcPr>
          <w:p w14:paraId="294EE5C1" w14:textId="79708C5E"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5</w:t>
            </w:r>
          </w:p>
        </w:tc>
        <w:tc>
          <w:tcPr>
            <w:tcW w:w="3388" w:type="dxa"/>
            <w:shd w:val="clear" w:color="000000" w:fill="FFFFFF"/>
            <w:vAlign w:val="center"/>
          </w:tcPr>
          <w:p w14:paraId="52D0D4EF" w14:textId="4DCD9C3A"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Закладка сада интенсивного типа (</w:t>
            </w:r>
            <w:r w:rsidRPr="00C64CF3">
              <w:rPr>
                <w:rFonts w:ascii="Tahoma" w:eastAsia="Times New Roman" w:hAnsi="Tahoma" w:cs="Tahoma"/>
                <w:color w:val="000000"/>
                <w:sz w:val="18"/>
                <w:szCs w:val="18"/>
                <w:lang w:eastAsia="ru-RU"/>
              </w:rPr>
              <w:t>2</w:t>
            </w:r>
            <w:r w:rsidRPr="00C64CF3">
              <w:rPr>
                <w:rFonts w:ascii="Tahoma" w:eastAsia="Times New Roman" w:hAnsi="Tahoma" w:cs="Tahoma"/>
                <w:color w:val="000000"/>
                <w:sz w:val="18"/>
                <w:szCs w:val="18"/>
                <w:lang w:eastAsia="ru-RU"/>
              </w:rPr>
              <w:t xml:space="preserve"> очередь, </w:t>
            </w:r>
            <w:r w:rsidRPr="00C64CF3">
              <w:rPr>
                <w:rFonts w:ascii="Tahoma" w:eastAsia="Times New Roman" w:hAnsi="Tahoma" w:cs="Tahoma"/>
                <w:color w:val="000000"/>
                <w:sz w:val="18"/>
                <w:szCs w:val="18"/>
                <w:lang w:eastAsia="ru-RU"/>
              </w:rPr>
              <w:t>4</w:t>
            </w:r>
            <w:r w:rsidRPr="00C64CF3">
              <w:rPr>
                <w:rFonts w:ascii="Tahoma" w:eastAsia="Times New Roman" w:hAnsi="Tahoma" w:cs="Tahoma"/>
                <w:color w:val="000000"/>
                <w:sz w:val="18"/>
                <w:szCs w:val="18"/>
                <w:lang w:eastAsia="ru-RU"/>
              </w:rPr>
              <w:t xml:space="preserve">5 га: подготовительные работы, </w:t>
            </w:r>
            <w:proofErr w:type="spellStart"/>
            <w:r w:rsidRPr="00C64CF3">
              <w:rPr>
                <w:rFonts w:ascii="Tahoma" w:eastAsia="Times New Roman" w:hAnsi="Tahoma" w:cs="Tahoma"/>
                <w:color w:val="000000"/>
                <w:sz w:val="18"/>
                <w:szCs w:val="18"/>
                <w:lang w:eastAsia="ru-RU"/>
              </w:rPr>
              <w:t>уходные</w:t>
            </w:r>
            <w:proofErr w:type="spellEnd"/>
            <w:r w:rsidRPr="00C64CF3">
              <w:rPr>
                <w:rFonts w:ascii="Tahoma" w:eastAsia="Times New Roman" w:hAnsi="Tahoma" w:cs="Tahoma"/>
                <w:color w:val="000000"/>
                <w:sz w:val="18"/>
                <w:szCs w:val="18"/>
                <w:lang w:eastAsia="ru-RU"/>
              </w:rPr>
              <w:t xml:space="preserve"> работы 1 года)</w:t>
            </w:r>
          </w:p>
        </w:tc>
        <w:tc>
          <w:tcPr>
            <w:tcW w:w="1248" w:type="dxa"/>
            <w:shd w:val="clear" w:color="auto" w:fill="auto"/>
            <w:vAlign w:val="center"/>
          </w:tcPr>
          <w:p w14:paraId="3085BB07" w14:textId="3392BB68"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tcPr>
          <w:p w14:paraId="1564CC18" w14:textId="28D9B5C5"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9 500 000,0</w:t>
            </w:r>
          </w:p>
        </w:tc>
        <w:tc>
          <w:tcPr>
            <w:tcW w:w="1276" w:type="dxa"/>
            <w:shd w:val="clear" w:color="auto" w:fill="auto"/>
            <w:noWrap/>
            <w:vAlign w:val="center"/>
          </w:tcPr>
          <w:p w14:paraId="56F6724F" w14:textId="1C16E85C"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1 583 333,3</w:t>
            </w:r>
          </w:p>
        </w:tc>
        <w:tc>
          <w:tcPr>
            <w:tcW w:w="1417" w:type="dxa"/>
            <w:shd w:val="clear" w:color="auto" w:fill="auto"/>
            <w:noWrap/>
            <w:vAlign w:val="center"/>
          </w:tcPr>
          <w:p w14:paraId="478C2660" w14:textId="75BBEC3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7 916 666,7</w:t>
            </w:r>
          </w:p>
        </w:tc>
      </w:tr>
      <w:tr w:rsidR="009621D3" w:rsidRPr="00C64CF3" w14:paraId="1B25CA4C" w14:textId="77777777" w:rsidTr="009621D3">
        <w:trPr>
          <w:trHeight w:val="70"/>
        </w:trPr>
        <w:tc>
          <w:tcPr>
            <w:tcW w:w="440" w:type="dxa"/>
            <w:shd w:val="clear" w:color="auto" w:fill="auto"/>
            <w:noWrap/>
            <w:vAlign w:val="center"/>
          </w:tcPr>
          <w:p w14:paraId="69BEA58D" w14:textId="6DC5F1F9"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6</w:t>
            </w:r>
          </w:p>
        </w:tc>
        <w:tc>
          <w:tcPr>
            <w:tcW w:w="3388" w:type="dxa"/>
            <w:shd w:val="clear" w:color="000000" w:fill="FFFFFF"/>
            <w:vAlign w:val="center"/>
          </w:tcPr>
          <w:p w14:paraId="51E20935" w14:textId="6101B64E"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Система капельного орошения (1 очередь, 55 га)</w:t>
            </w:r>
          </w:p>
        </w:tc>
        <w:tc>
          <w:tcPr>
            <w:tcW w:w="1248" w:type="dxa"/>
            <w:shd w:val="clear" w:color="auto" w:fill="auto"/>
            <w:vAlign w:val="center"/>
          </w:tcPr>
          <w:p w14:paraId="6788212D" w14:textId="392817EB"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6 мес.</w:t>
            </w:r>
          </w:p>
        </w:tc>
        <w:tc>
          <w:tcPr>
            <w:tcW w:w="1445" w:type="dxa"/>
            <w:gridSpan w:val="2"/>
            <w:shd w:val="clear" w:color="auto" w:fill="auto"/>
            <w:vAlign w:val="center"/>
          </w:tcPr>
          <w:p w14:paraId="6C6D9CE7" w14:textId="50DD80F1"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15 250 000,0</w:t>
            </w:r>
          </w:p>
        </w:tc>
        <w:tc>
          <w:tcPr>
            <w:tcW w:w="1276" w:type="dxa"/>
            <w:shd w:val="clear" w:color="auto" w:fill="auto"/>
            <w:noWrap/>
            <w:vAlign w:val="center"/>
          </w:tcPr>
          <w:p w14:paraId="442936CA" w14:textId="4510337A"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2 541 666,7</w:t>
            </w:r>
          </w:p>
        </w:tc>
        <w:tc>
          <w:tcPr>
            <w:tcW w:w="1417" w:type="dxa"/>
            <w:shd w:val="clear" w:color="auto" w:fill="auto"/>
            <w:noWrap/>
            <w:vAlign w:val="center"/>
          </w:tcPr>
          <w:p w14:paraId="7C27BA5F" w14:textId="4F045021"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12 708 333,3</w:t>
            </w:r>
          </w:p>
        </w:tc>
      </w:tr>
      <w:tr w:rsidR="009621D3" w:rsidRPr="00C64CF3" w14:paraId="3CE3EC2F" w14:textId="77777777" w:rsidTr="009621D3">
        <w:trPr>
          <w:trHeight w:val="70"/>
        </w:trPr>
        <w:tc>
          <w:tcPr>
            <w:tcW w:w="440" w:type="dxa"/>
            <w:shd w:val="clear" w:color="auto" w:fill="auto"/>
            <w:noWrap/>
            <w:vAlign w:val="center"/>
          </w:tcPr>
          <w:p w14:paraId="7CBBE802" w14:textId="5DE0D92A"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7</w:t>
            </w:r>
          </w:p>
        </w:tc>
        <w:tc>
          <w:tcPr>
            <w:tcW w:w="3388" w:type="dxa"/>
            <w:shd w:val="clear" w:color="000000" w:fill="FFFFFF"/>
            <w:vAlign w:val="center"/>
          </w:tcPr>
          <w:p w14:paraId="4FC08BA3" w14:textId="19FD0399"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Система капельного орошения (</w:t>
            </w:r>
            <w:r w:rsidRPr="00C64CF3">
              <w:rPr>
                <w:rFonts w:ascii="Tahoma" w:eastAsia="Times New Roman" w:hAnsi="Tahoma" w:cs="Tahoma"/>
                <w:color w:val="000000"/>
                <w:sz w:val="18"/>
                <w:szCs w:val="18"/>
                <w:lang w:eastAsia="ru-RU"/>
              </w:rPr>
              <w:t>2</w:t>
            </w:r>
            <w:r w:rsidRPr="00C64CF3">
              <w:rPr>
                <w:rFonts w:ascii="Tahoma" w:eastAsia="Times New Roman" w:hAnsi="Tahoma" w:cs="Tahoma"/>
                <w:color w:val="000000"/>
                <w:sz w:val="18"/>
                <w:szCs w:val="18"/>
                <w:lang w:eastAsia="ru-RU"/>
              </w:rPr>
              <w:t xml:space="preserve"> очередь, </w:t>
            </w:r>
            <w:r w:rsidRPr="00C64CF3">
              <w:rPr>
                <w:rFonts w:ascii="Tahoma" w:eastAsia="Times New Roman" w:hAnsi="Tahoma" w:cs="Tahoma"/>
                <w:color w:val="000000"/>
                <w:sz w:val="18"/>
                <w:szCs w:val="18"/>
                <w:lang w:eastAsia="ru-RU"/>
              </w:rPr>
              <w:t>4</w:t>
            </w:r>
            <w:r w:rsidRPr="00C64CF3">
              <w:rPr>
                <w:rFonts w:ascii="Tahoma" w:eastAsia="Times New Roman" w:hAnsi="Tahoma" w:cs="Tahoma"/>
                <w:color w:val="000000"/>
                <w:sz w:val="18"/>
                <w:szCs w:val="18"/>
                <w:lang w:eastAsia="ru-RU"/>
              </w:rPr>
              <w:t>5 га)</w:t>
            </w:r>
          </w:p>
        </w:tc>
        <w:tc>
          <w:tcPr>
            <w:tcW w:w="1248" w:type="dxa"/>
            <w:shd w:val="clear" w:color="auto" w:fill="auto"/>
            <w:vAlign w:val="center"/>
          </w:tcPr>
          <w:p w14:paraId="28B9D03F" w14:textId="507DB70F"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6 мес.</w:t>
            </w:r>
          </w:p>
        </w:tc>
        <w:tc>
          <w:tcPr>
            <w:tcW w:w="1445" w:type="dxa"/>
            <w:gridSpan w:val="2"/>
            <w:shd w:val="clear" w:color="auto" w:fill="auto"/>
            <w:vAlign w:val="center"/>
          </w:tcPr>
          <w:p w14:paraId="7B76C72B" w14:textId="7E9CC12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11 250 000,0</w:t>
            </w:r>
          </w:p>
        </w:tc>
        <w:tc>
          <w:tcPr>
            <w:tcW w:w="1276" w:type="dxa"/>
            <w:shd w:val="clear" w:color="auto" w:fill="auto"/>
            <w:noWrap/>
            <w:vAlign w:val="center"/>
          </w:tcPr>
          <w:p w14:paraId="16C3A500" w14:textId="66A6FDC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1 875 000,0</w:t>
            </w:r>
          </w:p>
        </w:tc>
        <w:tc>
          <w:tcPr>
            <w:tcW w:w="1417" w:type="dxa"/>
            <w:shd w:val="clear" w:color="auto" w:fill="auto"/>
            <w:noWrap/>
            <w:vAlign w:val="center"/>
          </w:tcPr>
          <w:p w14:paraId="6A9DA586" w14:textId="7C97081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9 375 000,0</w:t>
            </w:r>
          </w:p>
        </w:tc>
      </w:tr>
      <w:tr w:rsidR="009621D3" w:rsidRPr="00C64CF3" w14:paraId="3F3683D9" w14:textId="77777777" w:rsidTr="009621D3">
        <w:trPr>
          <w:trHeight w:val="70"/>
        </w:trPr>
        <w:tc>
          <w:tcPr>
            <w:tcW w:w="440" w:type="dxa"/>
            <w:shd w:val="clear" w:color="auto" w:fill="auto"/>
            <w:noWrap/>
            <w:vAlign w:val="center"/>
          </w:tcPr>
          <w:p w14:paraId="509DCF4C" w14:textId="6C8F22BA"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8</w:t>
            </w:r>
          </w:p>
        </w:tc>
        <w:tc>
          <w:tcPr>
            <w:tcW w:w="3388" w:type="dxa"/>
            <w:shd w:val="clear" w:color="000000" w:fill="FFFFFF"/>
            <w:vAlign w:val="center"/>
            <w:hideMark/>
          </w:tcPr>
          <w:p w14:paraId="512683EE" w14:textId="001144DF"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Ограждение территории сада (1 очередь, 6 465 м) </w:t>
            </w:r>
          </w:p>
        </w:tc>
        <w:tc>
          <w:tcPr>
            <w:tcW w:w="1248" w:type="dxa"/>
            <w:shd w:val="clear" w:color="auto" w:fill="auto"/>
            <w:vAlign w:val="center"/>
            <w:hideMark/>
          </w:tcPr>
          <w:p w14:paraId="4DA01BD3"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4 мес.</w:t>
            </w:r>
          </w:p>
        </w:tc>
        <w:tc>
          <w:tcPr>
            <w:tcW w:w="1445" w:type="dxa"/>
            <w:gridSpan w:val="2"/>
            <w:shd w:val="clear" w:color="auto" w:fill="auto"/>
            <w:vAlign w:val="center"/>
            <w:hideMark/>
          </w:tcPr>
          <w:p w14:paraId="232F1D87" w14:textId="25AE608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8 219 626,0</w:t>
            </w:r>
          </w:p>
        </w:tc>
        <w:tc>
          <w:tcPr>
            <w:tcW w:w="1276" w:type="dxa"/>
            <w:shd w:val="clear" w:color="auto" w:fill="auto"/>
            <w:noWrap/>
            <w:vAlign w:val="center"/>
            <w:hideMark/>
          </w:tcPr>
          <w:p w14:paraId="618C7724" w14:textId="5663C0B0"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1 369 937,7</w:t>
            </w:r>
          </w:p>
        </w:tc>
        <w:tc>
          <w:tcPr>
            <w:tcW w:w="1417" w:type="dxa"/>
            <w:shd w:val="clear" w:color="auto" w:fill="auto"/>
            <w:noWrap/>
            <w:vAlign w:val="center"/>
            <w:hideMark/>
          </w:tcPr>
          <w:p w14:paraId="64C39BA2" w14:textId="0725541C"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6 849 688,3</w:t>
            </w:r>
          </w:p>
        </w:tc>
      </w:tr>
      <w:tr w:rsidR="009621D3" w:rsidRPr="00C64CF3" w14:paraId="7426933C" w14:textId="77777777" w:rsidTr="009621D3">
        <w:trPr>
          <w:trHeight w:val="70"/>
        </w:trPr>
        <w:tc>
          <w:tcPr>
            <w:tcW w:w="440" w:type="dxa"/>
            <w:shd w:val="clear" w:color="auto" w:fill="auto"/>
            <w:noWrap/>
            <w:vAlign w:val="center"/>
          </w:tcPr>
          <w:p w14:paraId="3B9EB9E3" w14:textId="4A343D38"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9</w:t>
            </w:r>
          </w:p>
        </w:tc>
        <w:tc>
          <w:tcPr>
            <w:tcW w:w="3388" w:type="dxa"/>
            <w:shd w:val="clear" w:color="000000" w:fill="FFFFFF"/>
            <w:vAlign w:val="center"/>
          </w:tcPr>
          <w:p w14:paraId="534E1E9E" w14:textId="62A0BF7D"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Ограждение территории сада (</w:t>
            </w:r>
            <w:r w:rsidRPr="00C64CF3">
              <w:rPr>
                <w:rFonts w:ascii="Tahoma" w:eastAsia="Times New Roman" w:hAnsi="Tahoma" w:cs="Tahoma"/>
                <w:color w:val="000000"/>
                <w:sz w:val="18"/>
                <w:szCs w:val="18"/>
                <w:lang w:eastAsia="ru-RU"/>
              </w:rPr>
              <w:t>2</w:t>
            </w:r>
            <w:r w:rsidRPr="00C64CF3">
              <w:rPr>
                <w:rFonts w:ascii="Tahoma" w:eastAsia="Times New Roman" w:hAnsi="Tahoma" w:cs="Tahoma"/>
                <w:color w:val="000000"/>
                <w:sz w:val="18"/>
                <w:szCs w:val="18"/>
                <w:lang w:eastAsia="ru-RU"/>
              </w:rPr>
              <w:t xml:space="preserve"> очередь, </w:t>
            </w:r>
            <w:r w:rsidRPr="00C64CF3">
              <w:rPr>
                <w:rFonts w:ascii="Tahoma" w:eastAsia="Times New Roman" w:hAnsi="Tahoma" w:cs="Tahoma"/>
                <w:color w:val="000000"/>
                <w:sz w:val="18"/>
                <w:szCs w:val="18"/>
                <w:lang w:eastAsia="ru-RU"/>
              </w:rPr>
              <w:t>5 290</w:t>
            </w:r>
            <w:r w:rsidRPr="00C64CF3">
              <w:rPr>
                <w:rFonts w:ascii="Tahoma" w:eastAsia="Times New Roman" w:hAnsi="Tahoma" w:cs="Tahoma"/>
                <w:color w:val="000000"/>
                <w:sz w:val="18"/>
                <w:szCs w:val="18"/>
                <w:lang w:eastAsia="ru-RU"/>
              </w:rPr>
              <w:t xml:space="preserve"> м) </w:t>
            </w:r>
          </w:p>
        </w:tc>
        <w:tc>
          <w:tcPr>
            <w:tcW w:w="1248" w:type="dxa"/>
            <w:shd w:val="clear" w:color="auto" w:fill="auto"/>
            <w:vAlign w:val="center"/>
          </w:tcPr>
          <w:p w14:paraId="76F9757A" w14:textId="3C5FDCF0"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4 мес.</w:t>
            </w:r>
          </w:p>
        </w:tc>
        <w:tc>
          <w:tcPr>
            <w:tcW w:w="1445" w:type="dxa"/>
            <w:gridSpan w:val="2"/>
            <w:shd w:val="clear" w:color="auto" w:fill="auto"/>
            <w:vAlign w:val="center"/>
          </w:tcPr>
          <w:p w14:paraId="5B1CC09B" w14:textId="4BBEDE46"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6 725 728,0</w:t>
            </w:r>
          </w:p>
        </w:tc>
        <w:tc>
          <w:tcPr>
            <w:tcW w:w="1276" w:type="dxa"/>
            <w:shd w:val="clear" w:color="auto" w:fill="auto"/>
            <w:noWrap/>
            <w:vAlign w:val="center"/>
          </w:tcPr>
          <w:p w14:paraId="7915DABD" w14:textId="70F2D291"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1 120 954,7</w:t>
            </w:r>
          </w:p>
        </w:tc>
        <w:tc>
          <w:tcPr>
            <w:tcW w:w="1417" w:type="dxa"/>
            <w:shd w:val="clear" w:color="auto" w:fill="auto"/>
            <w:noWrap/>
            <w:vAlign w:val="center"/>
          </w:tcPr>
          <w:p w14:paraId="56757C18" w14:textId="40AE76C3"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5 604 773,3</w:t>
            </w:r>
          </w:p>
        </w:tc>
      </w:tr>
      <w:tr w:rsidR="009621D3" w:rsidRPr="00C64CF3" w14:paraId="3B271CDE" w14:textId="77777777" w:rsidTr="009621D3">
        <w:trPr>
          <w:trHeight w:val="70"/>
        </w:trPr>
        <w:tc>
          <w:tcPr>
            <w:tcW w:w="440" w:type="dxa"/>
            <w:shd w:val="clear" w:color="auto" w:fill="auto"/>
            <w:noWrap/>
            <w:vAlign w:val="center"/>
          </w:tcPr>
          <w:p w14:paraId="296CE830" w14:textId="70E0FE2C"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10</w:t>
            </w:r>
          </w:p>
        </w:tc>
        <w:tc>
          <w:tcPr>
            <w:tcW w:w="3388" w:type="dxa"/>
            <w:shd w:val="clear" w:color="000000" w:fill="FFFFFF"/>
            <w:vAlign w:val="center"/>
            <w:hideMark/>
          </w:tcPr>
          <w:p w14:paraId="5214306F" w14:textId="2F387411"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(опрыскиватель BOREI), 2 шт.</w:t>
            </w:r>
          </w:p>
        </w:tc>
        <w:tc>
          <w:tcPr>
            <w:tcW w:w="1248" w:type="dxa"/>
            <w:shd w:val="clear" w:color="auto" w:fill="auto"/>
            <w:vAlign w:val="center"/>
            <w:hideMark/>
          </w:tcPr>
          <w:p w14:paraId="6B92F899"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7AA6AA14" w14:textId="55CFD06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2 200 000,0</w:t>
            </w:r>
          </w:p>
        </w:tc>
        <w:tc>
          <w:tcPr>
            <w:tcW w:w="1276" w:type="dxa"/>
            <w:shd w:val="clear" w:color="auto" w:fill="auto"/>
            <w:noWrap/>
            <w:vAlign w:val="center"/>
            <w:hideMark/>
          </w:tcPr>
          <w:p w14:paraId="66D7B8A0" w14:textId="4B6B3172"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366 666,7</w:t>
            </w:r>
          </w:p>
        </w:tc>
        <w:tc>
          <w:tcPr>
            <w:tcW w:w="1417" w:type="dxa"/>
            <w:shd w:val="clear" w:color="auto" w:fill="auto"/>
            <w:noWrap/>
            <w:vAlign w:val="center"/>
            <w:hideMark/>
          </w:tcPr>
          <w:p w14:paraId="7CD2B999" w14:textId="512E2B1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1 833 333,3</w:t>
            </w:r>
          </w:p>
        </w:tc>
      </w:tr>
      <w:tr w:rsidR="009621D3" w:rsidRPr="00C64CF3" w14:paraId="1270A645" w14:textId="77777777" w:rsidTr="009621D3">
        <w:trPr>
          <w:trHeight w:val="70"/>
        </w:trPr>
        <w:tc>
          <w:tcPr>
            <w:tcW w:w="440" w:type="dxa"/>
            <w:shd w:val="clear" w:color="auto" w:fill="auto"/>
            <w:noWrap/>
            <w:vAlign w:val="center"/>
          </w:tcPr>
          <w:p w14:paraId="668B34E8" w14:textId="1829269A"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11</w:t>
            </w:r>
          </w:p>
        </w:tc>
        <w:tc>
          <w:tcPr>
            <w:tcW w:w="3388" w:type="dxa"/>
            <w:shd w:val="clear" w:color="000000" w:fill="FFFFFF"/>
            <w:vAlign w:val="center"/>
            <w:hideMark/>
          </w:tcPr>
          <w:p w14:paraId="05799455" w14:textId="59AEE198"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(платформа прицепная гидравлическая), 2 шт.</w:t>
            </w:r>
          </w:p>
        </w:tc>
        <w:tc>
          <w:tcPr>
            <w:tcW w:w="1248" w:type="dxa"/>
            <w:shd w:val="clear" w:color="auto" w:fill="auto"/>
            <w:vAlign w:val="center"/>
            <w:hideMark/>
          </w:tcPr>
          <w:p w14:paraId="243C3182"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01EE71AD" w14:textId="6EBDDA37"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1 960 000,0</w:t>
            </w:r>
          </w:p>
        </w:tc>
        <w:tc>
          <w:tcPr>
            <w:tcW w:w="1276" w:type="dxa"/>
            <w:shd w:val="clear" w:color="auto" w:fill="auto"/>
            <w:noWrap/>
            <w:vAlign w:val="center"/>
            <w:hideMark/>
          </w:tcPr>
          <w:p w14:paraId="338BB1F8" w14:textId="572D846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326 666,7</w:t>
            </w:r>
          </w:p>
        </w:tc>
        <w:tc>
          <w:tcPr>
            <w:tcW w:w="1417" w:type="dxa"/>
            <w:shd w:val="clear" w:color="auto" w:fill="auto"/>
            <w:noWrap/>
            <w:vAlign w:val="center"/>
            <w:hideMark/>
          </w:tcPr>
          <w:p w14:paraId="113752D0" w14:textId="5AB5D73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1 633 333,3</w:t>
            </w:r>
          </w:p>
        </w:tc>
      </w:tr>
      <w:tr w:rsidR="009621D3" w:rsidRPr="00C64CF3" w14:paraId="29A857F9" w14:textId="77777777" w:rsidTr="009621D3">
        <w:trPr>
          <w:trHeight w:val="70"/>
        </w:trPr>
        <w:tc>
          <w:tcPr>
            <w:tcW w:w="440" w:type="dxa"/>
            <w:shd w:val="clear" w:color="auto" w:fill="auto"/>
            <w:noWrap/>
            <w:vAlign w:val="center"/>
          </w:tcPr>
          <w:p w14:paraId="06A75B18" w14:textId="7A22D77C"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12</w:t>
            </w:r>
          </w:p>
        </w:tc>
        <w:tc>
          <w:tcPr>
            <w:tcW w:w="3388" w:type="dxa"/>
            <w:shd w:val="clear" w:color="000000" w:fill="FFFFFF"/>
            <w:vAlign w:val="center"/>
            <w:hideMark/>
          </w:tcPr>
          <w:p w14:paraId="5D5E59C5" w14:textId="447588FD"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Покупка техники (трактор </w:t>
            </w:r>
            <w:proofErr w:type="spellStart"/>
            <w:r w:rsidRPr="00C64CF3">
              <w:rPr>
                <w:rFonts w:ascii="Tahoma" w:eastAsia="Times New Roman" w:hAnsi="Tahoma" w:cs="Tahoma"/>
                <w:color w:val="000000"/>
                <w:sz w:val="18"/>
                <w:szCs w:val="18"/>
                <w:lang w:eastAsia="ru-RU"/>
              </w:rPr>
              <w:t>Беларус</w:t>
            </w:r>
            <w:proofErr w:type="spellEnd"/>
            <w:r w:rsidRPr="00C64CF3">
              <w:rPr>
                <w:rFonts w:ascii="Tahoma" w:eastAsia="Times New Roman" w:hAnsi="Tahoma" w:cs="Tahoma"/>
                <w:color w:val="000000"/>
                <w:sz w:val="18"/>
                <w:szCs w:val="18"/>
                <w:lang w:eastAsia="ru-RU"/>
              </w:rPr>
              <w:t xml:space="preserve"> 921), 2 шт.</w:t>
            </w:r>
          </w:p>
        </w:tc>
        <w:tc>
          <w:tcPr>
            <w:tcW w:w="1248" w:type="dxa"/>
            <w:shd w:val="clear" w:color="auto" w:fill="auto"/>
            <w:vAlign w:val="center"/>
            <w:hideMark/>
          </w:tcPr>
          <w:p w14:paraId="07A6C14C"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025DE483" w14:textId="7B29CA1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5 000 000,0</w:t>
            </w:r>
          </w:p>
        </w:tc>
        <w:tc>
          <w:tcPr>
            <w:tcW w:w="1276" w:type="dxa"/>
            <w:shd w:val="clear" w:color="auto" w:fill="auto"/>
            <w:noWrap/>
            <w:vAlign w:val="center"/>
            <w:hideMark/>
          </w:tcPr>
          <w:p w14:paraId="67142312" w14:textId="45752D7B"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833 333,3</w:t>
            </w:r>
          </w:p>
        </w:tc>
        <w:tc>
          <w:tcPr>
            <w:tcW w:w="1417" w:type="dxa"/>
            <w:shd w:val="clear" w:color="auto" w:fill="auto"/>
            <w:noWrap/>
            <w:vAlign w:val="center"/>
            <w:hideMark/>
          </w:tcPr>
          <w:p w14:paraId="0A924D33" w14:textId="39A674FF"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4 166 666,7</w:t>
            </w:r>
          </w:p>
        </w:tc>
      </w:tr>
      <w:tr w:rsidR="009621D3" w:rsidRPr="00C64CF3" w14:paraId="74571294" w14:textId="77777777" w:rsidTr="009621D3">
        <w:trPr>
          <w:trHeight w:val="70"/>
        </w:trPr>
        <w:tc>
          <w:tcPr>
            <w:tcW w:w="440" w:type="dxa"/>
            <w:shd w:val="clear" w:color="auto" w:fill="auto"/>
            <w:noWrap/>
            <w:vAlign w:val="center"/>
          </w:tcPr>
          <w:p w14:paraId="3A43B902" w14:textId="2A4AF573"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13</w:t>
            </w:r>
          </w:p>
        </w:tc>
        <w:tc>
          <w:tcPr>
            <w:tcW w:w="3388" w:type="dxa"/>
            <w:shd w:val="clear" w:color="000000" w:fill="FFFFFF"/>
            <w:vAlign w:val="center"/>
            <w:hideMark/>
          </w:tcPr>
          <w:p w14:paraId="531D5B7D" w14:textId="1538A298"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(опрыскиватель гербицидный "Беркли"), 2 шт.</w:t>
            </w:r>
          </w:p>
        </w:tc>
        <w:tc>
          <w:tcPr>
            <w:tcW w:w="1248" w:type="dxa"/>
            <w:shd w:val="clear" w:color="auto" w:fill="auto"/>
            <w:vAlign w:val="center"/>
            <w:hideMark/>
          </w:tcPr>
          <w:p w14:paraId="284BBB7B"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17228FC9" w14:textId="44BFD9B9"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800 000,0</w:t>
            </w:r>
          </w:p>
        </w:tc>
        <w:tc>
          <w:tcPr>
            <w:tcW w:w="1276" w:type="dxa"/>
            <w:shd w:val="clear" w:color="auto" w:fill="auto"/>
            <w:noWrap/>
            <w:vAlign w:val="center"/>
            <w:hideMark/>
          </w:tcPr>
          <w:p w14:paraId="23F2D336" w14:textId="0600E8A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133 333,3</w:t>
            </w:r>
          </w:p>
        </w:tc>
        <w:tc>
          <w:tcPr>
            <w:tcW w:w="1417" w:type="dxa"/>
            <w:shd w:val="clear" w:color="auto" w:fill="auto"/>
            <w:noWrap/>
            <w:vAlign w:val="center"/>
            <w:hideMark/>
          </w:tcPr>
          <w:p w14:paraId="359D7325" w14:textId="3157C1D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666 666,7</w:t>
            </w:r>
          </w:p>
        </w:tc>
      </w:tr>
      <w:tr w:rsidR="009621D3" w:rsidRPr="00C64CF3" w14:paraId="11E8D395" w14:textId="77777777" w:rsidTr="009621D3">
        <w:trPr>
          <w:trHeight w:val="70"/>
        </w:trPr>
        <w:tc>
          <w:tcPr>
            <w:tcW w:w="440" w:type="dxa"/>
            <w:shd w:val="clear" w:color="auto" w:fill="auto"/>
            <w:noWrap/>
            <w:vAlign w:val="center"/>
          </w:tcPr>
          <w:p w14:paraId="4B70A430" w14:textId="41C92A22"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14</w:t>
            </w:r>
          </w:p>
        </w:tc>
        <w:tc>
          <w:tcPr>
            <w:tcW w:w="3388" w:type="dxa"/>
            <w:shd w:val="clear" w:color="000000" w:fill="FFFFFF"/>
            <w:vAlign w:val="center"/>
            <w:hideMark/>
          </w:tcPr>
          <w:p w14:paraId="3B5798FC" w14:textId="4760928B"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(косилка), 2 шт.</w:t>
            </w:r>
          </w:p>
        </w:tc>
        <w:tc>
          <w:tcPr>
            <w:tcW w:w="1248" w:type="dxa"/>
            <w:shd w:val="clear" w:color="auto" w:fill="auto"/>
            <w:vAlign w:val="center"/>
            <w:hideMark/>
          </w:tcPr>
          <w:p w14:paraId="2A94C354"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5B8C3DAA" w14:textId="52CD4BBF"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1 500 000,0</w:t>
            </w:r>
          </w:p>
        </w:tc>
        <w:tc>
          <w:tcPr>
            <w:tcW w:w="1276" w:type="dxa"/>
            <w:shd w:val="clear" w:color="auto" w:fill="auto"/>
            <w:noWrap/>
            <w:vAlign w:val="center"/>
            <w:hideMark/>
          </w:tcPr>
          <w:p w14:paraId="2E2699AC" w14:textId="2A971024"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250 000,0</w:t>
            </w:r>
          </w:p>
        </w:tc>
        <w:tc>
          <w:tcPr>
            <w:tcW w:w="1417" w:type="dxa"/>
            <w:shd w:val="clear" w:color="auto" w:fill="auto"/>
            <w:noWrap/>
            <w:vAlign w:val="center"/>
            <w:hideMark/>
          </w:tcPr>
          <w:p w14:paraId="19E21914" w14:textId="08B8D55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1 250 000,0</w:t>
            </w:r>
          </w:p>
        </w:tc>
      </w:tr>
      <w:tr w:rsidR="009621D3" w:rsidRPr="00C64CF3" w14:paraId="76B2DF90" w14:textId="77777777" w:rsidTr="009621D3">
        <w:trPr>
          <w:trHeight w:val="70"/>
        </w:trPr>
        <w:tc>
          <w:tcPr>
            <w:tcW w:w="440" w:type="dxa"/>
            <w:shd w:val="clear" w:color="auto" w:fill="auto"/>
            <w:noWrap/>
            <w:vAlign w:val="center"/>
          </w:tcPr>
          <w:p w14:paraId="2C09C143" w14:textId="1A8A7836"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15</w:t>
            </w:r>
          </w:p>
        </w:tc>
        <w:tc>
          <w:tcPr>
            <w:tcW w:w="3388" w:type="dxa"/>
            <w:shd w:val="clear" w:color="000000" w:fill="FFFFFF"/>
            <w:vAlign w:val="center"/>
            <w:hideMark/>
          </w:tcPr>
          <w:p w14:paraId="0D4801C8" w14:textId="22FE3939"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(подъемник), 2 шт.</w:t>
            </w:r>
          </w:p>
        </w:tc>
        <w:tc>
          <w:tcPr>
            <w:tcW w:w="1248" w:type="dxa"/>
            <w:shd w:val="clear" w:color="auto" w:fill="auto"/>
            <w:vAlign w:val="center"/>
            <w:hideMark/>
          </w:tcPr>
          <w:p w14:paraId="1E79125A"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325D8235" w14:textId="21F19768"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1 760 000,0</w:t>
            </w:r>
          </w:p>
        </w:tc>
        <w:tc>
          <w:tcPr>
            <w:tcW w:w="1276" w:type="dxa"/>
            <w:shd w:val="clear" w:color="auto" w:fill="auto"/>
            <w:noWrap/>
            <w:vAlign w:val="center"/>
            <w:hideMark/>
          </w:tcPr>
          <w:p w14:paraId="4858EBD8" w14:textId="572F1DA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293 333,3</w:t>
            </w:r>
          </w:p>
        </w:tc>
        <w:tc>
          <w:tcPr>
            <w:tcW w:w="1417" w:type="dxa"/>
            <w:shd w:val="clear" w:color="auto" w:fill="auto"/>
            <w:noWrap/>
            <w:vAlign w:val="center"/>
            <w:hideMark/>
          </w:tcPr>
          <w:p w14:paraId="165C86FA" w14:textId="1BB405D5"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1 466 666,7</w:t>
            </w:r>
          </w:p>
        </w:tc>
      </w:tr>
      <w:tr w:rsidR="009621D3" w:rsidRPr="00C64CF3" w14:paraId="2C1C1032" w14:textId="77777777" w:rsidTr="009621D3">
        <w:trPr>
          <w:trHeight w:val="70"/>
        </w:trPr>
        <w:tc>
          <w:tcPr>
            <w:tcW w:w="440" w:type="dxa"/>
            <w:shd w:val="clear" w:color="auto" w:fill="auto"/>
            <w:noWrap/>
            <w:vAlign w:val="center"/>
          </w:tcPr>
          <w:p w14:paraId="473780BD" w14:textId="208387BB"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16</w:t>
            </w:r>
          </w:p>
        </w:tc>
        <w:tc>
          <w:tcPr>
            <w:tcW w:w="3388" w:type="dxa"/>
            <w:shd w:val="clear" w:color="000000" w:fill="FFFFFF"/>
            <w:vAlign w:val="center"/>
            <w:hideMark/>
          </w:tcPr>
          <w:p w14:paraId="37529C04" w14:textId="75684068"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(грабли садовые), 3 шт.</w:t>
            </w:r>
          </w:p>
        </w:tc>
        <w:tc>
          <w:tcPr>
            <w:tcW w:w="1248" w:type="dxa"/>
            <w:shd w:val="clear" w:color="auto" w:fill="auto"/>
            <w:vAlign w:val="center"/>
            <w:hideMark/>
          </w:tcPr>
          <w:p w14:paraId="7738189F"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2C046DE4" w14:textId="7F4CDA4B"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2 520 000,0</w:t>
            </w:r>
          </w:p>
        </w:tc>
        <w:tc>
          <w:tcPr>
            <w:tcW w:w="1276" w:type="dxa"/>
            <w:shd w:val="clear" w:color="auto" w:fill="auto"/>
            <w:noWrap/>
            <w:vAlign w:val="center"/>
            <w:hideMark/>
          </w:tcPr>
          <w:p w14:paraId="40F891FB" w14:textId="61072EC0"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420 000,0</w:t>
            </w:r>
          </w:p>
        </w:tc>
        <w:tc>
          <w:tcPr>
            <w:tcW w:w="1417" w:type="dxa"/>
            <w:shd w:val="clear" w:color="auto" w:fill="auto"/>
            <w:noWrap/>
            <w:vAlign w:val="center"/>
            <w:hideMark/>
          </w:tcPr>
          <w:p w14:paraId="1B050EF8" w14:textId="7461346E"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2 100 000,0</w:t>
            </w:r>
          </w:p>
        </w:tc>
      </w:tr>
      <w:tr w:rsidR="009621D3" w:rsidRPr="00C64CF3" w14:paraId="34F4EF5F" w14:textId="77777777" w:rsidTr="009621D3">
        <w:trPr>
          <w:trHeight w:val="70"/>
        </w:trPr>
        <w:tc>
          <w:tcPr>
            <w:tcW w:w="440" w:type="dxa"/>
            <w:shd w:val="clear" w:color="auto" w:fill="auto"/>
            <w:noWrap/>
            <w:vAlign w:val="center"/>
          </w:tcPr>
          <w:p w14:paraId="3EE2C465" w14:textId="60C09122"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17</w:t>
            </w:r>
          </w:p>
        </w:tc>
        <w:tc>
          <w:tcPr>
            <w:tcW w:w="3388" w:type="dxa"/>
            <w:shd w:val="clear" w:color="000000" w:fill="FFFFFF"/>
            <w:vAlign w:val="center"/>
            <w:hideMark/>
          </w:tcPr>
          <w:p w14:paraId="1C95200C" w14:textId="64743B83"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(культиватор КПС4), 2 шт.</w:t>
            </w:r>
          </w:p>
        </w:tc>
        <w:tc>
          <w:tcPr>
            <w:tcW w:w="1248" w:type="dxa"/>
            <w:shd w:val="clear" w:color="auto" w:fill="auto"/>
            <w:vAlign w:val="center"/>
            <w:hideMark/>
          </w:tcPr>
          <w:p w14:paraId="1FFB3F88" w14:textId="7777777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14:paraId="5F6E908C" w14:textId="436B8E13"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500 000,0</w:t>
            </w:r>
          </w:p>
        </w:tc>
        <w:tc>
          <w:tcPr>
            <w:tcW w:w="1276" w:type="dxa"/>
            <w:shd w:val="clear" w:color="auto" w:fill="auto"/>
            <w:noWrap/>
            <w:vAlign w:val="center"/>
            <w:hideMark/>
          </w:tcPr>
          <w:p w14:paraId="2FAC4392" w14:textId="0F93FB8D"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83 333,3</w:t>
            </w:r>
          </w:p>
        </w:tc>
        <w:tc>
          <w:tcPr>
            <w:tcW w:w="1417" w:type="dxa"/>
            <w:shd w:val="clear" w:color="auto" w:fill="auto"/>
            <w:noWrap/>
            <w:vAlign w:val="center"/>
            <w:hideMark/>
          </w:tcPr>
          <w:p w14:paraId="7EA9036A" w14:textId="3B072B9B"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416 666,7</w:t>
            </w:r>
          </w:p>
        </w:tc>
      </w:tr>
      <w:tr w:rsidR="009621D3" w:rsidRPr="00C64CF3" w14:paraId="6795A9C4" w14:textId="77777777" w:rsidTr="009621D3">
        <w:trPr>
          <w:trHeight w:val="70"/>
        </w:trPr>
        <w:tc>
          <w:tcPr>
            <w:tcW w:w="440" w:type="dxa"/>
            <w:shd w:val="clear" w:color="auto" w:fill="auto"/>
            <w:noWrap/>
            <w:vAlign w:val="center"/>
          </w:tcPr>
          <w:p w14:paraId="3B38D4EC" w14:textId="6C8763AD"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18</w:t>
            </w:r>
          </w:p>
        </w:tc>
        <w:tc>
          <w:tcPr>
            <w:tcW w:w="3388" w:type="dxa"/>
            <w:shd w:val="clear" w:color="000000" w:fill="FFFFFF"/>
            <w:noWrap/>
            <w:vAlign w:val="center"/>
            <w:hideMark/>
          </w:tcPr>
          <w:p w14:paraId="0E4D29BE" w14:textId="77777777"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Оборотные средства</w:t>
            </w:r>
          </w:p>
        </w:tc>
        <w:tc>
          <w:tcPr>
            <w:tcW w:w="1248" w:type="dxa"/>
            <w:shd w:val="clear" w:color="auto" w:fill="auto"/>
            <w:noWrap/>
            <w:vAlign w:val="center"/>
            <w:hideMark/>
          </w:tcPr>
          <w:p w14:paraId="414726DB" w14:textId="2DBD3657"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24 мес.</w:t>
            </w:r>
          </w:p>
        </w:tc>
        <w:tc>
          <w:tcPr>
            <w:tcW w:w="1445" w:type="dxa"/>
            <w:gridSpan w:val="2"/>
            <w:shd w:val="clear" w:color="auto" w:fill="auto"/>
            <w:vAlign w:val="center"/>
            <w:hideMark/>
          </w:tcPr>
          <w:p w14:paraId="3AB1DCE4" w14:textId="0BAD9D29" w:rsidR="009621D3" w:rsidRPr="009621D3" w:rsidRDefault="009621D3" w:rsidP="009621D3">
            <w:pPr>
              <w:spacing w:after="0" w:line="240" w:lineRule="auto"/>
              <w:jc w:val="center"/>
              <w:rPr>
                <w:rFonts w:ascii="Tahoma" w:eastAsia="Times New Roman" w:hAnsi="Tahoma" w:cs="Tahoma"/>
                <w:color w:val="000000"/>
                <w:sz w:val="18"/>
                <w:szCs w:val="18"/>
              </w:rPr>
            </w:pPr>
            <w:r w:rsidRPr="009621D3">
              <w:rPr>
                <w:rFonts w:ascii="Tahoma" w:hAnsi="Tahoma" w:cs="Tahoma"/>
                <w:color w:val="000000"/>
                <w:sz w:val="18"/>
                <w:szCs w:val="18"/>
              </w:rPr>
              <w:t>49 609 646,0</w:t>
            </w:r>
          </w:p>
        </w:tc>
        <w:tc>
          <w:tcPr>
            <w:tcW w:w="1276" w:type="dxa"/>
            <w:shd w:val="clear" w:color="auto" w:fill="auto"/>
            <w:noWrap/>
            <w:vAlign w:val="center"/>
            <w:hideMark/>
          </w:tcPr>
          <w:p w14:paraId="5473DC5C" w14:textId="37CCB03A" w:rsidR="009621D3" w:rsidRPr="009621D3" w:rsidRDefault="009621D3" w:rsidP="009621D3">
            <w:pPr>
              <w:spacing w:after="0" w:line="240" w:lineRule="auto"/>
              <w:jc w:val="center"/>
              <w:rPr>
                <w:rFonts w:ascii="Tahoma" w:hAnsi="Tahoma" w:cs="Tahoma"/>
                <w:color w:val="000000"/>
                <w:sz w:val="18"/>
                <w:szCs w:val="18"/>
              </w:rPr>
            </w:pPr>
            <w:r w:rsidRPr="009621D3">
              <w:rPr>
                <w:rFonts w:ascii="Tahoma" w:hAnsi="Tahoma" w:cs="Tahoma"/>
                <w:color w:val="000000"/>
                <w:sz w:val="18"/>
                <w:szCs w:val="18"/>
              </w:rPr>
              <w:t>8 268 274,3</w:t>
            </w:r>
          </w:p>
        </w:tc>
        <w:tc>
          <w:tcPr>
            <w:tcW w:w="1417" w:type="dxa"/>
            <w:shd w:val="clear" w:color="auto" w:fill="auto"/>
            <w:noWrap/>
            <w:vAlign w:val="center"/>
            <w:hideMark/>
          </w:tcPr>
          <w:p w14:paraId="7BD9A4D6" w14:textId="632AA28C" w:rsidR="009621D3" w:rsidRPr="009621D3" w:rsidRDefault="009621D3" w:rsidP="009621D3">
            <w:pPr>
              <w:spacing w:after="0" w:line="240" w:lineRule="auto"/>
              <w:jc w:val="center"/>
              <w:rPr>
                <w:rFonts w:ascii="Tahoma" w:hAnsi="Tahoma" w:cs="Tahoma"/>
                <w:color w:val="000000"/>
                <w:sz w:val="18"/>
                <w:szCs w:val="18"/>
              </w:rPr>
            </w:pPr>
            <w:r w:rsidRPr="009621D3">
              <w:rPr>
                <w:rFonts w:ascii="Tahoma" w:hAnsi="Tahoma" w:cs="Tahoma"/>
                <w:color w:val="000000"/>
                <w:sz w:val="18"/>
                <w:szCs w:val="18"/>
              </w:rPr>
              <w:t>41 341 371,7</w:t>
            </w:r>
          </w:p>
        </w:tc>
      </w:tr>
      <w:tr w:rsidR="00C64CF3" w:rsidRPr="00C64CF3" w14:paraId="3BD79CF8" w14:textId="77777777" w:rsidTr="00C64CF3">
        <w:trPr>
          <w:trHeight w:val="70"/>
        </w:trPr>
        <w:tc>
          <w:tcPr>
            <w:tcW w:w="5084" w:type="dxa"/>
            <w:gridSpan w:val="4"/>
            <w:shd w:val="clear" w:color="auto" w:fill="auto"/>
            <w:noWrap/>
            <w:vAlign w:val="center"/>
          </w:tcPr>
          <w:p w14:paraId="5AD55DF9" w14:textId="0AE88767" w:rsidR="00C64CF3" w:rsidRPr="00C64CF3" w:rsidRDefault="00C64CF3" w:rsidP="00C64CF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ВСЕГО: инвестиции в проект</w:t>
            </w:r>
          </w:p>
        </w:tc>
        <w:tc>
          <w:tcPr>
            <w:tcW w:w="1437" w:type="dxa"/>
            <w:shd w:val="clear" w:color="auto" w:fill="auto"/>
            <w:vAlign w:val="center"/>
          </w:tcPr>
          <w:p w14:paraId="46830B46" w14:textId="461830DA" w:rsidR="00C64CF3" w:rsidRPr="00C64CF3" w:rsidRDefault="00C64CF3" w:rsidP="00C64CF3">
            <w:pPr>
              <w:spacing w:after="0" w:line="240" w:lineRule="auto"/>
              <w:jc w:val="center"/>
              <w:rPr>
                <w:rFonts w:ascii="Tahoma" w:hAnsi="Tahoma" w:cs="Tahoma"/>
                <w:color w:val="000000"/>
                <w:sz w:val="18"/>
                <w:szCs w:val="18"/>
              </w:rPr>
            </w:pPr>
            <w:r w:rsidRPr="00C64CF3">
              <w:rPr>
                <w:rFonts w:ascii="Tahoma" w:hAnsi="Tahoma" w:cs="Tahoma"/>
                <w:color w:val="000000"/>
                <w:sz w:val="18"/>
                <w:szCs w:val="18"/>
              </w:rPr>
              <w:t>140 000 000,0</w:t>
            </w:r>
          </w:p>
        </w:tc>
        <w:tc>
          <w:tcPr>
            <w:tcW w:w="1276" w:type="dxa"/>
            <w:shd w:val="clear" w:color="auto" w:fill="auto"/>
            <w:noWrap/>
            <w:vAlign w:val="center"/>
          </w:tcPr>
          <w:p w14:paraId="2C5452E6" w14:textId="2916FD0E" w:rsidR="00C64CF3" w:rsidRPr="00C64CF3" w:rsidRDefault="00C64CF3" w:rsidP="00C64CF3">
            <w:pPr>
              <w:spacing w:after="0" w:line="240" w:lineRule="auto"/>
              <w:jc w:val="center"/>
              <w:rPr>
                <w:rFonts w:ascii="Tahoma" w:hAnsi="Tahoma" w:cs="Tahoma"/>
                <w:color w:val="000000"/>
                <w:sz w:val="18"/>
                <w:szCs w:val="18"/>
              </w:rPr>
            </w:pPr>
            <w:r w:rsidRPr="00C64CF3">
              <w:rPr>
                <w:rFonts w:ascii="Tahoma" w:hAnsi="Tahoma" w:cs="Tahoma"/>
                <w:color w:val="000000"/>
                <w:sz w:val="18"/>
                <w:szCs w:val="18"/>
              </w:rPr>
              <w:t>23 333 333,3</w:t>
            </w:r>
          </w:p>
        </w:tc>
        <w:tc>
          <w:tcPr>
            <w:tcW w:w="1417" w:type="dxa"/>
            <w:shd w:val="clear" w:color="auto" w:fill="auto"/>
            <w:noWrap/>
            <w:vAlign w:val="center"/>
          </w:tcPr>
          <w:p w14:paraId="39FD0C8F" w14:textId="71F6BE1A" w:rsidR="00C64CF3" w:rsidRPr="00C64CF3" w:rsidRDefault="00C64CF3" w:rsidP="00C64CF3">
            <w:pPr>
              <w:spacing w:after="0" w:line="240" w:lineRule="auto"/>
              <w:jc w:val="center"/>
              <w:rPr>
                <w:rFonts w:ascii="Tahoma" w:hAnsi="Tahoma" w:cs="Tahoma"/>
                <w:color w:val="000000"/>
                <w:sz w:val="18"/>
                <w:szCs w:val="18"/>
              </w:rPr>
            </w:pPr>
            <w:r w:rsidRPr="00C64CF3">
              <w:rPr>
                <w:rFonts w:ascii="Tahoma" w:hAnsi="Tahoma" w:cs="Tahoma"/>
                <w:color w:val="000000"/>
                <w:sz w:val="18"/>
                <w:szCs w:val="18"/>
              </w:rPr>
              <w:t>116 666 666,7</w:t>
            </w:r>
          </w:p>
        </w:tc>
      </w:tr>
    </w:tbl>
    <w:bookmarkEnd w:id="4"/>
    <w:p w14:paraId="2763B922" w14:textId="69A504FE" w:rsidR="00F62997" w:rsidRDefault="00FA158F" w:rsidP="00FA158F">
      <w:pPr>
        <w:keepLines/>
        <w:widowControl w:val="0"/>
        <w:spacing w:after="0" w:line="240" w:lineRule="auto"/>
        <w:ind w:firstLine="709"/>
        <w:rPr>
          <w:rFonts w:ascii="Tahoma" w:hAnsi="Tahoma" w:cs="Tahoma"/>
          <w:b/>
          <w:bCs/>
        </w:rPr>
      </w:pPr>
      <w:r>
        <w:rPr>
          <w:rFonts w:ascii="Tahoma" w:hAnsi="Tahoma" w:cs="Tahoma"/>
          <w:b/>
          <w:bCs/>
        </w:rPr>
        <w:t xml:space="preserve"> </w:t>
      </w:r>
    </w:p>
    <w:p w14:paraId="69624D98" w14:textId="67FBC739" w:rsidR="004A58ED" w:rsidRPr="00F62997" w:rsidRDefault="004A58ED" w:rsidP="003E4D5C">
      <w:pPr>
        <w:keepLines/>
        <w:widowControl w:val="0"/>
        <w:spacing w:after="0" w:line="240" w:lineRule="auto"/>
        <w:ind w:firstLine="709"/>
        <w:rPr>
          <w:rFonts w:ascii="Tahoma" w:hAnsi="Tahoma" w:cs="Tahoma"/>
        </w:rPr>
      </w:pPr>
      <w:r w:rsidRPr="00F62997">
        <w:rPr>
          <w:rFonts w:ascii="Tahoma" w:hAnsi="Tahoma" w:cs="Tahoma"/>
          <w:b/>
          <w:bCs/>
        </w:rPr>
        <w:t>Структура финансирования:</w:t>
      </w:r>
      <w:r w:rsidRPr="00F62997">
        <w:rPr>
          <w:rFonts w:ascii="Tahoma" w:hAnsi="Tahoma" w:cs="Tahoma"/>
        </w:rPr>
        <w:t xml:space="preserve"> 30% собственные средства, 70% кредит банка</w:t>
      </w:r>
    </w:p>
    <w:p w14:paraId="7B47AA2A" w14:textId="4F699E4A" w:rsidR="004A58ED" w:rsidRPr="00C07DCD" w:rsidRDefault="004A58ED" w:rsidP="003E4D5C">
      <w:pPr>
        <w:keepLines/>
        <w:widowControl w:val="0"/>
        <w:spacing w:after="0" w:line="240" w:lineRule="auto"/>
        <w:ind w:firstLine="709"/>
        <w:rPr>
          <w:rFonts w:ascii="Tahoma" w:hAnsi="Tahoma" w:cs="Tahoma"/>
        </w:rPr>
      </w:pPr>
      <w:r w:rsidRPr="00F62997">
        <w:rPr>
          <w:rFonts w:ascii="Tahoma" w:hAnsi="Tahoma" w:cs="Tahoma"/>
          <w:b/>
          <w:bCs/>
        </w:rPr>
        <w:t xml:space="preserve">Количество новых </w:t>
      </w:r>
      <w:r w:rsidRPr="00C07DCD">
        <w:rPr>
          <w:rFonts w:ascii="Tahoma" w:hAnsi="Tahoma" w:cs="Tahoma"/>
          <w:b/>
          <w:bCs/>
        </w:rPr>
        <w:t>рабочих мест:</w:t>
      </w:r>
      <w:r w:rsidR="006C2B7E" w:rsidRPr="00C07DCD">
        <w:rPr>
          <w:rFonts w:ascii="Tahoma" w:hAnsi="Tahoma" w:cs="Tahoma"/>
          <w:b/>
          <w:bCs/>
        </w:rPr>
        <w:t xml:space="preserve"> </w:t>
      </w:r>
      <w:r w:rsidR="00C64CF3" w:rsidRPr="00C07DCD">
        <w:rPr>
          <w:rFonts w:ascii="Tahoma" w:hAnsi="Tahoma" w:cs="Tahoma"/>
        </w:rPr>
        <w:t>3</w:t>
      </w:r>
      <w:r w:rsidR="00F62997" w:rsidRPr="00C07DCD">
        <w:rPr>
          <w:rFonts w:ascii="Tahoma" w:hAnsi="Tahoma" w:cs="Tahoma"/>
        </w:rPr>
        <w:t>0</w:t>
      </w:r>
      <w:r w:rsidR="006C2B7E" w:rsidRPr="00C07DCD">
        <w:rPr>
          <w:rFonts w:ascii="Tahoma" w:hAnsi="Tahoma" w:cs="Tahoma"/>
        </w:rPr>
        <w:t xml:space="preserve"> чел.</w:t>
      </w:r>
    </w:p>
    <w:p w14:paraId="15C00CEE" w14:textId="6581BF03" w:rsidR="00356827" w:rsidRPr="00C07DCD" w:rsidRDefault="00356827" w:rsidP="003E4D5C">
      <w:pPr>
        <w:keepLines/>
        <w:widowControl w:val="0"/>
        <w:spacing w:after="0" w:line="240" w:lineRule="auto"/>
        <w:ind w:firstLine="709"/>
        <w:jc w:val="both"/>
        <w:rPr>
          <w:rFonts w:ascii="Tahoma" w:hAnsi="Tahoma" w:cs="Tahoma"/>
          <w:b/>
        </w:rPr>
      </w:pPr>
      <w:r w:rsidRPr="00C07DCD">
        <w:rPr>
          <w:rFonts w:ascii="Tahoma" w:hAnsi="Tahoma" w:cs="Tahoma"/>
          <w:b/>
          <w:bCs/>
        </w:rPr>
        <w:t>Средний размер заработной платы:</w:t>
      </w:r>
      <w:r w:rsidRPr="00C07DCD">
        <w:rPr>
          <w:rFonts w:ascii="Tahoma" w:hAnsi="Tahoma" w:cs="Tahoma"/>
        </w:rPr>
        <w:t xml:space="preserve"> </w:t>
      </w:r>
      <w:r w:rsidR="00C07DCD" w:rsidRPr="00C07DCD">
        <w:rPr>
          <w:rFonts w:ascii="Tahoma" w:hAnsi="Tahoma" w:cs="Tahoma"/>
          <w:bCs/>
        </w:rPr>
        <w:t>55 260</w:t>
      </w:r>
      <w:r w:rsidR="00484636" w:rsidRPr="00C07DCD">
        <w:rPr>
          <w:rFonts w:ascii="Tahoma" w:hAnsi="Tahoma" w:cs="Tahoma"/>
          <w:bCs/>
        </w:rPr>
        <w:t xml:space="preserve"> руб./мес.</w:t>
      </w:r>
    </w:p>
    <w:p w14:paraId="07580752" w14:textId="4606CC27" w:rsidR="004A58ED" w:rsidRPr="00C64CF3" w:rsidRDefault="004A58ED" w:rsidP="003E4D5C">
      <w:pPr>
        <w:keepLines/>
        <w:widowControl w:val="0"/>
        <w:spacing w:after="0" w:line="240" w:lineRule="auto"/>
        <w:ind w:firstLine="709"/>
        <w:rPr>
          <w:rFonts w:ascii="Tahoma" w:hAnsi="Tahoma" w:cs="Tahoma"/>
        </w:rPr>
      </w:pPr>
      <w:r w:rsidRPr="00C07DCD">
        <w:rPr>
          <w:rFonts w:ascii="Tahoma" w:hAnsi="Tahoma" w:cs="Tahoma"/>
          <w:b/>
          <w:bCs/>
        </w:rPr>
        <w:t>Горизонт планирования, лет:</w:t>
      </w:r>
      <w:r w:rsidRPr="00C07DCD">
        <w:rPr>
          <w:rFonts w:ascii="Tahoma" w:hAnsi="Tahoma" w:cs="Tahoma"/>
        </w:rPr>
        <w:t xml:space="preserve"> </w:t>
      </w:r>
      <w:r w:rsidR="00C64CF3" w:rsidRPr="00C07DCD">
        <w:rPr>
          <w:rFonts w:ascii="Tahoma" w:hAnsi="Tahoma" w:cs="Tahoma"/>
        </w:rPr>
        <w:t>2</w:t>
      </w:r>
      <w:r w:rsidR="00484636" w:rsidRPr="00C07DCD">
        <w:rPr>
          <w:rFonts w:ascii="Tahoma" w:hAnsi="Tahoma" w:cs="Tahoma"/>
        </w:rPr>
        <w:t>0</w:t>
      </w:r>
      <w:r w:rsidRPr="00C07DCD">
        <w:rPr>
          <w:rFonts w:ascii="Tahoma" w:hAnsi="Tahoma" w:cs="Tahoma"/>
        </w:rPr>
        <w:t xml:space="preserve"> лет</w:t>
      </w:r>
      <w:r w:rsidR="00C64CF3" w:rsidRPr="00C07DCD">
        <w:rPr>
          <w:rFonts w:ascii="Tahoma" w:hAnsi="Tahoma" w:cs="Tahoma"/>
        </w:rPr>
        <w:t xml:space="preserve"> (240 мес.) ввиду длительной стадии роста растений и получения первого урожая (только на</w:t>
      </w:r>
      <w:r w:rsidR="00C64CF3" w:rsidRPr="00C64CF3">
        <w:rPr>
          <w:rFonts w:ascii="Tahoma" w:hAnsi="Tahoma" w:cs="Tahoma"/>
        </w:rPr>
        <w:t xml:space="preserve"> 7 год после посадки будет получен первый урожай)</w:t>
      </w:r>
    </w:p>
    <w:p w14:paraId="571D8438" w14:textId="219BE412" w:rsidR="006C2B7E" w:rsidRPr="00C64CF3" w:rsidRDefault="004A58ED" w:rsidP="003E4D5C">
      <w:pPr>
        <w:keepLines/>
        <w:widowControl w:val="0"/>
        <w:spacing w:after="0" w:line="240" w:lineRule="auto"/>
        <w:ind w:firstLine="709"/>
        <w:rPr>
          <w:rFonts w:ascii="Tahoma" w:hAnsi="Tahoma" w:cs="Tahoma"/>
        </w:rPr>
      </w:pPr>
      <w:r w:rsidRPr="00C64CF3">
        <w:rPr>
          <w:rFonts w:ascii="Tahoma" w:hAnsi="Tahoma" w:cs="Tahoma"/>
          <w:b/>
          <w:bCs/>
        </w:rPr>
        <w:t>Срок инвестиционной стадии, лет:</w:t>
      </w:r>
      <w:r w:rsidR="006C2B7E" w:rsidRPr="00C64CF3">
        <w:rPr>
          <w:rFonts w:ascii="Tahoma" w:hAnsi="Tahoma" w:cs="Tahoma"/>
        </w:rPr>
        <w:t xml:space="preserve"> </w:t>
      </w:r>
      <w:r w:rsidR="00ED7556" w:rsidRPr="00C64CF3">
        <w:rPr>
          <w:rFonts w:ascii="Tahoma" w:hAnsi="Tahoma" w:cs="Tahoma"/>
        </w:rPr>
        <w:t>24</w:t>
      </w:r>
      <w:r w:rsidR="006C2B7E" w:rsidRPr="00C64CF3">
        <w:rPr>
          <w:rFonts w:ascii="Tahoma" w:hAnsi="Tahoma" w:cs="Tahoma"/>
        </w:rPr>
        <w:t xml:space="preserve"> месяц</w:t>
      </w:r>
      <w:r w:rsidR="00244F7E" w:rsidRPr="00C64CF3">
        <w:rPr>
          <w:rFonts w:ascii="Tahoma" w:hAnsi="Tahoma" w:cs="Tahoma"/>
        </w:rPr>
        <w:t>ев</w:t>
      </w:r>
      <w:r w:rsidR="006C2B7E" w:rsidRPr="00C64CF3">
        <w:rPr>
          <w:rFonts w:ascii="Tahoma" w:hAnsi="Tahoma" w:cs="Tahoma"/>
        </w:rPr>
        <w:t xml:space="preserve"> (</w:t>
      </w:r>
      <w:r w:rsidR="00ED7556" w:rsidRPr="00C64CF3">
        <w:rPr>
          <w:rFonts w:ascii="Tahoma" w:hAnsi="Tahoma" w:cs="Tahoma"/>
        </w:rPr>
        <w:t>2</w:t>
      </w:r>
      <w:r w:rsidR="006C2B7E" w:rsidRPr="00C64CF3">
        <w:rPr>
          <w:rFonts w:ascii="Tahoma" w:hAnsi="Tahoma" w:cs="Tahoma"/>
        </w:rPr>
        <w:t xml:space="preserve"> года)</w:t>
      </w:r>
      <w:r w:rsidR="00C64CF3" w:rsidRPr="00C64CF3">
        <w:rPr>
          <w:rFonts w:ascii="Tahoma" w:hAnsi="Tahoma" w:cs="Tahoma"/>
        </w:rPr>
        <w:t>, из них 12 месяцев – закладка 1 очереди сада 55 га, следующий год (12 мес.) – закладка 2 очереди сада 45 га.</w:t>
      </w:r>
    </w:p>
    <w:p w14:paraId="2266315C" w14:textId="1357089E" w:rsidR="00CA704A" w:rsidRPr="00C64CF3" w:rsidRDefault="004A58ED" w:rsidP="003E4D5C">
      <w:pPr>
        <w:keepLines/>
        <w:widowControl w:val="0"/>
        <w:spacing w:after="0" w:line="240" w:lineRule="auto"/>
        <w:ind w:firstLine="709"/>
        <w:rPr>
          <w:rFonts w:ascii="Tahoma" w:hAnsi="Tahoma" w:cs="Tahoma"/>
        </w:rPr>
      </w:pPr>
      <w:r w:rsidRPr="00C64CF3">
        <w:rPr>
          <w:rFonts w:ascii="Tahoma" w:hAnsi="Tahoma" w:cs="Tahoma"/>
          <w:b/>
          <w:bCs/>
        </w:rPr>
        <w:t>Срок операционной стадии, лет</w:t>
      </w:r>
      <w:r w:rsidR="006C2B7E" w:rsidRPr="00C64CF3">
        <w:rPr>
          <w:rFonts w:ascii="Tahoma" w:hAnsi="Tahoma" w:cs="Tahoma"/>
          <w:b/>
          <w:bCs/>
        </w:rPr>
        <w:t xml:space="preserve"> (для расчета эффективности проекта)</w:t>
      </w:r>
      <w:r w:rsidRPr="00C64CF3">
        <w:rPr>
          <w:rFonts w:ascii="Tahoma" w:hAnsi="Tahoma" w:cs="Tahoma"/>
          <w:b/>
          <w:bCs/>
        </w:rPr>
        <w:t>:</w:t>
      </w:r>
      <w:r w:rsidR="006C2B7E" w:rsidRPr="00C64CF3">
        <w:rPr>
          <w:rFonts w:ascii="Tahoma" w:hAnsi="Tahoma" w:cs="Tahoma"/>
          <w:b/>
          <w:bCs/>
        </w:rPr>
        <w:t xml:space="preserve"> </w:t>
      </w:r>
      <w:r w:rsidR="00C64CF3" w:rsidRPr="00C64CF3">
        <w:rPr>
          <w:rFonts w:ascii="Tahoma" w:hAnsi="Tahoma" w:cs="Tahoma"/>
        </w:rPr>
        <w:t>216</w:t>
      </w:r>
      <w:r w:rsidR="00356827" w:rsidRPr="00C64CF3">
        <w:rPr>
          <w:rFonts w:ascii="Tahoma" w:hAnsi="Tahoma" w:cs="Tahoma"/>
        </w:rPr>
        <w:t xml:space="preserve"> </w:t>
      </w:r>
      <w:r w:rsidR="006C2B7E" w:rsidRPr="00C64CF3">
        <w:rPr>
          <w:rFonts w:ascii="Tahoma" w:hAnsi="Tahoma" w:cs="Tahoma"/>
        </w:rPr>
        <w:t>мес. (</w:t>
      </w:r>
      <w:r w:rsidR="00C64CF3" w:rsidRPr="00C64CF3">
        <w:rPr>
          <w:rFonts w:ascii="Tahoma" w:hAnsi="Tahoma" w:cs="Tahoma"/>
        </w:rPr>
        <w:t>1</w:t>
      </w:r>
      <w:r w:rsidR="00ED7556" w:rsidRPr="00C64CF3">
        <w:rPr>
          <w:rFonts w:ascii="Tahoma" w:hAnsi="Tahoma" w:cs="Tahoma"/>
        </w:rPr>
        <w:t>8</w:t>
      </w:r>
      <w:r w:rsidR="006C2B7E" w:rsidRPr="00C64CF3">
        <w:rPr>
          <w:rFonts w:ascii="Tahoma" w:hAnsi="Tahoma" w:cs="Tahoma"/>
        </w:rPr>
        <w:t xml:space="preserve"> лет).</w:t>
      </w:r>
    </w:p>
    <w:p w14:paraId="4580682B" w14:textId="4B08D356"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Выручка в год при выходе на проектную мощность</w:t>
      </w:r>
      <w:r w:rsidR="00CA704A" w:rsidRPr="00C07DCD">
        <w:rPr>
          <w:rFonts w:ascii="Tahoma" w:hAnsi="Tahoma" w:cs="Tahoma"/>
          <w:b/>
          <w:bCs/>
        </w:rPr>
        <w:t>:</w:t>
      </w:r>
      <w:r w:rsidR="00CA704A" w:rsidRPr="00C07DCD">
        <w:rPr>
          <w:rFonts w:ascii="Tahoma" w:hAnsi="Tahoma" w:cs="Tahoma"/>
        </w:rPr>
        <w:t xml:space="preserve"> </w:t>
      </w:r>
      <w:r w:rsidR="00C07DCD" w:rsidRPr="00C07DCD">
        <w:rPr>
          <w:rFonts w:ascii="Tahoma" w:eastAsia="Times New Roman" w:hAnsi="Tahoma" w:cs="Tahoma"/>
          <w:color w:val="000000"/>
          <w:lang w:eastAsia="ru-RU"/>
        </w:rPr>
        <w:t>145 148</w:t>
      </w:r>
      <w:r w:rsidR="00CA704A" w:rsidRPr="00C07DCD">
        <w:rPr>
          <w:rFonts w:ascii="Tahoma" w:eastAsia="Times New Roman" w:hAnsi="Tahoma" w:cs="Tahoma"/>
          <w:color w:val="000000"/>
          <w:lang w:eastAsia="ru-RU"/>
        </w:rPr>
        <w:t xml:space="preserve"> тыс. руб.</w:t>
      </w:r>
    </w:p>
    <w:p w14:paraId="6A2919FA" w14:textId="2C6EB897"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Выручка по проекту (в течение операционной стадии)</w:t>
      </w:r>
      <w:r w:rsidR="00CA704A" w:rsidRPr="00C07DCD">
        <w:rPr>
          <w:rFonts w:ascii="Tahoma" w:eastAsia="Times New Roman" w:hAnsi="Tahoma" w:cs="Tahoma"/>
          <w:lang w:eastAsia="ru-RU"/>
        </w:rPr>
        <w:t xml:space="preserve">: </w:t>
      </w:r>
      <w:r w:rsidR="00C07DCD" w:rsidRPr="00C07DCD">
        <w:rPr>
          <w:rFonts w:ascii="Tahoma" w:eastAsia="Times New Roman" w:hAnsi="Tahoma" w:cs="Tahoma"/>
          <w:lang w:eastAsia="ru-RU"/>
        </w:rPr>
        <w:t>2 214 415</w:t>
      </w:r>
      <w:r w:rsidR="00CA704A" w:rsidRPr="00C07DCD">
        <w:rPr>
          <w:rFonts w:ascii="Tahoma" w:eastAsia="Times New Roman" w:hAnsi="Tahoma" w:cs="Tahoma"/>
          <w:lang w:eastAsia="ru-RU"/>
        </w:rPr>
        <w:t xml:space="preserve"> тыс. руб.</w:t>
      </w:r>
    </w:p>
    <w:p w14:paraId="45D67C4A" w14:textId="651340E1" w:rsidR="00CA704A" w:rsidRPr="00C07DCD" w:rsidRDefault="004A58ED" w:rsidP="003E4D5C">
      <w:pPr>
        <w:keepLines/>
        <w:widowControl w:val="0"/>
        <w:spacing w:after="0" w:line="240" w:lineRule="auto"/>
        <w:ind w:firstLine="709"/>
        <w:jc w:val="both"/>
        <w:rPr>
          <w:rFonts w:ascii="Tahoma" w:hAnsi="Tahoma" w:cs="Tahoma"/>
        </w:rPr>
      </w:pPr>
      <w:r w:rsidRPr="00C07DCD">
        <w:rPr>
          <w:rFonts w:ascii="Tahoma" w:hAnsi="Tahoma" w:cs="Tahoma"/>
          <w:b/>
          <w:bCs/>
          <w:lang w:val="en-US"/>
        </w:rPr>
        <w:lastRenderedPageBreak/>
        <w:t>EBITDA</w:t>
      </w:r>
      <w:r w:rsidRPr="00C07DCD">
        <w:rPr>
          <w:rFonts w:ascii="Tahoma" w:hAnsi="Tahoma" w:cs="Tahoma"/>
          <w:b/>
          <w:bCs/>
        </w:rPr>
        <w:t xml:space="preserve"> в год при выходе на полную производственную мощность</w:t>
      </w:r>
      <w:r w:rsidR="00CA704A" w:rsidRPr="00C07DCD">
        <w:rPr>
          <w:rFonts w:ascii="Tahoma" w:hAnsi="Tahoma" w:cs="Tahoma"/>
          <w:b/>
          <w:bCs/>
        </w:rPr>
        <w:t>:</w:t>
      </w:r>
      <w:r w:rsidR="00CA704A" w:rsidRPr="00C07DCD">
        <w:rPr>
          <w:rFonts w:ascii="Tahoma" w:hAnsi="Tahoma" w:cs="Tahoma"/>
        </w:rPr>
        <w:t xml:space="preserve"> </w:t>
      </w:r>
      <w:r w:rsidR="00C07DCD" w:rsidRPr="00C07DCD">
        <w:rPr>
          <w:rFonts w:ascii="Tahoma" w:hAnsi="Tahoma" w:cs="Tahoma"/>
        </w:rPr>
        <w:t>88 542</w:t>
      </w:r>
      <w:r w:rsidR="00CA704A" w:rsidRPr="00C07DCD">
        <w:rPr>
          <w:rFonts w:ascii="Tahoma" w:eastAsia="Times New Roman" w:hAnsi="Tahoma" w:cs="Tahoma"/>
          <w:color w:val="000000"/>
          <w:lang w:eastAsia="ru-RU"/>
        </w:rPr>
        <w:t xml:space="preserve"> тыс.</w:t>
      </w:r>
      <w:r w:rsidR="00A87A6A" w:rsidRPr="00C07DCD">
        <w:rPr>
          <w:rFonts w:ascii="Tahoma" w:eastAsia="Times New Roman" w:hAnsi="Tahoma" w:cs="Tahoma"/>
          <w:color w:val="000000"/>
          <w:lang w:eastAsia="ru-RU"/>
        </w:rPr>
        <w:t xml:space="preserve"> </w:t>
      </w:r>
      <w:r w:rsidR="00CA704A" w:rsidRPr="00C07DCD">
        <w:rPr>
          <w:rFonts w:ascii="Tahoma" w:eastAsia="Times New Roman" w:hAnsi="Tahoma" w:cs="Tahoma"/>
          <w:color w:val="000000"/>
          <w:lang w:eastAsia="ru-RU"/>
        </w:rPr>
        <w:t>руб.</w:t>
      </w:r>
      <w:r w:rsidRPr="00C07DCD">
        <w:rPr>
          <w:rFonts w:ascii="Tahoma" w:hAnsi="Tahoma" w:cs="Tahoma"/>
        </w:rPr>
        <w:t xml:space="preserve"> </w:t>
      </w:r>
    </w:p>
    <w:p w14:paraId="506AEF02" w14:textId="7E7F8681"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lang w:val="en-US"/>
        </w:rPr>
        <w:t>EBITDA</w:t>
      </w:r>
      <w:r w:rsidRPr="00C07DCD">
        <w:rPr>
          <w:rFonts w:ascii="Tahoma" w:hAnsi="Tahoma" w:cs="Tahoma"/>
          <w:b/>
          <w:bCs/>
        </w:rPr>
        <w:t xml:space="preserve"> по проекту (в течение операционной стадии)</w:t>
      </w:r>
      <w:r w:rsidR="00CA704A" w:rsidRPr="00C07DCD">
        <w:rPr>
          <w:rFonts w:ascii="Tahoma" w:hAnsi="Tahoma" w:cs="Tahoma"/>
          <w:b/>
          <w:bCs/>
        </w:rPr>
        <w:t>:</w:t>
      </w:r>
      <w:r w:rsidR="00CA704A" w:rsidRPr="00C07DCD">
        <w:rPr>
          <w:rFonts w:ascii="Tahoma" w:hAnsi="Tahoma" w:cs="Tahoma"/>
        </w:rPr>
        <w:t xml:space="preserve"> </w:t>
      </w:r>
      <w:r w:rsidR="00C07DCD" w:rsidRPr="00C07DCD">
        <w:rPr>
          <w:rFonts w:ascii="Tahoma" w:eastAsia="Times New Roman" w:hAnsi="Tahoma" w:cs="Tahoma"/>
          <w:color w:val="000000"/>
          <w:lang w:eastAsia="ru-RU"/>
        </w:rPr>
        <w:t>1 246 358</w:t>
      </w:r>
      <w:r w:rsidR="00CA704A" w:rsidRPr="00C07DCD">
        <w:rPr>
          <w:rFonts w:ascii="Tahoma" w:eastAsia="Times New Roman" w:hAnsi="Tahoma" w:cs="Tahoma"/>
          <w:color w:val="000000"/>
          <w:lang w:eastAsia="ru-RU"/>
        </w:rPr>
        <w:t xml:space="preserve"> тыс. руб.</w:t>
      </w:r>
    </w:p>
    <w:p w14:paraId="31600E8C" w14:textId="5DE91F0D"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Чистая прибыль в год при выходе на проектную мощность</w:t>
      </w:r>
      <w:r w:rsidR="00CA704A" w:rsidRPr="00C07DCD">
        <w:rPr>
          <w:rFonts w:ascii="Tahoma" w:hAnsi="Tahoma" w:cs="Tahoma"/>
          <w:b/>
          <w:bCs/>
        </w:rPr>
        <w:t xml:space="preserve">: </w:t>
      </w:r>
      <w:r w:rsidR="00C07DCD" w:rsidRPr="00C07DCD">
        <w:rPr>
          <w:rFonts w:ascii="Tahoma" w:eastAsia="Times New Roman" w:hAnsi="Tahoma" w:cs="Tahoma"/>
          <w:color w:val="000000"/>
          <w:lang w:eastAsia="ru-RU"/>
        </w:rPr>
        <w:t>83 227</w:t>
      </w:r>
      <w:r w:rsidR="00CE667C" w:rsidRPr="00C07DCD">
        <w:rPr>
          <w:rFonts w:ascii="Tahoma" w:eastAsia="Times New Roman" w:hAnsi="Tahoma" w:cs="Tahoma"/>
          <w:color w:val="000000"/>
          <w:lang w:eastAsia="ru-RU"/>
        </w:rPr>
        <w:t xml:space="preserve"> </w:t>
      </w:r>
      <w:r w:rsidR="00CA704A" w:rsidRPr="00C07DCD">
        <w:rPr>
          <w:rFonts w:ascii="Tahoma" w:eastAsia="Times New Roman" w:hAnsi="Tahoma" w:cs="Tahoma"/>
          <w:color w:val="000000"/>
          <w:lang w:eastAsia="ru-RU"/>
        </w:rPr>
        <w:t>тыс. руб.</w:t>
      </w:r>
    </w:p>
    <w:p w14:paraId="4D1ADD23" w14:textId="21B06AE8" w:rsidR="004A58ED"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Чистая прибыль по проекту (в течение операционной стадии)</w:t>
      </w:r>
      <w:r w:rsidR="00CA704A" w:rsidRPr="00C07DCD">
        <w:rPr>
          <w:rFonts w:ascii="Tahoma" w:hAnsi="Tahoma" w:cs="Tahoma"/>
          <w:b/>
          <w:bCs/>
        </w:rPr>
        <w:t>:</w:t>
      </w:r>
      <w:r w:rsidR="00CA704A" w:rsidRPr="00C07DCD">
        <w:rPr>
          <w:rFonts w:ascii="Tahoma" w:hAnsi="Tahoma" w:cs="Tahoma"/>
        </w:rPr>
        <w:t xml:space="preserve"> </w:t>
      </w:r>
      <w:r w:rsidR="00C07DCD" w:rsidRPr="00C07DCD">
        <w:rPr>
          <w:rFonts w:ascii="Tahoma" w:hAnsi="Tahoma" w:cs="Tahoma"/>
        </w:rPr>
        <w:t>1 091 670</w:t>
      </w:r>
      <w:r w:rsidR="00CA704A" w:rsidRPr="00C07DCD">
        <w:rPr>
          <w:rFonts w:ascii="Tahoma" w:eastAsia="Times New Roman" w:hAnsi="Tahoma" w:cs="Tahoma"/>
          <w:color w:val="000000"/>
          <w:lang w:eastAsia="ru-RU"/>
        </w:rPr>
        <w:t xml:space="preserve"> тыс. руб.</w:t>
      </w:r>
    </w:p>
    <w:p w14:paraId="1AA25E1C" w14:textId="0DD37B89" w:rsidR="004A58ED"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 xml:space="preserve">Рентабельность </w:t>
      </w:r>
      <w:r w:rsidR="00123D8A" w:rsidRPr="00C07DCD">
        <w:rPr>
          <w:rFonts w:ascii="Tahoma" w:hAnsi="Tahoma" w:cs="Tahoma"/>
          <w:b/>
          <w:bCs/>
        </w:rPr>
        <w:t>по чистой прибыли</w:t>
      </w:r>
      <w:r w:rsidR="00CA704A" w:rsidRPr="00C07DCD">
        <w:rPr>
          <w:rFonts w:ascii="Tahoma" w:hAnsi="Tahoma" w:cs="Tahoma"/>
          <w:b/>
          <w:bCs/>
        </w:rPr>
        <w:t xml:space="preserve">: </w:t>
      </w:r>
      <w:r w:rsidR="00C07DCD" w:rsidRPr="00C07DCD">
        <w:rPr>
          <w:rFonts w:ascii="Tahoma" w:hAnsi="Tahoma" w:cs="Tahoma"/>
        </w:rPr>
        <w:t>49,29</w:t>
      </w:r>
      <w:r w:rsidR="00CA704A" w:rsidRPr="00C07DCD">
        <w:rPr>
          <w:rFonts w:ascii="Tahoma" w:hAnsi="Tahoma" w:cs="Tahoma"/>
        </w:rPr>
        <w:t>%</w:t>
      </w:r>
    </w:p>
    <w:p w14:paraId="62011C34" w14:textId="7DE76362" w:rsidR="004A58ED" w:rsidRPr="00C07DCD" w:rsidRDefault="004A58ED" w:rsidP="003E4D5C">
      <w:pPr>
        <w:keepLines/>
        <w:widowControl w:val="0"/>
        <w:spacing w:after="0" w:line="240" w:lineRule="auto"/>
        <w:ind w:firstLine="709"/>
        <w:rPr>
          <w:rFonts w:ascii="Tahoma" w:hAnsi="Tahoma" w:cs="Tahoma"/>
          <w:b/>
          <w:bCs/>
        </w:rPr>
      </w:pPr>
      <w:r w:rsidRPr="00C07DCD">
        <w:rPr>
          <w:rFonts w:ascii="Tahoma" w:hAnsi="Tahoma" w:cs="Tahoma"/>
          <w:b/>
          <w:bCs/>
        </w:rPr>
        <w:t>Показатели эффективности инвестиционного проекта</w:t>
      </w:r>
    </w:p>
    <w:p w14:paraId="5FA3F465" w14:textId="77777777" w:rsidR="00CA704A" w:rsidRPr="00FA158F" w:rsidRDefault="00CA704A" w:rsidP="003E4D5C">
      <w:pPr>
        <w:keepLines/>
        <w:widowControl w:val="0"/>
        <w:spacing w:after="0" w:line="240" w:lineRule="auto"/>
        <w:ind w:firstLine="709"/>
        <w:rPr>
          <w:rFonts w:ascii="Tahoma" w:hAnsi="Tahoma" w:cs="Tahoma"/>
          <w:b/>
          <w:bCs/>
          <w:highlight w:val="yellow"/>
        </w:rPr>
      </w:pP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615E8C" w:rsidRPr="00C07DCD" w14:paraId="1F7887C6" w14:textId="77777777" w:rsidTr="00892F9B">
        <w:trPr>
          <w:trHeight w:val="50"/>
          <w:jc w:val="center"/>
        </w:trPr>
        <w:tc>
          <w:tcPr>
            <w:tcW w:w="7999" w:type="dxa"/>
            <w:gridSpan w:val="2"/>
            <w:shd w:val="clear" w:color="auto" w:fill="auto"/>
            <w:noWrap/>
            <w:vAlign w:val="center"/>
            <w:hideMark/>
          </w:tcPr>
          <w:p w14:paraId="4BFF62A7" w14:textId="70966EA3" w:rsidR="00615E8C" w:rsidRPr="00C07DCD" w:rsidRDefault="00615E8C" w:rsidP="003E4D5C">
            <w:pPr>
              <w:keepLines/>
              <w:widowControl w:val="0"/>
              <w:spacing w:after="0" w:line="240" w:lineRule="auto"/>
              <w:jc w:val="center"/>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ЭФФЕКТИВНОСТЬ ДЛЯ ПРОЕКТА (FCFF)</w:t>
            </w:r>
          </w:p>
        </w:tc>
      </w:tr>
      <w:tr w:rsidR="00CA704A" w:rsidRPr="00C07DCD" w14:paraId="6C26A42D" w14:textId="77777777" w:rsidTr="00892F9B">
        <w:trPr>
          <w:trHeight w:val="50"/>
          <w:jc w:val="center"/>
        </w:trPr>
        <w:tc>
          <w:tcPr>
            <w:tcW w:w="6390" w:type="dxa"/>
            <w:shd w:val="clear" w:color="auto" w:fill="auto"/>
            <w:noWrap/>
            <w:vAlign w:val="bottom"/>
            <w:hideMark/>
          </w:tcPr>
          <w:p w14:paraId="6DFD6801" w14:textId="77777777" w:rsidR="00CA704A" w:rsidRPr="00C07DCD" w:rsidRDefault="00CA704A" w:rsidP="003E4D5C">
            <w:pPr>
              <w:keepLines/>
              <w:widowControl w:val="0"/>
              <w:spacing w:after="0" w:line="240" w:lineRule="auto"/>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 xml:space="preserve">Долгосрочные темпы роста в </w:t>
            </w:r>
            <w:proofErr w:type="spellStart"/>
            <w:r w:rsidRPr="00C07DCD">
              <w:rPr>
                <w:rFonts w:ascii="Tahoma" w:eastAsia="Times New Roman" w:hAnsi="Tahoma" w:cs="Tahoma"/>
                <w:color w:val="000000"/>
                <w:sz w:val="20"/>
                <w:szCs w:val="20"/>
                <w:lang w:eastAsia="ru-RU"/>
              </w:rPr>
              <w:t>постпрогнозн</w:t>
            </w:r>
            <w:bookmarkStart w:id="5" w:name="_GoBack"/>
            <w:bookmarkEnd w:id="5"/>
            <w:r w:rsidRPr="00C07DCD">
              <w:rPr>
                <w:rFonts w:ascii="Tahoma" w:eastAsia="Times New Roman" w:hAnsi="Tahoma" w:cs="Tahoma"/>
                <w:color w:val="000000"/>
                <w:sz w:val="20"/>
                <w:szCs w:val="20"/>
                <w:lang w:eastAsia="ru-RU"/>
              </w:rPr>
              <w:t>ый</w:t>
            </w:r>
            <w:proofErr w:type="spellEnd"/>
            <w:r w:rsidRPr="00C07DCD">
              <w:rPr>
                <w:rFonts w:ascii="Tahoma" w:eastAsia="Times New Roman" w:hAnsi="Tahoma" w:cs="Tahoma"/>
                <w:color w:val="000000"/>
                <w:sz w:val="20"/>
                <w:szCs w:val="20"/>
                <w:lang w:eastAsia="ru-RU"/>
              </w:rPr>
              <w:t xml:space="preserve"> период</w:t>
            </w:r>
          </w:p>
        </w:tc>
        <w:tc>
          <w:tcPr>
            <w:tcW w:w="1609" w:type="dxa"/>
            <w:shd w:val="clear" w:color="auto" w:fill="auto"/>
            <w:noWrap/>
            <w:vAlign w:val="bottom"/>
            <w:hideMark/>
          </w:tcPr>
          <w:p w14:paraId="2D8BED98" w14:textId="1AF9EAA5" w:rsidR="00CA704A" w:rsidRPr="00C07DCD" w:rsidRDefault="00615E8C" w:rsidP="003E4D5C">
            <w:pPr>
              <w:keepLines/>
              <w:widowControl w:val="0"/>
              <w:spacing w:after="0" w:line="240" w:lineRule="auto"/>
              <w:jc w:val="center"/>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4,0</w:t>
            </w:r>
            <w:r w:rsidR="00CA704A" w:rsidRPr="00C07DCD">
              <w:rPr>
                <w:rFonts w:ascii="Tahoma" w:eastAsia="Times New Roman" w:hAnsi="Tahoma" w:cs="Tahoma"/>
                <w:color w:val="000000"/>
                <w:sz w:val="20"/>
                <w:szCs w:val="20"/>
                <w:lang w:eastAsia="ru-RU"/>
              </w:rPr>
              <w:t>%</w:t>
            </w:r>
          </w:p>
        </w:tc>
      </w:tr>
      <w:tr w:rsidR="00CA704A" w:rsidRPr="00C07DCD" w14:paraId="7FA1DA6C" w14:textId="77777777" w:rsidTr="00892F9B">
        <w:trPr>
          <w:trHeight w:val="50"/>
          <w:jc w:val="center"/>
        </w:trPr>
        <w:tc>
          <w:tcPr>
            <w:tcW w:w="6390" w:type="dxa"/>
            <w:shd w:val="clear" w:color="auto" w:fill="auto"/>
            <w:noWrap/>
            <w:vAlign w:val="bottom"/>
            <w:hideMark/>
          </w:tcPr>
          <w:p w14:paraId="217548E3" w14:textId="77777777" w:rsidR="00CA704A" w:rsidRPr="00C07DCD" w:rsidRDefault="00CA704A" w:rsidP="003E4D5C">
            <w:pPr>
              <w:keepLines/>
              <w:widowControl w:val="0"/>
              <w:spacing w:after="0" w:line="240" w:lineRule="auto"/>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Ставка дисконтирования</w:t>
            </w:r>
          </w:p>
        </w:tc>
        <w:tc>
          <w:tcPr>
            <w:tcW w:w="1609" w:type="dxa"/>
            <w:shd w:val="clear" w:color="auto" w:fill="auto"/>
            <w:noWrap/>
            <w:vAlign w:val="bottom"/>
            <w:hideMark/>
          </w:tcPr>
          <w:p w14:paraId="2B79EDBB" w14:textId="5547772D" w:rsidR="00CA704A" w:rsidRPr="00C07DCD" w:rsidRDefault="00C07DCD" w:rsidP="003E4D5C">
            <w:pPr>
              <w:keepLines/>
              <w:widowControl w:val="0"/>
              <w:spacing w:after="0" w:line="240" w:lineRule="auto"/>
              <w:jc w:val="center"/>
              <w:rPr>
                <w:rFonts w:ascii="Tahoma" w:eastAsia="Times New Roman" w:hAnsi="Tahoma" w:cs="Tahoma"/>
                <w:b/>
                <w:bCs/>
                <w:sz w:val="20"/>
                <w:szCs w:val="20"/>
                <w:lang w:eastAsia="ru-RU"/>
              </w:rPr>
            </w:pPr>
            <w:r w:rsidRPr="00C07DCD">
              <w:rPr>
                <w:rFonts w:ascii="Tahoma" w:eastAsia="Times New Roman" w:hAnsi="Tahoma" w:cs="Tahoma"/>
                <w:b/>
                <w:bCs/>
                <w:sz w:val="20"/>
                <w:szCs w:val="20"/>
                <w:lang w:eastAsia="ru-RU"/>
              </w:rPr>
              <w:t>6,5</w:t>
            </w:r>
            <w:r w:rsidR="00CA704A" w:rsidRPr="00C07DCD">
              <w:rPr>
                <w:rFonts w:ascii="Tahoma" w:eastAsia="Times New Roman" w:hAnsi="Tahoma" w:cs="Tahoma"/>
                <w:b/>
                <w:bCs/>
                <w:sz w:val="20"/>
                <w:szCs w:val="20"/>
                <w:lang w:eastAsia="ru-RU"/>
              </w:rPr>
              <w:t>%</w:t>
            </w:r>
          </w:p>
        </w:tc>
      </w:tr>
      <w:tr w:rsidR="00C07DCD" w:rsidRPr="00C07DCD" w14:paraId="7A2BC54A" w14:textId="77777777" w:rsidTr="00892F9B">
        <w:trPr>
          <w:trHeight w:val="50"/>
          <w:jc w:val="center"/>
        </w:trPr>
        <w:tc>
          <w:tcPr>
            <w:tcW w:w="6390" w:type="dxa"/>
            <w:shd w:val="clear" w:color="auto" w:fill="auto"/>
            <w:noWrap/>
            <w:vAlign w:val="bottom"/>
            <w:hideMark/>
          </w:tcPr>
          <w:p w14:paraId="7F4569FA" w14:textId="5ED1171B" w:rsidR="00C07DCD" w:rsidRPr="00C07DCD" w:rsidRDefault="00C07DCD" w:rsidP="00C07DCD">
            <w:pPr>
              <w:keepLines/>
              <w:widowControl w:val="0"/>
              <w:spacing w:after="0" w:line="240" w:lineRule="auto"/>
              <w:rPr>
                <w:rFonts w:ascii="Tahoma" w:eastAsia="Times New Roman" w:hAnsi="Tahoma" w:cs="Tahoma"/>
                <w:b/>
                <w:bCs/>
                <w:color w:val="000000"/>
                <w:sz w:val="20"/>
                <w:szCs w:val="20"/>
                <w:lang w:eastAsia="ru-RU"/>
              </w:rPr>
            </w:pPr>
            <w:r w:rsidRPr="00C07DCD">
              <w:rPr>
                <w:rFonts w:ascii="Tahoma" w:hAnsi="Tahoma" w:cs="Tahoma"/>
                <w:b/>
                <w:bCs/>
                <w:color w:val="000000"/>
                <w:sz w:val="20"/>
                <w:szCs w:val="20"/>
              </w:rPr>
              <w:t>Чистая приведенная стоимость, NPV (тыс. руб.)</w:t>
            </w:r>
          </w:p>
        </w:tc>
        <w:tc>
          <w:tcPr>
            <w:tcW w:w="1609" w:type="dxa"/>
            <w:shd w:val="clear" w:color="auto" w:fill="auto"/>
            <w:noWrap/>
            <w:vAlign w:val="bottom"/>
            <w:hideMark/>
          </w:tcPr>
          <w:p w14:paraId="24FF88B1" w14:textId="67DA960C" w:rsidR="00C07DCD" w:rsidRPr="00C07DCD" w:rsidRDefault="00C07DCD" w:rsidP="00C07DCD">
            <w:pPr>
              <w:keepLines/>
              <w:widowControl w:val="0"/>
              <w:spacing w:after="0" w:line="240" w:lineRule="auto"/>
              <w:jc w:val="center"/>
              <w:rPr>
                <w:rFonts w:ascii="Tahoma" w:eastAsia="Times New Roman" w:hAnsi="Tahoma" w:cs="Tahoma"/>
                <w:b/>
                <w:bCs/>
                <w:sz w:val="20"/>
                <w:szCs w:val="20"/>
                <w:lang w:eastAsia="ru-RU"/>
              </w:rPr>
            </w:pPr>
            <w:r w:rsidRPr="00C07DCD">
              <w:rPr>
                <w:rFonts w:ascii="Tahoma" w:hAnsi="Tahoma" w:cs="Tahoma"/>
                <w:b/>
                <w:bCs/>
                <w:sz w:val="20"/>
                <w:szCs w:val="20"/>
              </w:rPr>
              <w:t>328 273,2</w:t>
            </w:r>
          </w:p>
        </w:tc>
      </w:tr>
      <w:tr w:rsidR="00C07DCD" w:rsidRPr="00C07DCD" w14:paraId="15BC5CAD" w14:textId="77777777" w:rsidTr="00892F9B">
        <w:trPr>
          <w:trHeight w:val="50"/>
          <w:jc w:val="center"/>
        </w:trPr>
        <w:tc>
          <w:tcPr>
            <w:tcW w:w="6390" w:type="dxa"/>
            <w:shd w:val="clear" w:color="auto" w:fill="auto"/>
            <w:noWrap/>
            <w:vAlign w:val="bottom"/>
            <w:hideMark/>
          </w:tcPr>
          <w:p w14:paraId="7C3CA3A9" w14:textId="10FBF1E7" w:rsidR="00C07DCD" w:rsidRPr="00C07DCD" w:rsidRDefault="00C07DCD" w:rsidP="00C07DCD">
            <w:pPr>
              <w:keepLines/>
              <w:widowControl w:val="0"/>
              <w:spacing w:after="0" w:line="240" w:lineRule="auto"/>
              <w:rPr>
                <w:rFonts w:ascii="Tahoma" w:eastAsia="Times New Roman" w:hAnsi="Tahoma" w:cs="Tahoma"/>
                <w:b/>
                <w:bCs/>
                <w:color w:val="000000"/>
                <w:sz w:val="20"/>
                <w:szCs w:val="20"/>
                <w:lang w:eastAsia="ru-RU"/>
              </w:rPr>
            </w:pPr>
            <w:r w:rsidRPr="00C07DCD">
              <w:rPr>
                <w:rFonts w:ascii="Tahoma" w:hAnsi="Tahoma" w:cs="Tahoma"/>
                <w:b/>
                <w:bCs/>
                <w:color w:val="000000"/>
                <w:sz w:val="20"/>
                <w:szCs w:val="20"/>
              </w:rPr>
              <w:t>Внутренняя норма рентабельности, IRR</w:t>
            </w:r>
          </w:p>
        </w:tc>
        <w:tc>
          <w:tcPr>
            <w:tcW w:w="1609" w:type="dxa"/>
            <w:shd w:val="clear" w:color="auto" w:fill="auto"/>
            <w:noWrap/>
            <w:vAlign w:val="bottom"/>
            <w:hideMark/>
          </w:tcPr>
          <w:p w14:paraId="3D5F8D4B" w14:textId="76CF2BFE" w:rsidR="00C07DCD" w:rsidRPr="00C07DCD" w:rsidRDefault="00C07DCD" w:rsidP="00C07DCD">
            <w:pPr>
              <w:keepLines/>
              <w:widowControl w:val="0"/>
              <w:spacing w:after="0" w:line="240" w:lineRule="auto"/>
              <w:jc w:val="center"/>
              <w:rPr>
                <w:rFonts w:ascii="Tahoma" w:eastAsia="Times New Roman" w:hAnsi="Tahoma" w:cs="Tahoma"/>
                <w:b/>
                <w:bCs/>
                <w:sz w:val="20"/>
                <w:szCs w:val="20"/>
                <w:lang w:eastAsia="ru-RU"/>
              </w:rPr>
            </w:pPr>
            <w:r w:rsidRPr="00C07DCD">
              <w:rPr>
                <w:rFonts w:ascii="Tahoma" w:hAnsi="Tahoma" w:cs="Tahoma"/>
                <w:b/>
                <w:bCs/>
                <w:sz w:val="20"/>
                <w:szCs w:val="20"/>
              </w:rPr>
              <w:t>16,4%</w:t>
            </w:r>
          </w:p>
        </w:tc>
      </w:tr>
      <w:tr w:rsidR="00C07DCD" w:rsidRPr="00C07DCD" w14:paraId="15A29E2C" w14:textId="77777777" w:rsidTr="00892F9B">
        <w:trPr>
          <w:trHeight w:val="50"/>
          <w:jc w:val="center"/>
        </w:trPr>
        <w:tc>
          <w:tcPr>
            <w:tcW w:w="6390" w:type="dxa"/>
            <w:shd w:val="clear" w:color="auto" w:fill="auto"/>
            <w:noWrap/>
            <w:vAlign w:val="bottom"/>
            <w:hideMark/>
          </w:tcPr>
          <w:p w14:paraId="763C17EF" w14:textId="29E9CE31" w:rsidR="00C07DCD" w:rsidRPr="00C07DCD" w:rsidRDefault="00C07DCD" w:rsidP="00C07DCD">
            <w:pPr>
              <w:keepLines/>
              <w:widowControl w:val="0"/>
              <w:spacing w:after="0" w:line="240" w:lineRule="auto"/>
              <w:rPr>
                <w:rFonts w:ascii="Tahoma" w:eastAsia="Times New Roman" w:hAnsi="Tahoma" w:cs="Tahoma"/>
                <w:b/>
                <w:bCs/>
                <w:color w:val="000000"/>
                <w:sz w:val="20"/>
                <w:szCs w:val="20"/>
                <w:lang w:eastAsia="ru-RU"/>
              </w:rPr>
            </w:pPr>
            <w:r w:rsidRPr="00C07DCD">
              <w:rPr>
                <w:rFonts w:ascii="Tahoma" w:hAnsi="Tahoma" w:cs="Tahoma"/>
                <w:b/>
                <w:bCs/>
                <w:color w:val="000000"/>
                <w:sz w:val="20"/>
                <w:szCs w:val="20"/>
              </w:rPr>
              <w:t>Дисконтированный срок окупаемости, PBP</w:t>
            </w:r>
          </w:p>
        </w:tc>
        <w:tc>
          <w:tcPr>
            <w:tcW w:w="1609" w:type="dxa"/>
            <w:shd w:val="clear" w:color="auto" w:fill="auto"/>
            <w:noWrap/>
            <w:vAlign w:val="bottom"/>
            <w:hideMark/>
          </w:tcPr>
          <w:p w14:paraId="7A6F29C7" w14:textId="5D887A46" w:rsidR="00C07DCD" w:rsidRPr="00C07DCD" w:rsidRDefault="00C07DCD" w:rsidP="00C07DCD">
            <w:pPr>
              <w:keepLines/>
              <w:widowControl w:val="0"/>
              <w:spacing w:after="0" w:line="240" w:lineRule="auto"/>
              <w:jc w:val="center"/>
              <w:rPr>
                <w:rFonts w:ascii="Tahoma" w:eastAsia="Times New Roman" w:hAnsi="Tahoma" w:cs="Tahoma"/>
                <w:b/>
                <w:bCs/>
                <w:sz w:val="20"/>
                <w:szCs w:val="20"/>
                <w:lang w:eastAsia="ru-RU"/>
              </w:rPr>
            </w:pPr>
            <w:r w:rsidRPr="00C07DCD">
              <w:rPr>
                <w:rFonts w:ascii="Tahoma" w:hAnsi="Tahoma" w:cs="Tahoma"/>
                <w:b/>
                <w:bCs/>
                <w:sz w:val="20"/>
                <w:szCs w:val="20"/>
              </w:rPr>
              <w:t>13,7</w:t>
            </w:r>
          </w:p>
        </w:tc>
      </w:tr>
      <w:tr w:rsidR="00C07DCD" w:rsidRPr="00C07DCD" w14:paraId="26E78E70" w14:textId="77777777" w:rsidTr="00892F9B">
        <w:trPr>
          <w:trHeight w:val="50"/>
          <w:jc w:val="center"/>
        </w:trPr>
        <w:tc>
          <w:tcPr>
            <w:tcW w:w="6390" w:type="dxa"/>
            <w:shd w:val="clear" w:color="auto" w:fill="auto"/>
            <w:noWrap/>
            <w:vAlign w:val="bottom"/>
            <w:hideMark/>
          </w:tcPr>
          <w:p w14:paraId="1A9AC099" w14:textId="3F3001C4" w:rsidR="00C07DCD" w:rsidRPr="00C07DCD" w:rsidRDefault="00C07DCD" w:rsidP="00C07DCD">
            <w:pPr>
              <w:keepLines/>
              <w:widowControl w:val="0"/>
              <w:spacing w:after="0" w:line="240" w:lineRule="auto"/>
              <w:rPr>
                <w:rFonts w:ascii="Tahoma" w:eastAsia="Times New Roman" w:hAnsi="Tahoma" w:cs="Tahoma"/>
                <w:color w:val="000000"/>
                <w:sz w:val="20"/>
                <w:szCs w:val="20"/>
                <w:lang w:eastAsia="ru-RU"/>
              </w:rPr>
            </w:pPr>
            <w:r w:rsidRPr="00C07DCD">
              <w:rPr>
                <w:rFonts w:ascii="Tahoma" w:hAnsi="Tahoma" w:cs="Tahoma"/>
                <w:color w:val="000000"/>
                <w:sz w:val="20"/>
                <w:szCs w:val="20"/>
              </w:rPr>
              <w:t>Простой срок окупаемости</w:t>
            </w:r>
          </w:p>
        </w:tc>
        <w:tc>
          <w:tcPr>
            <w:tcW w:w="1609" w:type="dxa"/>
            <w:shd w:val="clear" w:color="auto" w:fill="auto"/>
            <w:noWrap/>
            <w:vAlign w:val="bottom"/>
            <w:hideMark/>
          </w:tcPr>
          <w:p w14:paraId="3DDB736A" w14:textId="268C7600" w:rsidR="00C07DCD" w:rsidRPr="00C07DCD" w:rsidRDefault="00C07DCD" w:rsidP="00C07DCD">
            <w:pPr>
              <w:keepLines/>
              <w:widowControl w:val="0"/>
              <w:spacing w:after="0" w:line="240" w:lineRule="auto"/>
              <w:jc w:val="center"/>
              <w:rPr>
                <w:rFonts w:ascii="Tahoma" w:eastAsia="Times New Roman" w:hAnsi="Tahoma" w:cs="Tahoma"/>
                <w:sz w:val="20"/>
                <w:szCs w:val="20"/>
                <w:lang w:eastAsia="ru-RU"/>
              </w:rPr>
            </w:pPr>
            <w:r w:rsidRPr="00C07DCD">
              <w:rPr>
                <w:rFonts w:ascii="Tahoma" w:hAnsi="Tahoma" w:cs="Tahoma"/>
                <w:sz w:val="20"/>
                <w:szCs w:val="20"/>
              </w:rPr>
              <w:t>12,7</w:t>
            </w:r>
          </w:p>
        </w:tc>
      </w:tr>
      <w:tr w:rsidR="00C07DCD" w:rsidRPr="00C07DCD" w14:paraId="4DC9B259" w14:textId="77777777" w:rsidTr="00892F9B">
        <w:trPr>
          <w:trHeight w:val="50"/>
          <w:jc w:val="center"/>
        </w:trPr>
        <w:tc>
          <w:tcPr>
            <w:tcW w:w="6390" w:type="dxa"/>
            <w:shd w:val="clear" w:color="auto" w:fill="auto"/>
            <w:noWrap/>
            <w:vAlign w:val="bottom"/>
            <w:hideMark/>
          </w:tcPr>
          <w:p w14:paraId="1C502BDE" w14:textId="56B0506A" w:rsidR="00C07DCD" w:rsidRPr="00C07DCD" w:rsidRDefault="00C07DCD" w:rsidP="00C07DCD">
            <w:pPr>
              <w:keepLines/>
              <w:widowControl w:val="0"/>
              <w:spacing w:after="0" w:line="240" w:lineRule="auto"/>
              <w:rPr>
                <w:rFonts w:ascii="Tahoma" w:eastAsia="Times New Roman" w:hAnsi="Tahoma" w:cs="Tahoma"/>
                <w:color w:val="000000"/>
                <w:sz w:val="20"/>
                <w:szCs w:val="20"/>
                <w:lang w:eastAsia="ru-RU"/>
              </w:rPr>
            </w:pPr>
            <w:r w:rsidRPr="00C07DCD">
              <w:rPr>
                <w:rFonts w:ascii="Tahoma" w:hAnsi="Tahoma" w:cs="Tahoma"/>
                <w:color w:val="000000"/>
                <w:sz w:val="20"/>
                <w:szCs w:val="20"/>
              </w:rPr>
              <w:t>Норма доходности дисконтированных затрат (PI)</w:t>
            </w:r>
          </w:p>
        </w:tc>
        <w:tc>
          <w:tcPr>
            <w:tcW w:w="1609" w:type="dxa"/>
            <w:shd w:val="clear" w:color="auto" w:fill="auto"/>
            <w:noWrap/>
            <w:vAlign w:val="bottom"/>
            <w:hideMark/>
          </w:tcPr>
          <w:p w14:paraId="4AAF9A92" w14:textId="56AB7957" w:rsidR="00C07DCD" w:rsidRPr="00C07DCD" w:rsidRDefault="00C07DCD" w:rsidP="00C07DCD">
            <w:pPr>
              <w:keepLines/>
              <w:widowControl w:val="0"/>
              <w:spacing w:after="0" w:line="240" w:lineRule="auto"/>
              <w:jc w:val="center"/>
              <w:rPr>
                <w:rFonts w:ascii="Tahoma" w:eastAsia="Times New Roman" w:hAnsi="Tahoma" w:cs="Tahoma"/>
                <w:sz w:val="20"/>
                <w:szCs w:val="20"/>
                <w:lang w:eastAsia="ru-RU"/>
              </w:rPr>
            </w:pPr>
            <w:r w:rsidRPr="00C07DCD">
              <w:rPr>
                <w:rFonts w:ascii="Tahoma" w:hAnsi="Tahoma" w:cs="Tahoma"/>
                <w:sz w:val="20"/>
                <w:szCs w:val="20"/>
              </w:rPr>
              <w:t>1,8</w:t>
            </w:r>
          </w:p>
        </w:tc>
      </w:tr>
      <w:tr w:rsidR="00C07DCD" w:rsidRPr="00C07DCD" w14:paraId="646342CB" w14:textId="77777777" w:rsidTr="00892F9B">
        <w:trPr>
          <w:trHeight w:val="50"/>
          <w:jc w:val="center"/>
        </w:trPr>
        <w:tc>
          <w:tcPr>
            <w:tcW w:w="6390" w:type="dxa"/>
            <w:shd w:val="clear" w:color="auto" w:fill="auto"/>
            <w:noWrap/>
            <w:vAlign w:val="bottom"/>
            <w:hideMark/>
          </w:tcPr>
          <w:p w14:paraId="4DCBDBF8" w14:textId="17F283C6" w:rsidR="00C07DCD" w:rsidRPr="00C07DCD" w:rsidRDefault="00C07DCD" w:rsidP="00C07DCD">
            <w:pPr>
              <w:keepLines/>
              <w:widowControl w:val="0"/>
              <w:spacing w:after="0" w:line="240" w:lineRule="auto"/>
              <w:rPr>
                <w:rFonts w:ascii="Tahoma" w:eastAsia="Times New Roman" w:hAnsi="Tahoma" w:cs="Tahoma"/>
                <w:color w:val="000000"/>
                <w:sz w:val="20"/>
                <w:szCs w:val="20"/>
                <w:lang w:eastAsia="ru-RU"/>
              </w:rPr>
            </w:pPr>
            <w:r w:rsidRPr="00C07DCD">
              <w:rPr>
                <w:rFonts w:ascii="Tahoma" w:hAnsi="Tahoma" w:cs="Tahoma"/>
                <w:color w:val="000000"/>
                <w:sz w:val="20"/>
                <w:szCs w:val="20"/>
              </w:rPr>
              <w:t>Модифицированная IRR, MIRR</w:t>
            </w:r>
          </w:p>
        </w:tc>
        <w:tc>
          <w:tcPr>
            <w:tcW w:w="1609" w:type="dxa"/>
            <w:shd w:val="clear" w:color="auto" w:fill="auto"/>
            <w:noWrap/>
            <w:vAlign w:val="bottom"/>
            <w:hideMark/>
          </w:tcPr>
          <w:p w14:paraId="20C2988E" w14:textId="3795DA6E" w:rsidR="00C07DCD" w:rsidRPr="00C07DCD" w:rsidRDefault="00C07DCD" w:rsidP="00C07DCD">
            <w:pPr>
              <w:keepLines/>
              <w:widowControl w:val="0"/>
              <w:spacing w:after="0" w:line="240" w:lineRule="auto"/>
              <w:jc w:val="center"/>
              <w:rPr>
                <w:rFonts w:ascii="Tahoma" w:eastAsia="Times New Roman" w:hAnsi="Tahoma" w:cs="Tahoma"/>
                <w:sz w:val="20"/>
                <w:szCs w:val="20"/>
                <w:lang w:eastAsia="ru-RU"/>
              </w:rPr>
            </w:pPr>
            <w:r w:rsidRPr="00C07DCD">
              <w:rPr>
                <w:rFonts w:ascii="Tahoma" w:hAnsi="Tahoma" w:cs="Tahoma"/>
                <w:sz w:val="20"/>
                <w:szCs w:val="20"/>
              </w:rPr>
              <w:t>14,7%</w:t>
            </w:r>
          </w:p>
        </w:tc>
      </w:tr>
    </w:tbl>
    <w:p w14:paraId="58CD1A40" w14:textId="77777777" w:rsidR="004A58ED" w:rsidRPr="00FA158F" w:rsidRDefault="004A58ED" w:rsidP="003E4D5C">
      <w:pPr>
        <w:keepLines/>
        <w:widowControl w:val="0"/>
        <w:spacing w:after="0" w:line="240" w:lineRule="auto"/>
        <w:ind w:firstLine="709"/>
        <w:rPr>
          <w:rFonts w:ascii="Tahoma" w:hAnsi="Tahoma" w:cs="Tahoma"/>
          <w:highlight w:val="yellow"/>
        </w:rPr>
      </w:pPr>
    </w:p>
    <w:p w14:paraId="4F74DD2B" w14:textId="412429F8" w:rsidR="00CA704A" w:rsidRDefault="00CA704A" w:rsidP="003E4D5C">
      <w:pPr>
        <w:keepLines/>
        <w:widowControl w:val="0"/>
        <w:spacing w:after="0" w:line="240" w:lineRule="auto"/>
        <w:ind w:firstLine="709"/>
        <w:jc w:val="center"/>
        <w:rPr>
          <w:rFonts w:ascii="Tahoma" w:hAnsi="Tahoma" w:cs="Tahoma"/>
        </w:rPr>
      </w:pPr>
      <w:r w:rsidRPr="00C07DCD">
        <w:rPr>
          <w:rFonts w:ascii="Tahoma" w:hAnsi="Tahoma" w:cs="Tahoma"/>
        </w:rPr>
        <w:t>График окупаемости проекта</w:t>
      </w:r>
    </w:p>
    <w:p w14:paraId="5155A53E" w14:textId="68060CA6" w:rsidR="00CA704A" w:rsidRDefault="00C07DCD" w:rsidP="003E4D5C">
      <w:pPr>
        <w:keepLines/>
        <w:widowControl w:val="0"/>
        <w:spacing w:after="0" w:line="240" w:lineRule="auto"/>
        <w:jc w:val="center"/>
        <w:rPr>
          <w:rFonts w:ascii="Tahoma" w:hAnsi="Tahoma" w:cs="Tahoma"/>
        </w:rPr>
      </w:pPr>
      <w:r>
        <w:rPr>
          <w:noProof/>
        </w:rPr>
        <w:drawing>
          <wp:inline distT="0" distB="0" distL="0" distR="0" wp14:anchorId="4B2027AD" wp14:editId="64DF367C">
            <wp:extent cx="5940425" cy="3324225"/>
            <wp:effectExtent l="0" t="0" r="3175" b="9525"/>
            <wp:docPr id="1" name="Диаграмма 1">
              <a:extLst xmlns:a="http://schemas.openxmlformats.org/drawingml/2006/main">
                <a:ext uri="{FF2B5EF4-FFF2-40B4-BE49-F238E27FC236}">
                  <a16:creationId xmlns:a16="http://schemas.microsoft.com/office/drawing/2014/main" id="{68F06885-8A61-418F-9F56-98574CE41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B12792" w14:textId="77777777" w:rsidR="00CA704A" w:rsidRPr="002D24CE" w:rsidRDefault="00CA704A" w:rsidP="003E4D5C">
      <w:pPr>
        <w:keepLines/>
        <w:widowControl w:val="0"/>
        <w:spacing w:after="0" w:line="240" w:lineRule="auto"/>
        <w:rPr>
          <w:rFonts w:ascii="Tahoma" w:hAnsi="Tahoma" w:cs="Tahoma"/>
        </w:rPr>
      </w:pPr>
    </w:p>
    <w:sectPr w:rsidR="00CA704A" w:rsidRPr="002D24C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01B68" w14:textId="77777777" w:rsidR="00057ACC" w:rsidRDefault="00057ACC" w:rsidP="004A58ED">
      <w:pPr>
        <w:spacing w:after="0" w:line="240" w:lineRule="auto"/>
      </w:pPr>
      <w:r>
        <w:separator/>
      </w:r>
    </w:p>
  </w:endnote>
  <w:endnote w:type="continuationSeparator" w:id="0">
    <w:p w14:paraId="66ECDA9F" w14:textId="77777777" w:rsidR="00057ACC" w:rsidRDefault="00057ACC"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5FE19" w14:textId="77777777" w:rsidR="00057ACC" w:rsidRDefault="00057ACC" w:rsidP="004A58ED">
      <w:pPr>
        <w:spacing w:after="0" w:line="240" w:lineRule="auto"/>
      </w:pPr>
      <w:r>
        <w:separator/>
      </w:r>
    </w:p>
  </w:footnote>
  <w:footnote w:type="continuationSeparator" w:id="0">
    <w:p w14:paraId="56203AE9" w14:textId="77777777" w:rsidR="00057ACC" w:rsidRDefault="00057ACC"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531E88" w:rsidRPr="007C16D2" w:rsidRDefault="00531E88"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6F80CB13" w14:textId="067CE108" w:rsidR="00531E88" w:rsidRPr="00211415" w:rsidRDefault="00531E88" w:rsidP="00165F66">
    <w:pPr>
      <w:pStyle w:val="a8"/>
      <w:spacing w:after="0" w:line="240" w:lineRule="auto"/>
      <w:ind w:left="0"/>
      <w:jc w:val="center"/>
      <w:rPr>
        <w:rFonts w:ascii="Times New Roman" w:hAnsi="Times New Roman" w:cs="Times New Roman"/>
        <w:color w:val="BFBFBF" w:themeColor="background1" w:themeShade="BF"/>
        <w:sz w:val="24"/>
        <w:szCs w:val="24"/>
      </w:rPr>
    </w:pPr>
    <w:r w:rsidRPr="00211415">
      <w:rPr>
        <w:rFonts w:ascii="Times New Roman" w:hAnsi="Times New Roman" w:cs="Times New Roman"/>
        <w:color w:val="BFBFBF" w:themeColor="background1" w:themeShade="BF"/>
      </w:rPr>
      <w:t>Инвестиционный проект: «</w:t>
    </w:r>
    <w:r>
      <w:rPr>
        <w:rFonts w:ascii="Times New Roman" w:hAnsi="Times New Roman" w:cs="Times New Roman"/>
        <w:color w:val="BFBFBF" w:themeColor="background1" w:themeShade="BF"/>
        <w:sz w:val="24"/>
        <w:szCs w:val="24"/>
      </w:rPr>
      <w:t>Закладка интенсивных ореховых садов»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01246"/>
    <w:multiLevelType w:val="hybridMultilevel"/>
    <w:tmpl w:val="95149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004D2"/>
    <w:multiLevelType w:val="hybridMultilevel"/>
    <w:tmpl w:val="43B617AC"/>
    <w:lvl w:ilvl="0" w:tplc="8E528A2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C015A8"/>
    <w:multiLevelType w:val="hybridMultilevel"/>
    <w:tmpl w:val="8DE28E1E"/>
    <w:lvl w:ilvl="0" w:tplc="BE7415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BB3112"/>
    <w:multiLevelType w:val="multilevel"/>
    <w:tmpl w:val="1D64F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A7E447F"/>
    <w:multiLevelType w:val="multilevel"/>
    <w:tmpl w:val="DDD0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5075139"/>
    <w:multiLevelType w:val="hybridMultilevel"/>
    <w:tmpl w:val="8EB66030"/>
    <w:lvl w:ilvl="0" w:tplc="0242D908">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13"/>
  </w:num>
  <w:num w:numId="4">
    <w:abstractNumId w:val="6"/>
  </w:num>
  <w:num w:numId="5">
    <w:abstractNumId w:val="4"/>
  </w:num>
  <w:num w:numId="6">
    <w:abstractNumId w:val="0"/>
  </w:num>
  <w:num w:numId="7">
    <w:abstractNumId w:val="16"/>
  </w:num>
  <w:num w:numId="8">
    <w:abstractNumId w:val="8"/>
  </w:num>
  <w:num w:numId="9">
    <w:abstractNumId w:val="15"/>
  </w:num>
  <w:num w:numId="10">
    <w:abstractNumId w:val="2"/>
  </w:num>
  <w:num w:numId="11">
    <w:abstractNumId w:val="10"/>
  </w:num>
  <w:num w:numId="12">
    <w:abstractNumId w:val="7"/>
  </w:num>
  <w:num w:numId="13">
    <w:abstractNumId w:val="18"/>
  </w:num>
  <w:num w:numId="14">
    <w:abstractNumId w:val="1"/>
  </w:num>
  <w:num w:numId="15">
    <w:abstractNumId w:val="17"/>
  </w:num>
  <w:num w:numId="16">
    <w:abstractNumId w:val="3"/>
  </w:num>
  <w:num w:numId="17">
    <w:abstractNumId w:val="11"/>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7CF7"/>
    <w:rsid w:val="00041CA6"/>
    <w:rsid w:val="00057ACC"/>
    <w:rsid w:val="00123D8A"/>
    <w:rsid w:val="001450F9"/>
    <w:rsid w:val="00165F66"/>
    <w:rsid w:val="00180D87"/>
    <w:rsid w:val="001F0E2C"/>
    <w:rsid w:val="00211415"/>
    <w:rsid w:val="00244F7E"/>
    <w:rsid w:val="00247E9A"/>
    <w:rsid w:val="0027414A"/>
    <w:rsid w:val="00280A9B"/>
    <w:rsid w:val="002D0F99"/>
    <w:rsid w:val="002D24CE"/>
    <w:rsid w:val="00356827"/>
    <w:rsid w:val="003660A8"/>
    <w:rsid w:val="003E4D5C"/>
    <w:rsid w:val="003F03A3"/>
    <w:rsid w:val="00426487"/>
    <w:rsid w:val="0043004B"/>
    <w:rsid w:val="00484636"/>
    <w:rsid w:val="00495D64"/>
    <w:rsid w:val="004A58ED"/>
    <w:rsid w:val="004C17CC"/>
    <w:rsid w:val="004C3C3E"/>
    <w:rsid w:val="004D7947"/>
    <w:rsid w:val="00531CBB"/>
    <w:rsid w:val="00531E88"/>
    <w:rsid w:val="00533AEB"/>
    <w:rsid w:val="00542436"/>
    <w:rsid w:val="005676B7"/>
    <w:rsid w:val="00581F0F"/>
    <w:rsid w:val="005846AA"/>
    <w:rsid w:val="00585930"/>
    <w:rsid w:val="00615E8C"/>
    <w:rsid w:val="0068283F"/>
    <w:rsid w:val="006A4A52"/>
    <w:rsid w:val="006C2B7E"/>
    <w:rsid w:val="00705F93"/>
    <w:rsid w:val="007101CC"/>
    <w:rsid w:val="007629FE"/>
    <w:rsid w:val="00777BFC"/>
    <w:rsid w:val="007841C9"/>
    <w:rsid w:val="007C16D2"/>
    <w:rsid w:val="007C3457"/>
    <w:rsid w:val="007D1B4A"/>
    <w:rsid w:val="007F54A5"/>
    <w:rsid w:val="0085092A"/>
    <w:rsid w:val="00865D91"/>
    <w:rsid w:val="00892F9B"/>
    <w:rsid w:val="00916272"/>
    <w:rsid w:val="009621D3"/>
    <w:rsid w:val="00963A00"/>
    <w:rsid w:val="009C2995"/>
    <w:rsid w:val="009C44DC"/>
    <w:rsid w:val="009E1C79"/>
    <w:rsid w:val="009E3D62"/>
    <w:rsid w:val="00A21EE4"/>
    <w:rsid w:val="00A62E00"/>
    <w:rsid w:val="00A87A6A"/>
    <w:rsid w:val="00AA183C"/>
    <w:rsid w:val="00AC21FE"/>
    <w:rsid w:val="00AD01A2"/>
    <w:rsid w:val="00B300E1"/>
    <w:rsid w:val="00BA7127"/>
    <w:rsid w:val="00C07DCD"/>
    <w:rsid w:val="00C34446"/>
    <w:rsid w:val="00C441D3"/>
    <w:rsid w:val="00C64CF3"/>
    <w:rsid w:val="00CA704A"/>
    <w:rsid w:val="00CE667C"/>
    <w:rsid w:val="00CF18D8"/>
    <w:rsid w:val="00CF285F"/>
    <w:rsid w:val="00D07E46"/>
    <w:rsid w:val="00D51E48"/>
    <w:rsid w:val="00D86721"/>
    <w:rsid w:val="00DA7382"/>
    <w:rsid w:val="00E76985"/>
    <w:rsid w:val="00E94566"/>
    <w:rsid w:val="00EA4912"/>
    <w:rsid w:val="00ED7556"/>
    <w:rsid w:val="00F34E53"/>
    <w:rsid w:val="00F46C20"/>
    <w:rsid w:val="00F62997"/>
    <w:rsid w:val="00FA158F"/>
    <w:rsid w:val="00FE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41C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 w:type="character" w:customStyle="1" w:styleId="20">
    <w:name w:val="Заголовок 2 Знак"/>
    <w:basedOn w:val="a0"/>
    <w:link w:val="2"/>
    <w:uiPriority w:val="9"/>
    <w:rsid w:val="00041CA6"/>
    <w:rPr>
      <w:rFonts w:ascii="Times New Roman" w:eastAsia="Times New Roman" w:hAnsi="Times New Roman" w:cs="Times New Roman"/>
      <w:b/>
      <w:bCs/>
      <w:sz w:val="36"/>
      <w:szCs w:val="36"/>
      <w:lang w:eastAsia="ru-RU"/>
    </w:rPr>
  </w:style>
  <w:style w:type="character" w:styleId="af0">
    <w:name w:val="Strong"/>
    <w:basedOn w:val="a0"/>
    <w:uiPriority w:val="22"/>
    <w:qFormat/>
    <w:rsid w:val="00041CA6"/>
    <w:rPr>
      <w:b/>
      <w:bCs/>
    </w:rPr>
  </w:style>
  <w:style w:type="character" w:customStyle="1" w:styleId="fontstyle01">
    <w:name w:val="fontstyle01"/>
    <w:basedOn w:val="a0"/>
    <w:rsid w:val="001450F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69327">
      <w:bodyDiv w:val="1"/>
      <w:marLeft w:val="0"/>
      <w:marRight w:val="0"/>
      <w:marTop w:val="0"/>
      <w:marBottom w:val="0"/>
      <w:divBdr>
        <w:top w:val="none" w:sz="0" w:space="0" w:color="auto"/>
        <w:left w:val="none" w:sz="0" w:space="0" w:color="auto"/>
        <w:bottom w:val="none" w:sz="0" w:space="0" w:color="auto"/>
        <w:right w:val="none" w:sz="0" w:space="0" w:color="auto"/>
      </w:divBdr>
    </w:div>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722874014">
      <w:bodyDiv w:val="1"/>
      <w:marLeft w:val="0"/>
      <w:marRight w:val="0"/>
      <w:marTop w:val="0"/>
      <w:marBottom w:val="0"/>
      <w:divBdr>
        <w:top w:val="none" w:sz="0" w:space="0" w:color="auto"/>
        <w:left w:val="none" w:sz="0" w:space="0" w:color="auto"/>
        <w:bottom w:val="none" w:sz="0" w:space="0" w:color="auto"/>
        <w:right w:val="none" w:sz="0" w:space="0" w:color="auto"/>
      </w:divBdr>
      <w:divsChild>
        <w:div w:id="883299027">
          <w:marLeft w:val="0"/>
          <w:marRight w:val="0"/>
          <w:marTop w:val="0"/>
          <w:marBottom w:val="144"/>
          <w:divBdr>
            <w:top w:val="none" w:sz="0" w:space="0" w:color="auto"/>
            <w:left w:val="none" w:sz="0" w:space="0" w:color="auto"/>
            <w:bottom w:val="none" w:sz="0" w:space="0" w:color="auto"/>
            <w:right w:val="none" w:sz="0" w:space="0" w:color="auto"/>
          </w:divBdr>
        </w:div>
        <w:div w:id="663439169">
          <w:marLeft w:val="0"/>
          <w:marRight w:val="0"/>
          <w:marTop w:val="0"/>
          <w:marBottom w:val="144"/>
          <w:divBdr>
            <w:top w:val="none" w:sz="0" w:space="0" w:color="auto"/>
            <w:left w:val="none" w:sz="0" w:space="0" w:color="auto"/>
            <w:bottom w:val="none" w:sz="0" w:space="0" w:color="auto"/>
            <w:right w:val="none" w:sz="0" w:space="0" w:color="auto"/>
          </w:divBdr>
        </w:div>
        <w:div w:id="551188579">
          <w:marLeft w:val="0"/>
          <w:marRight w:val="0"/>
          <w:marTop w:val="0"/>
          <w:marBottom w:val="144"/>
          <w:divBdr>
            <w:top w:val="none" w:sz="0" w:space="0" w:color="auto"/>
            <w:left w:val="none" w:sz="0" w:space="0" w:color="auto"/>
            <w:bottom w:val="none" w:sz="0" w:space="0" w:color="auto"/>
            <w:right w:val="none" w:sz="0" w:space="0" w:color="auto"/>
          </w:divBdr>
        </w:div>
      </w:divsChild>
    </w:div>
    <w:div w:id="957419450">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6.%20&#1062;&#1080;&#1082;&#1083;%2028%20&#1080;&#1102;&#1083;&#1103;%202023\12.%20&#1054;&#1088;&#1077;&#1093;&#1086;&#1074;&#1099;&#1077;%20&#1089;&#1072;&#1076;&#1099;\&#1060;&#1052;_&#1054;&#1088;&#1077;&#1093;&#1086;&#1074;&#1099;&#1077;%20&#1089;&#1072;&#1076;&#109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Анализ!$A$24</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Анализ!$G$4:$CH$4</c:f>
              <c:strCache>
                <c:ptCount val="80"/>
                <c:pt idx="0">
                  <c:v>1 кв. 2024</c:v>
                </c:pt>
                <c:pt idx="1">
                  <c:v>2 кв. 2024</c:v>
                </c:pt>
                <c:pt idx="2">
                  <c:v>3 кв. 2024</c:v>
                </c:pt>
                <c:pt idx="3">
                  <c:v>4 кв. 2024</c:v>
                </c:pt>
                <c:pt idx="4">
                  <c:v>1 кв. 2025</c:v>
                </c:pt>
                <c:pt idx="5">
                  <c:v>2 кв. 2025</c:v>
                </c:pt>
                <c:pt idx="6">
                  <c:v>3 кв. 2025</c:v>
                </c:pt>
                <c:pt idx="7">
                  <c:v>4 кв. 2025</c:v>
                </c:pt>
                <c:pt idx="8">
                  <c:v>1 кв. 2026</c:v>
                </c:pt>
                <c:pt idx="9">
                  <c:v>2 кв. 2026</c:v>
                </c:pt>
                <c:pt idx="10">
                  <c:v>3 кв. 2026</c:v>
                </c:pt>
                <c:pt idx="11">
                  <c:v>4 кв. 2026</c:v>
                </c:pt>
                <c:pt idx="12">
                  <c:v>1 кв. 2027</c:v>
                </c:pt>
                <c:pt idx="13">
                  <c:v>2 кв. 2027</c:v>
                </c:pt>
                <c:pt idx="14">
                  <c:v>3 кв. 2027</c:v>
                </c:pt>
                <c:pt idx="15">
                  <c:v>4 кв. 2027</c:v>
                </c:pt>
                <c:pt idx="16">
                  <c:v>1 кв. 2028</c:v>
                </c:pt>
                <c:pt idx="17">
                  <c:v>2 кв. 2028</c:v>
                </c:pt>
                <c:pt idx="18">
                  <c:v>3 кв. 2028</c:v>
                </c:pt>
                <c:pt idx="19">
                  <c:v>4 кв. 2028</c:v>
                </c:pt>
                <c:pt idx="20">
                  <c:v>1 кв. 2029</c:v>
                </c:pt>
                <c:pt idx="21">
                  <c:v>2 кв. 2029</c:v>
                </c:pt>
                <c:pt idx="22">
                  <c:v>3 кв. 2029</c:v>
                </c:pt>
                <c:pt idx="23">
                  <c:v>4 кв. 2029</c:v>
                </c:pt>
                <c:pt idx="24">
                  <c:v>1 кв. 2030</c:v>
                </c:pt>
                <c:pt idx="25">
                  <c:v>2 кв. 2030</c:v>
                </c:pt>
                <c:pt idx="26">
                  <c:v>3 кв. 2030</c:v>
                </c:pt>
                <c:pt idx="27">
                  <c:v>4 кв. 2030</c:v>
                </c:pt>
                <c:pt idx="28">
                  <c:v>1 кв. 2031</c:v>
                </c:pt>
                <c:pt idx="29">
                  <c:v>2 кв. 2031</c:v>
                </c:pt>
                <c:pt idx="30">
                  <c:v>3 кв. 2031</c:v>
                </c:pt>
                <c:pt idx="31">
                  <c:v>4 кв. 2031</c:v>
                </c:pt>
                <c:pt idx="32">
                  <c:v>1 кв. 2032</c:v>
                </c:pt>
                <c:pt idx="33">
                  <c:v>2 кв. 2032</c:v>
                </c:pt>
                <c:pt idx="34">
                  <c:v>3 кв. 2032</c:v>
                </c:pt>
                <c:pt idx="35">
                  <c:v>4 кв. 2032</c:v>
                </c:pt>
                <c:pt idx="36">
                  <c:v>1 кв. 2033</c:v>
                </c:pt>
                <c:pt idx="37">
                  <c:v>2 кв. 2033</c:v>
                </c:pt>
                <c:pt idx="38">
                  <c:v>3 кв. 2033</c:v>
                </c:pt>
                <c:pt idx="39">
                  <c:v>4 кв. 2033</c:v>
                </c:pt>
                <c:pt idx="40">
                  <c:v>1 кв. 2034</c:v>
                </c:pt>
                <c:pt idx="41">
                  <c:v>2 кв. 2034</c:v>
                </c:pt>
                <c:pt idx="42">
                  <c:v>3 кв. 2034</c:v>
                </c:pt>
                <c:pt idx="43">
                  <c:v>4 кв. 2034</c:v>
                </c:pt>
                <c:pt idx="44">
                  <c:v>1 кв. 2035</c:v>
                </c:pt>
                <c:pt idx="45">
                  <c:v>2 кв. 2035</c:v>
                </c:pt>
                <c:pt idx="46">
                  <c:v>3 кв. 2035</c:v>
                </c:pt>
                <c:pt idx="47">
                  <c:v>4 кв. 2035</c:v>
                </c:pt>
                <c:pt idx="48">
                  <c:v>1 кв. 2036</c:v>
                </c:pt>
                <c:pt idx="49">
                  <c:v>2 кв. 2036</c:v>
                </c:pt>
                <c:pt idx="50">
                  <c:v>3 кв. 2036</c:v>
                </c:pt>
                <c:pt idx="51">
                  <c:v>4 кв. 2036</c:v>
                </c:pt>
                <c:pt idx="52">
                  <c:v>1 кв. 2037</c:v>
                </c:pt>
                <c:pt idx="53">
                  <c:v>2 кв. 2037</c:v>
                </c:pt>
                <c:pt idx="54">
                  <c:v>3 кв. 2037</c:v>
                </c:pt>
                <c:pt idx="55">
                  <c:v>4 кв. 2037</c:v>
                </c:pt>
                <c:pt idx="56">
                  <c:v>1 кв. 2038</c:v>
                </c:pt>
                <c:pt idx="57">
                  <c:v>2 кв. 2038</c:v>
                </c:pt>
                <c:pt idx="58">
                  <c:v>3 кв. 2038</c:v>
                </c:pt>
                <c:pt idx="59">
                  <c:v>4 кв. 2038</c:v>
                </c:pt>
                <c:pt idx="60">
                  <c:v>1 кв. 2039</c:v>
                </c:pt>
                <c:pt idx="61">
                  <c:v>2 кв. 2039</c:v>
                </c:pt>
                <c:pt idx="62">
                  <c:v>3 кв. 2039</c:v>
                </c:pt>
                <c:pt idx="63">
                  <c:v>4 кв. 2039</c:v>
                </c:pt>
                <c:pt idx="64">
                  <c:v>1 кв. 2040</c:v>
                </c:pt>
                <c:pt idx="65">
                  <c:v>2 кв. 2040</c:v>
                </c:pt>
                <c:pt idx="66">
                  <c:v>3 кв. 2040</c:v>
                </c:pt>
                <c:pt idx="67">
                  <c:v>4 кв. 2040</c:v>
                </c:pt>
                <c:pt idx="68">
                  <c:v>1 кв. 2041</c:v>
                </c:pt>
                <c:pt idx="69">
                  <c:v>2 кв. 2041</c:v>
                </c:pt>
                <c:pt idx="70">
                  <c:v>3 кв. 2041</c:v>
                </c:pt>
                <c:pt idx="71">
                  <c:v>4 кв. 2041</c:v>
                </c:pt>
                <c:pt idx="72">
                  <c:v>1 кв. 2042</c:v>
                </c:pt>
                <c:pt idx="73">
                  <c:v>2 кв. 2042</c:v>
                </c:pt>
                <c:pt idx="74">
                  <c:v>3 кв. 2042</c:v>
                </c:pt>
                <c:pt idx="75">
                  <c:v>4 кв. 2042</c:v>
                </c:pt>
                <c:pt idx="76">
                  <c:v>1 кв. 2043</c:v>
                </c:pt>
                <c:pt idx="77">
                  <c:v>2 кв. 2043</c:v>
                </c:pt>
                <c:pt idx="78">
                  <c:v>3 кв. 2043</c:v>
                </c:pt>
                <c:pt idx="79">
                  <c:v>4 кв. 2043</c:v>
                </c:pt>
              </c:strCache>
            </c:strRef>
          </c:cat>
          <c:val>
            <c:numRef>
              <c:f>Анализ!$G$24:$CH$24</c:f>
              <c:numCache>
                <c:formatCode>#,##0</c:formatCode>
                <c:ptCount val="80"/>
                <c:pt idx="0">
                  <c:v>-2371.777</c:v>
                </c:pt>
                <c:pt idx="1">
                  <c:v>-10441.347746100155</c:v>
                </c:pt>
                <c:pt idx="2">
                  <c:v>-10839.800427714667</c:v>
                </c:pt>
                <c:pt idx="3">
                  <c:v>-41527.32225378327</c:v>
                </c:pt>
                <c:pt idx="4">
                  <c:v>-49146.140779003588</c:v>
                </c:pt>
                <c:pt idx="5">
                  <c:v>-57595.941975626636</c:v>
                </c:pt>
                <c:pt idx="6">
                  <c:v>-65912.745306754863</c:v>
                </c:pt>
                <c:pt idx="7">
                  <c:v>-93688.156197310134</c:v>
                </c:pt>
                <c:pt idx="8">
                  <c:v>-99355.388111184235</c:v>
                </c:pt>
                <c:pt idx="9">
                  <c:v>-106481.2616426475</c:v>
                </c:pt>
                <c:pt idx="10">
                  <c:v>-113122.02634985765</c:v>
                </c:pt>
                <c:pt idx="11">
                  <c:v>-51184.981419847893</c:v>
                </c:pt>
                <c:pt idx="12">
                  <c:v>-60109.129239552334</c:v>
                </c:pt>
                <c:pt idx="13">
                  <c:v>-68337.604118973351</c:v>
                </c:pt>
                <c:pt idx="14">
                  <c:v>-76206.322244563009</c:v>
                </c:pt>
                <c:pt idx="15">
                  <c:v>-82151.585138250535</c:v>
                </c:pt>
                <c:pt idx="16">
                  <c:v>-88424.411156364149</c:v>
                </c:pt>
                <c:pt idx="17">
                  <c:v>-96543.441408575192</c:v>
                </c:pt>
                <c:pt idx="18">
                  <c:v>-104272.35180974154</c:v>
                </c:pt>
                <c:pt idx="19">
                  <c:v>-110109.64325270199</c:v>
                </c:pt>
                <c:pt idx="20">
                  <c:v>-116264.99921173244</c:v>
                </c:pt>
                <c:pt idx="21">
                  <c:v>-124205.21159693296</c:v>
                </c:pt>
                <c:pt idx="22">
                  <c:v>-131735.16181138234</c:v>
                </c:pt>
                <c:pt idx="23">
                  <c:v>-137409.10550152976</c:v>
                </c:pt>
                <c:pt idx="24">
                  <c:v>-143395.65398238922</c:v>
                </c:pt>
                <c:pt idx="25">
                  <c:v>-151125.8844382618</c:v>
                </c:pt>
                <c:pt idx="26">
                  <c:v>-158458.05845730452</c:v>
                </c:pt>
                <c:pt idx="27">
                  <c:v>-163999.15448623477</c:v>
                </c:pt>
                <c:pt idx="28">
                  <c:v>-170240.59264232329</c:v>
                </c:pt>
                <c:pt idx="29">
                  <c:v>-179062.8810034355</c:v>
                </c:pt>
                <c:pt idx="30">
                  <c:v>-183645.09058681445</c:v>
                </c:pt>
                <c:pt idx="31">
                  <c:v>-180857.61869240607</c:v>
                </c:pt>
                <c:pt idx="32">
                  <c:v>-187698.36068477805</c:v>
                </c:pt>
                <c:pt idx="33">
                  <c:v>-197233.23592811442</c:v>
                </c:pt>
                <c:pt idx="34">
                  <c:v>-191001.49050433523</c:v>
                </c:pt>
                <c:pt idx="35">
                  <c:v>-187898.42383684384</c:v>
                </c:pt>
                <c:pt idx="36">
                  <c:v>-194550.76885525961</c:v>
                </c:pt>
                <c:pt idx="37">
                  <c:v>-202846.16386715168</c:v>
                </c:pt>
                <c:pt idx="38">
                  <c:v>-180983.28918224742</c:v>
                </c:pt>
                <c:pt idx="39">
                  <c:v>-177694.48221163868</c:v>
                </c:pt>
                <c:pt idx="40">
                  <c:v>-184305.022913205</c:v>
                </c:pt>
                <c:pt idx="41">
                  <c:v>-191126.11838058874</c:v>
                </c:pt>
                <c:pt idx="42">
                  <c:v>-149144.78631488525</c:v>
                </c:pt>
                <c:pt idx="43">
                  <c:v>-146375.93260889099</c:v>
                </c:pt>
                <c:pt idx="44">
                  <c:v>-153078.62188401612</c:v>
                </c:pt>
                <c:pt idx="45">
                  <c:v>-158194.87675592012</c:v>
                </c:pt>
                <c:pt idx="46">
                  <c:v>-102071.76744595345</c:v>
                </c:pt>
                <c:pt idx="47">
                  <c:v>-102925.51726503613</c:v>
                </c:pt>
                <c:pt idx="48">
                  <c:v>-109433.82004095694</c:v>
                </c:pt>
                <c:pt idx="49">
                  <c:v>-113398.04360481077</c:v>
                </c:pt>
                <c:pt idx="50">
                  <c:v>-45653.367877856537</c:v>
                </c:pt>
                <c:pt idx="51">
                  <c:v>-47382.436173256094</c:v>
                </c:pt>
                <c:pt idx="52">
                  <c:v>-53691.082701946296</c:v>
                </c:pt>
                <c:pt idx="53">
                  <c:v>-57251.18534852811</c:v>
                </c:pt>
                <c:pt idx="54">
                  <c:v>12524.56537266721</c:v>
                </c:pt>
                <c:pt idx="55">
                  <c:v>10445.220731479663</c:v>
                </c:pt>
                <c:pt idx="56">
                  <c:v>4327.8669120486384</c:v>
                </c:pt>
                <c:pt idx="57">
                  <c:v>1153.0722337605562</c:v>
                </c:pt>
                <c:pt idx="58">
                  <c:v>69376.758257269292</c:v>
                </c:pt>
                <c:pt idx="59">
                  <c:v>65273.546477587595</c:v>
                </c:pt>
                <c:pt idx="60">
                  <c:v>59339.592674289364</c:v>
                </c:pt>
                <c:pt idx="61">
                  <c:v>56415.008123657884</c:v>
                </c:pt>
                <c:pt idx="62">
                  <c:v>123987.88313256558</c:v>
                </c:pt>
                <c:pt idx="63">
                  <c:v>119218.77153727478</c:v>
                </c:pt>
                <c:pt idx="64">
                  <c:v>113460.76502603386</c:v>
                </c:pt>
                <c:pt idx="65">
                  <c:v>110774.67194056818</c:v>
                </c:pt>
                <c:pt idx="66">
                  <c:v>178505.11233224638</c:v>
                </c:pt>
                <c:pt idx="67">
                  <c:v>173511.35501194483</c:v>
                </c:pt>
                <c:pt idx="68">
                  <c:v>167922.25428422313</c:v>
                </c:pt>
                <c:pt idx="69">
                  <c:v>165321.21858541653</c:v>
                </c:pt>
                <c:pt idx="70">
                  <c:v>231457.6556376901</c:v>
                </c:pt>
                <c:pt idx="71">
                  <c:v>226418.78737783121</c:v>
                </c:pt>
                <c:pt idx="72">
                  <c:v>220982.56464553688</c:v>
                </c:pt>
                <c:pt idx="73">
                  <c:v>218450.65421298592</c:v>
                </c:pt>
                <c:pt idx="74">
                  <c:v>283046.47698077065</c:v>
                </c:pt>
                <c:pt idx="75">
                  <c:v>277979.73778461566</c:v>
                </c:pt>
                <c:pt idx="76">
                  <c:v>272688.48527781054</c:v>
                </c:pt>
                <c:pt idx="77">
                  <c:v>270223.45310462691</c:v>
                </c:pt>
                <c:pt idx="78">
                  <c:v>333319.59505882207</c:v>
                </c:pt>
                <c:pt idx="79">
                  <c:v>328273.24078686215</c:v>
                </c:pt>
              </c:numCache>
            </c:numRef>
          </c:val>
          <c:smooth val="1"/>
          <c:extLst>
            <c:ext xmlns:c16="http://schemas.microsoft.com/office/drawing/2014/chart" uri="{C3380CC4-5D6E-409C-BE32-E72D297353CC}">
              <c16:uniqueId val="{00000000-B810-4D11-B936-60ECC37206B7}"/>
            </c:ext>
          </c:extLst>
        </c:ser>
        <c:dLbls>
          <c:showLegendKey val="0"/>
          <c:showVal val="0"/>
          <c:showCatName val="0"/>
          <c:showSerName val="0"/>
          <c:showPercent val="0"/>
          <c:showBubbleSize val="0"/>
        </c:dLbls>
        <c:smooth val="0"/>
        <c:axId val="148177280"/>
        <c:axId val="148178816"/>
      </c:lineChart>
      <c:catAx>
        <c:axId val="14817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48178816"/>
        <c:crosses val="autoZero"/>
        <c:auto val="1"/>
        <c:lblAlgn val="ctr"/>
        <c:lblOffset val="100"/>
        <c:noMultiLvlLbl val="0"/>
      </c:catAx>
      <c:valAx>
        <c:axId val="148178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14817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D449-534F-4787-9108-EB87770E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7</cp:revision>
  <cp:lastPrinted>2023-07-31T07:50:00Z</cp:lastPrinted>
  <dcterms:created xsi:type="dcterms:W3CDTF">2023-07-28T13:56:00Z</dcterms:created>
  <dcterms:modified xsi:type="dcterms:W3CDTF">2023-07-31T08:17:00Z</dcterms:modified>
</cp:coreProperties>
</file>