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2F6D" w:rsidRDefault="00053938" w:rsidP="00053938">
      <w:pPr>
        <w:spacing w:line="240" w:lineRule="exact"/>
        <w:jc w:val="right"/>
        <w:rPr>
          <w:sz w:val="28"/>
          <w:szCs w:val="28"/>
        </w:rPr>
      </w:pPr>
      <w:r w:rsidRPr="00053938">
        <w:rPr>
          <w:sz w:val="28"/>
          <w:szCs w:val="28"/>
        </w:rPr>
        <w:t>Приложение 2</w:t>
      </w:r>
    </w:p>
    <w:p w:rsidR="001D5CC2" w:rsidRDefault="001D5CC2" w:rsidP="00053938">
      <w:pPr>
        <w:spacing w:line="240" w:lineRule="exact"/>
        <w:jc w:val="both"/>
        <w:rPr>
          <w:sz w:val="28"/>
          <w:szCs w:val="28"/>
        </w:rPr>
      </w:pPr>
    </w:p>
    <w:p w:rsidR="001D5CC2" w:rsidRDefault="00053938" w:rsidP="001D5C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Анализ итогов опросов субъектов предпринимательской деятельности и </w:t>
      </w:r>
    </w:p>
    <w:p w:rsidR="001D5CC2" w:rsidRDefault="00053938" w:rsidP="001D5CC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потребителей товаров, работ и услуг о состоянии конкуренции на товарных ры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ках Ставропольского края</w:t>
      </w:r>
      <w:r w:rsidR="006D5CFD">
        <w:rPr>
          <w:sz w:val="28"/>
          <w:szCs w:val="28"/>
        </w:rPr>
        <w:t xml:space="preserve"> </w:t>
      </w:r>
    </w:p>
    <w:p w:rsidR="00053938" w:rsidRDefault="006D5CFD" w:rsidP="001D5CC2">
      <w:pPr>
        <w:jc w:val="center"/>
        <w:rPr>
          <w:sz w:val="28"/>
          <w:szCs w:val="28"/>
          <w:u w:val="single"/>
        </w:rPr>
      </w:pPr>
      <w:r w:rsidRPr="001D5CC2">
        <w:rPr>
          <w:sz w:val="28"/>
          <w:szCs w:val="28"/>
        </w:rPr>
        <w:t xml:space="preserve">в </w:t>
      </w:r>
      <w:proofErr w:type="spellStart"/>
      <w:r w:rsidRPr="001D5CC2">
        <w:rPr>
          <w:sz w:val="28"/>
          <w:szCs w:val="28"/>
          <w:u w:val="single"/>
        </w:rPr>
        <w:t>Ипатовском</w:t>
      </w:r>
      <w:proofErr w:type="spellEnd"/>
      <w:r w:rsidRPr="001D5CC2">
        <w:rPr>
          <w:sz w:val="28"/>
          <w:szCs w:val="28"/>
          <w:u w:val="single"/>
        </w:rPr>
        <w:t xml:space="preserve"> </w:t>
      </w:r>
      <w:r w:rsidR="00B40974">
        <w:rPr>
          <w:sz w:val="28"/>
          <w:szCs w:val="28"/>
          <w:u w:val="single"/>
        </w:rPr>
        <w:t>муниципальном</w:t>
      </w:r>
      <w:r w:rsidRPr="001D5CC2">
        <w:rPr>
          <w:sz w:val="28"/>
          <w:szCs w:val="28"/>
          <w:u w:val="single"/>
        </w:rPr>
        <w:t xml:space="preserve"> округе Ставропольского края</w:t>
      </w:r>
      <w:r w:rsidR="001D5CC2" w:rsidRPr="001D5CC2">
        <w:rPr>
          <w:sz w:val="28"/>
          <w:szCs w:val="28"/>
          <w:u w:val="single"/>
        </w:rPr>
        <w:t xml:space="preserve"> за 20</w:t>
      </w:r>
      <w:r w:rsidR="005E264B">
        <w:rPr>
          <w:sz w:val="28"/>
          <w:szCs w:val="28"/>
          <w:u w:val="single"/>
        </w:rPr>
        <w:t>2</w:t>
      </w:r>
      <w:r w:rsidR="00B40974">
        <w:rPr>
          <w:sz w:val="28"/>
          <w:szCs w:val="28"/>
          <w:u w:val="single"/>
        </w:rPr>
        <w:t>3</w:t>
      </w:r>
      <w:r w:rsidR="001D5CC2" w:rsidRPr="001D5CC2">
        <w:rPr>
          <w:sz w:val="28"/>
          <w:szCs w:val="28"/>
          <w:u w:val="single"/>
        </w:rPr>
        <w:t xml:space="preserve"> год</w:t>
      </w:r>
    </w:p>
    <w:p w:rsidR="001D5CC2" w:rsidRDefault="001D5CC2" w:rsidP="001D5CC2">
      <w:pPr>
        <w:jc w:val="center"/>
      </w:pPr>
      <w:r w:rsidRPr="001D5CC2">
        <w:t>(наименование муниципального образования)</w:t>
      </w:r>
    </w:p>
    <w:p w:rsidR="00330003" w:rsidRPr="001D5CC2" w:rsidRDefault="00330003" w:rsidP="001D5CC2">
      <w:pPr>
        <w:jc w:val="center"/>
      </w:pPr>
    </w:p>
    <w:p w:rsidR="00330003" w:rsidRPr="003B120C" w:rsidRDefault="00330003" w:rsidP="00E37406">
      <w:pPr>
        <w:ind w:firstLine="709"/>
        <w:jc w:val="both"/>
        <w:rPr>
          <w:sz w:val="28"/>
          <w:szCs w:val="28"/>
        </w:rPr>
      </w:pPr>
      <w:proofErr w:type="gramStart"/>
      <w:r w:rsidRPr="003B120C">
        <w:rPr>
          <w:sz w:val="28"/>
          <w:szCs w:val="28"/>
        </w:rPr>
        <w:t>Во исполнение требований стандарта развития конкуренции в Ставропол</w:t>
      </w:r>
      <w:r w:rsidRPr="003B120C">
        <w:rPr>
          <w:sz w:val="28"/>
          <w:szCs w:val="28"/>
        </w:rPr>
        <w:t>ь</w:t>
      </w:r>
      <w:r w:rsidRPr="003B120C">
        <w:rPr>
          <w:sz w:val="28"/>
          <w:szCs w:val="28"/>
        </w:rPr>
        <w:t>ском крае по проведению мониторинга в 20</w:t>
      </w:r>
      <w:r w:rsidR="005E264B" w:rsidRPr="003B120C">
        <w:rPr>
          <w:sz w:val="28"/>
          <w:szCs w:val="28"/>
        </w:rPr>
        <w:t>2</w:t>
      </w:r>
      <w:r w:rsidR="00B40974">
        <w:rPr>
          <w:sz w:val="28"/>
          <w:szCs w:val="28"/>
        </w:rPr>
        <w:t>3</w:t>
      </w:r>
      <w:r w:rsidRPr="003B120C">
        <w:rPr>
          <w:sz w:val="28"/>
          <w:szCs w:val="28"/>
        </w:rPr>
        <w:t xml:space="preserve"> году в </w:t>
      </w:r>
      <w:proofErr w:type="spellStart"/>
      <w:r w:rsidRPr="003B120C">
        <w:rPr>
          <w:sz w:val="28"/>
          <w:szCs w:val="28"/>
        </w:rPr>
        <w:t>Ипатовском</w:t>
      </w:r>
      <w:proofErr w:type="spellEnd"/>
      <w:r w:rsidRPr="003B120C">
        <w:rPr>
          <w:sz w:val="28"/>
          <w:szCs w:val="28"/>
        </w:rPr>
        <w:t xml:space="preserve"> </w:t>
      </w:r>
      <w:r w:rsidR="00B40974">
        <w:rPr>
          <w:sz w:val="28"/>
          <w:szCs w:val="28"/>
        </w:rPr>
        <w:t>муниципальном</w:t>
      </w:r>
      <w:r w:rsidRPr="003B120C">
        <w:rPr>
          <w:sz w:val="28"/>
          <w:szCs w:val="28"/>
        </w:rPr>
        <w:t xml:space="preserve"> округе Ставропольского края </w:t>
      </w:r>
      <w:r w:rsidR="00E37406" w:rsidRPr="003B120C">
        <w:rPr>
          <w:sz w:val="28"/>
          <w:szCs w:val="28"/>
        </w:rPr>
        <w:t>в</w:t>
      </w:r>
      <w:r w:rsidRPr="003B120C">
        <w:rPr>
          <w:sz w:val="28"/>
          <w:szCs w:val="28"/>
        </w:rPr>
        <w:t xml:space="preserve"> </w:t>
      </w:r>
      <w:r w:rsidR="003B120C" w:rsidRPr="003B120C">
        <w:rPr>
          <w:sz w:val="28"/>
          <w:szCs w:val="28"/>
        </w:rPr>
        <w:t xml:space="preserve">октябре </w:t>
      </w:r>
      <w:r w:rsidR="00113258" w:rsidRPr="003B120C">
        <w:rPr>
          <w:sz w:val="28"/>
          <w:szCs w:val="28"/>
        </w:rPr>
        <w:t xml:space="preserve">– декабре </w:t>
      </w:r>
      <w:r w:rsidRPr="003B120C">
        <w:rPr>
          <w:sz w:val="28"/>
          <w:szCs w:val="28"/>
        </w:rPr>
        <w:t>20</w:t>
      </w:r>
      <w:r w:rsidR="005E264B" w:rsidRPr="003B120C">
        <w:rPr>
          <w:sz w:val="28"/>
          <w:szCs w:val="28"/>
        </w:rPr>
        <w:t>2</w:t>
      </w:r>
      <w:r w:rsidR="00B40974">
        <w:rPr>
          <w:sz w:val="28"/>
          <w:szCs w:val="28"/>
        </w:rPr>
        <w:t>3</w:t>
      </w:r>
      <w:r w:rsidRPr="003B120C">
        <w:rPr>
          <w:sz w:val="28"/>
          <w:szCs w:val="28"/>
        </w:rPr>
        <w:t xml:space="preserve"> года был проведен масс</w:t>
      </w:r>
      <w:r w:rsidRPr="003B120C">
        <w:rPr>
          <w:sz w:val="28"/>
          <w:szCs w:val="28"/>
        </w:rPr>
        <w:t>о</w:t>
      </w:r>
      <w:r w:rsidRPr="003B120C">
        <w:rPr>
          <w:sz w:val="28"/>
          <w:szCs w:val="28"/>
        </w:rPr>
        <w:t xml:space="preserve">вый опрос населения </w:t>
      </w:r>
      <w:r w:rsidR="00113258" w:rsidRPr="003B120C">
        <w:rPr>
          <w:sz w:val="28"/>
          <w:szCs w:val="28"/>
        </w:rPr>
        <w:t xml:space="preserve">округа и субъектов </w:t>
      </w:r>
      <w:r w:rsidRPr="003B120C">
        <w:rPr>
          <w:sz w:val="28"/>
          <w:szCs w:val="28"/>
        </w:rPr>
        <w:t>предпринимате</w:t>
      </w:r>
      <w:r w:rsidR="00113258" w:rsidRPr="003B120C">
        <w:rPr>
          <w:sz w:val="28"/>
          <w:szCs w:val="28"/>
        </w:rPr>
        <w:t>льской деятельности</w:t>
      </w:r>
      <w:r w:rsidRPr="003B120C">
        <w:rPr>
          <w:sz w:val="28"/>
          <w:szCs w:val="28"/>
        </w:rPr>
        <w:t xml:space="preserve">, осуществляющих свою деятельность на территории Ипатовского </w:t>
      </w:r>
      <w:r w:rsidR="00B40974">
        <w:rPr>
          <w:sz w:val="28"/>
          <w:szCs w:val="28"/>
        </w:rPr>
        <w:t>муниципальн</w:t>
      </w:r>
      <w:r w:rsidR="00B40974">
        <w:rPr>
          <w:sz w:val="28"/>
          <w:szCs w:val="28"/>
        </w:rPr>
        <w:t>о</w:t>
      </w:r>
      <w:r w:rsidR="00B40974">
        <w:rPr>
          <w:sz w:val="28"/>
          <w:szCs w:val="28"/>
        </w:rPr>
        <w:t>го</w:t>
      </w:r>
      <w:r w:rsidRPr="003B120C">
        <w:rPr>
          <w:sz w:val="28"/>
          <w:szCs w:val="28"/>
        </w:rPr>
        <w:t xml:space="preserve"> округа Ставропольского края, </w:t>
      </w:r>
      <w:r w:rsidR="00113258" w:rsidRPr="003B120C">
        <w:rPr>
          <w:sz w:val="28"/>
          <w:szCs w:val="28"/>
        </w:rPr>
        <w:t xml:space="preserve">несколькими способами </w:t>
      </w:r>
      <w:r w:rsidRPr="003B120C">
        <w:rPr>
          <w:sz w:val="28"/>
          <w:szCs w:val="28"/>
        </w:rPr>
        <w:t>анкетирова</w:t>
      </w:r>
      <w:r w:rsidR="00164761" w:rsidRPr="003B120C">
        <w:rPr>
          <w:sz w:val="28"/>
          <w:szCs w:val="28"/>
        </w:rPr>
        <w:t>ния, а име</w:t>
      </w:r>
      <w:r w:rsidR="00164761" w:rsidRPr="003B120C">
        <w:rPr>
          <w:sz w:val="28"/>
          <w:szCs w:val="28"/>
        </w:rPr>
        <w:t>н</w:t>
      </w:r>
      <w:r w:rsidR="00164761" w:rsidRPr="003B120C">
        <w:rPr>
          <w:sz w:val="28"/>
          <w:szCs w:val="28"/>
        </w:rPr>
        <w:t>но: раздача опросных листов и личный опрос.</w:t>
      </w:r>
      <w:proofErr w:type="gramEnd"/>
    </w:p>
    <w:p w:rsidR="00916DC6" w:rsidRDefault="00330003" w:rsidP="00490F96">
      <w:pPr>
        <w:ind w:firstLine="709"/>
        <w:jc w:val="both"/>
        <w:rPr>
          <w:kern w:val="16"/>
          <w:sz w:val="28"/>
          <w:szCs w:val="28"/>
        </w:rPr>
      </w:pPr>
      <w:r w:rsidRPr="003B120C">
        <w:rPr>
          <w:kern w:val="16"/>
          <w:sz w:val="28"/>
          <w:szCs w:val="28"/>
        </w:rPr>
        <w:t xml:space="preserve">Анкетированием были охвачены все </w:t>
      </w:r>
      <w:r w:rsidR="00E37406" w:rsidRPr="003B120C">
        <w:rPr>
          <w:kern w:val="16"/>
          <w:sz w:val="28"/>
          <w:szCs w:val="28"/>
        </w:rPr>
        <w:t>населенные пункты</w:t>
      </w:r>
      <w:r w:rsidRPr="003B120C">
        <w:rPr>
          <w:kern w:val="16"/>
          <w:sz w:val="28"/>
          <w:szCs w:val="28"/>
        </w:rPr>
        <w:t xml:space="preserve"> </w:t>
      </w:r>
      <w:r w:rsidR="00E37406" w:rsidRPr="003B120C">
        <w:rPr>
          <w:sz w:val="28"/>
          <w:szCs w:val="28"/>
        </w:rPr>
        <w:t xml:space="preserve">Ипатовского </w:t>
      </w:r>
      <w:r w:rsidR="00B40974">
        <w:rPr>
          <w:sz w:val="28"/>
          <w:szCs w:val="28"/>
        </w:rPr>
        <w:t>м</w:t>
      </w:r>
      <w:r w:rsidR="00B40974">
        <w:rPr>
          <w:sz w:val="28"/>
          <w:szCs w:val="28"/>
        </w:rPr>
        <w:t>у</w:t>
      </w:r>
      <w:r w:rsidR="00B40974">
        <w:rPr>
          <w:sz w:val="28"/>
          <w:szCs w:val="28"/>
        </w:rPr>
        <w:t>ниципального</w:t>
      </w:r>
      <w:r w:rsidR="00E37406" w:rsidRPr="003B120C">
        <w:rPr>
          <w:sz w:val="28"/>
          <w:szCs w:val="28"/>
        </w:rPr>
        <w:t xml:space="preserve"> округа Ставропольского края</w:t>
      </w:r>
      <w:r w:rsidRPr="003B120C">
        <w:rPr>
          <w:kern w:val="16"/>
          <w:sz w:val="28"/>
          <w:szCs w:val="28"/>
        </w:rPr>
        <w:t>.</w:t>
      </w:r>
      <w:r w:rsidR="00E37406" w:rsidRPr="003B120C">
        <w:rPr>
          <w:kern w:val="16"/>
          <w:sz w:val="28"/>
          <w:szCs w:val="28"/>
        </w:rPr>
        <w:t xml:space="preserve"> </w:t>
      </w:r>
      <w:proofErr w:type="gramStart"/>
      <w:r w:rsidRPr="003B120C">
        <w:rPr>
          <w:sz w:val="28"/>
          <w:szCs w:val="28"/>
        </w:rPr>
        <w:t>Выборка массового опроса состав</w:t>
      </w:r>
      <w:r w:rsidRPr="003B120C">
        <w:rPr>
          <w:sz w:val="28"/>
          <w:szCs w:val="28"/>
        </w:rPr>
        <w:t>и</w:t>
      </w:r>
      <w:r w:rsidRPr="003B120C">
        <w:rPr>
          <w:sz w:val="28"/>
          <w:szCs w:val="28"/>
        </w:rPr>
        <w:t xml:space="preserve">ла </w:t>
      </w:r>
      <w:r w:rsidR="00502695">
        <w:rPr>
          <w:sz w:val="28"/>
          <w:szCs w:val="28"/>
        </w:rPr>
        <w:t>5</w:t>
      </w:r>
      <w:r w:rsidR="00B40974">
        <w:rPr>
          <w:sz w:val="28"/>
          <w:szCs w:val="28"/>
        </w:rPr>
        <w:t>5</w:t>
      </w:r>
      <w:r w:rsidR="00502695">
        <w:rPr>
          <w:sz w:val="28"/>
          <w:szCs w:val="28"/>
        </w:rPr>
        <w:t>0</w:t>
      </w:r>
      <w:r w:rsidRPr="003B120C">
        <w:rPr>
          <w:sz w:val="28"/>
          <w:szCs w:val="28"/>
        </w:rPr>
        <w:t xml:space="preserve"> человек</w:t>
      </w:r>
      <w:r w:rsidR="00164761" w:rsidRPr="003B120C">
        <w:rPr>
          <w:sz w:val="28"/>
          <w:szCs w:val="28"/>
        </w:rPr>
        <w:t xml:space="preserve"> из числа потребителей товаров и услуг</w:t>
      </w:r>
      <w:r w:rsidR="005E2849" w:rsidRPr="003B120C">
        <w:rPr>
          <w:sz w:val="28"/>
          <w:szCs w:val="28"/>
        </w:rPr>
        <w:t xml:space="preserve">, </w:t>
      </w:r>
      <w:r w:rsidR="00265EC5" w:rsidRPr="003B120C">
        <w:rPr>
          <w:sz w:val="28"/>
          <w:szCs w:val="28"/>
        </w:rPr>
        <w:t>превысив тем самым пок</w:t>
      </w:r>
      <w:r w:rsidR="00265EC5" w:rsidRPr="003B120C">
        <w:rPr>
          <w:sz w:val="28"/>
          <w:szCs w:val="28"/>
        </w:rPr>
        <w:t>а</w:t>
      </w:r>
      <w:r w:rsidR="00265EC5" w:rsidRPr="003B120C">
        <w:rPr>
          <w:sz w:val="28"/>
          <w:szCs w:val="28"/>
        </w:rPr>
        <w:t xml:space="preserve">затель </w:t>
      </w:r>
      <w:r w:rsidR="003B120C" w:rsidRPr="003B120C">
        <w:rPr>
          <w:sz w:val="28"/>
          <w:szCs w:val="28"/>
        </w:rPr>
        <w:t>20</w:t>
      </w:r>
      <w:r w:rsidR="00502695">
        <w:rPr>
          <w:sz w:val="28"/>
          <w:szCs w:val="28"/>
        </w:rPr>
        <w:t>2</w:t>
      </w:r>
      <w:r w:rsidR="00B40974">
        <w:rPr>
          <w:sz w:val="28"/>
          <w:szCs w:val="28"/>
        </w:rPr>
        <w:t>1</w:t>
      </w:r>
      <w:r w:rsidR="003B120C" w:rsidRPr="003B120C">
        <w:rPr>
          <w:sz w:val="28"/>
          <w:szCs w:val="28"/>
        </w:rPr>
        <w:t xml:space="preserve"> и </w:t>
      </w:r>
      <w:r w:rsidR="00265EC5" w:rsidRPr="003B120C">
        <w:rPr>
          <w:sz w:val="28"/>
          <w:szCs w:val="28"/>
        </w:rPr>
        <w:t>20</w:t>
      </w:r>
      <w:r w:rsidR="003B120C" w:rsidRPr="003B120C">
        <w:rPr>
          <w:sz w:val="28"/>
          <w:szCs w:val="28"/>
        </w:rPr>
        <w:t>2</w:t>
      </w:r>
      <w:r w:rsidR="00B40974">
        <w:rPr>
          <w:sz w:val="28"/>
          <w:szCs w:val="28"/>
        </w:rPr>
        <w:t>2</w:t>
      </w:r>
      <w:r w:rsidR="00265EC5" w:rsidRPr="003B120C">
        <w:rPr>
          <w:sz w:val="28"/>
          <w:szCs w:val="28"/>
        </w:rPr>
        <w:t xml:space="preserve"> </w:t>
      </w:r>
      <w:r w:rsidR="00265EC5" w:rsidRPr="00E32CA8">
        <w:rPr>
          <w:sz w:val="28"/>
          <w:szCs w:val="28"/>
        </w:rPr>
        <w:t xml:space="preserve">года </w:t>
      </w:r>
      <w:r w:rsidR="00E32CA8" w:rsidRPr="00E32CA8">
        <w:rPr>
          <w:sz w:val="28"/>
          <w:szCs w:val="28"/>
        </w:rPr>
        <w:t>в 6,7</w:t>
      </w:r>
      <w:r w:rsidR="00164761" w:rsidRPr="00E32CA8">
        <w:rPr>
          <w:sz w:val="28"/>
          <w:szCs w:val="28"/>
        </w:rPr>
        <w:t xml:space="preserve"> </w:t>
      </w:r>
      <w:r w:rsidR="00E32CA8" w:rsidRPr="00E32CA8">
        <w:rPr>
          <w:sz w:val="28"/>
          <w:szCs w:val="28"/>
        </w:rPr>
        <w:t>раз</w:t>
      </w:r>
      <w:r w:rsidR="003B120C" w:rsidRPr="00E32CA8">
        <w:rPr>
          <w:sz w:val="28"/>
          <w:szCs w:val="28"/>
        </w:rPr>
        <w:t xml:space="preserve"> </w:t>
      </w:r>
      <w:r w:rsidR="00B40974">
        <w:rPr>
          <w:sz w:val="28"/>
          <w:szCs w:val="28"/>
        </w:rPr>
        <w:t xml:space="preserve">и на 110% </w:t>
      </w:r>
      <w:r w:rsidR="003B120C" w:rsidRPr="00E32CA8">
        <w:rPr>
          <w:sz w:val="28"/>
          <w:szCs w:val="28"/>
        </w:rPr>
        <w:t>соответственно</w:t>
      </w:r>
      <w:r w:rsidR="003B120C" w:rsidRPr="003B120C">
        <w:rPr>
          <w:sz w:val="28"/>
          <w:szCs w:val="28"/>
        </w:rPr>
        <w:t xml:space="preserve"> </w:t>
      </w:r>
      <w:r w:rsidR="00E37406" w:rsidRPr="003B120C">
        <w:rPr>
          <w:sz w:val="28"/>
          <w:szCs w:val="28"/>
        </w:rPr>
        <w:t>(</w:t>
      </w:r>
      <w:r w:rsidR="00502695">
        <w:rPr>
          <w:sz w:val="28"/>
          <w:szCs w:val="28"/>
        </w:rPr>
        <w:t>75</w:t>
      </w:r>
      <w:r w:rsidR="00502695" w:rsidRPr="003B120C">
        <w:rPr>
          <w:sz w:val="28"/>
          <w:szCs w:val="28"/>
        </w:rPr>
        <w:t xml:space="preserve"> человек в 20</w:t>
      </w:r>
      <w:r w:rsidR="00502695">
        <w:rPr>
          <w:sz w:val="28"/>
          <w:szCs w:val="28"/>
        </w:rPr>
        <w:t>21</w:t>
      </w:r>
      <w:r w:rsidR="00502695" w:rsidRPr="003B120C">
        <w:rPr>
          <w:sz w:val="28"/>
          <w:szCs w:val="28"/>
        </w:rPr>
        <w:t>г</w:t>
      </w:r>
      <w:r w:rsidR="00502695">
        <w:rPr>
          <w:sz w:val="28"/>
          <w:szCs w:val="28"/>
        </w:rPr>
        <w:t>.,</w:t>
      </w:r>
      <w:r w:rsidR="00B40974">
        <w:rPr>
          <w:sz w:val="28"/>
          <w:szCs w:val="28"/>
        </w:rPr>
        <w:t xml:space="preserve"> 500 человек в 2022г.</w:t>
      </w:r>
      <w:r w:rsidR="00301347" w:rsidRPr="00D41279">
        <w:rPr>
          <w:sz w:val="28"/>
          <w:szCs w:val="28"/>
        </w:rPr>
        <w:t>)</w:t>
      </w:r>
      <w:r w:rsidR="005E2849" w:rsidRPr="00D41279">
        <w:rPr>
          <w:sz w:val="28"/>
          <w:szCs w:val="28"/>
        </w:rPr>
        <w:t xml:space="preserve">, кроме того </w:t>
      </w:r>
      <w:r w:rsidR="00E33297" w:rsidRPr="00D41279">
        <w:rPr>
          <w:sz w:val="28"/>
          <w:szCs w:val="28"/>
        </w:rPr>
        <w:t>в 202</w:t>
      </w:r>
      <w:r w:rsidR="00B40974">
        <w:rPr>
          <w:sz w:val="28"/>
          <w:szCs w:val="28"/>
        </w:rPr>
        <w:t>3</w:t>
      </w:r>
      <w:r w:rsidR="00E33297" w:rsidRPr="00D41279">
        <w:rPr>
          <w:sz w:val="28"/>
          <w:szCs w:val="28"/>
        </w:rPr>
        <w:t xml:space="preserve"> году дополнительно </w:t>
      </w:r>
      <w:r w:rsidR="005E2849" w:rsidRPr="00D41279">
        <w:rPr>
          <w:sz w:val="28"/>
          <w:szCs w:val="28"/>
        </w:rPr>
        <w:t xml:space="preserve">проведен опрос </w:t>
      </w:r>
      <w:r w:rsidR="00502695">
        <w:rPr>
          <w:sz w:val="28"/>
          <w:szCs w:val="28"/>
        </w:rPr>
        <w:t>5</w:t>
      </w:r>
      <w:r w:rsidR="00B40974">
        <w:rPr>
          <w:sz w:val="28"/>
          <w:szCs w:val="28"/>
        </w:rPr>
        <w:t>5</w:t>
      </w:r>
      <w:r w:rsidR="00502695">
        <w:rPr>
          <w:sz w:val="28"/>
          <w:szCs w:val="28"/>
        </w:rPr>
        <w:t>0</w:t>
      </w:r>
      <w:r w:rsidR="005E2849" w:rsidRPr="00D41279">
        <w:rPr>
          <w:sz w:val="28"/>
          <w:szCs w:val="28"/>
        </w:rPr>
        <w:t xml:space="preserve"> человек по вопросам доступности финансовых услуг, </w:t>
      </w:r>
      <w:r w:rsidR="00D41279" w:rsidRPr="00D41279">
        <w:rPr>
          <w:sz w:val="28"/>
          <w:szCs w:val="28"/>
        </w:rPr>
        <w:t>превысив тем самым пок</w:t>
      </w:r>
      <w:r w:rsidR="00D41279" w:rsidRPr="00D41279">
        <w:rPr>
          <w:sz w:val="28"/>
          <w:szCs w:val="28"/>
        </w:rPr>
        <w:t>а</w:t>
      </w:r>
      <w:r w:rsidR="00D41279" w:rsidRPr="00D41279">
        <w:rPr>
          <w:sz w:val="28"/>
          <w:szCs w:val="28"/>
        </w:rPr>
        <w:t xml:space="preserve">затель </w:t>
      </w:r>
      <w:r w:rsidR="00E32CA8" w:rsidRPr="003B120C">
        <w:rPr>
          <w:sz w:val="28"/>
          <w:szCs w:val="28"/>
        </w:rPr>
        <w:t>202</w:t>
      </w:r>
      <w:r w:rsidR="00E32CA8">
        <w:rPr>
          <w:sz w:val="28"/>
          <w:szCs w:val="28"/>
        </w:rPr>
        <w:t>1</w:t>
      </w:r>
      <w:r w:rsidR="00E32CA8" w:rsidRPr="003B120C">
        <w:rPr>
          <w:sz w:val="28"/>
          <w:szCs w:val="28"/>
        </w:rPr>
        <w:t xml:space="preserve"> </w:t>
      </w:r>
      <w:r w:rsidR="00B40974">
        <w:rPr>
          <w:sz w:val="28"/>
          <w:szCs w:val="28"/>
        </w:rPr>
        <w:t xml:space="preserve">и 2022 </w:t>
      </w:r>
      <w:r w:rsidR="00E32CA8" w:rsidRPr="00E32CA8">
        <w:rPr>
          <w:sz w:val="28"/>
          <w:szCs w:val="28"/>
        </w:rPr>
        <w:t>года в 6,7</w:t>
      </w:r>
      <w:proofErr w:type="gramEnd"/>
      <w:r w:rsidR="00E32CA8" w:rsidRPr="00E32CA8">
        <w:rPr>
          <w:sz w:val="28"/>
          <w:szCs w:val="28"/>
        </w:rPr>
        <w:t xml:space="preserve"> раз </w:t>
      </w:r>
      <w:r w:rsidR="00B40974">
        <w:rPr>
          <w:sz w:val="28"/>
          <w:szCs w:val="28"/>
        </w:rPr>
        <w:t xml:space="preserve">и на 110% </w:t>
      </w:r>
      <w:r w:rsidR="00E32CA8" w:rsidRPr="00E32CA8">
        <w:rPr>
          <w:sz w:val="28"/>
          <w:szCs w:val="28"/>
        </w:rPr>
        <w:t>соответственно</w:t>
      </w:r>
      <w:r w:rsidR="00D41279" w:rsidRPr="00D41279">
        <w:rPr>
          <w:sz w:val="28"/>
          <w:szCs w:val="28"/>
        </w:rPr>
        <w:t xml:space="preserve"> (</w:t>
      </w:r>
      <w:r w:rsidR="00E32CA8">
        <w:rPr>
          <w:sz w:val="28"/>
          <w:szCs w:val="28"/>
        </w:rPr>
        <w:t>75 человек в 2021 г</w:t>
      </w:r>
      <w:r w:rsidR="00E32CA8">
        <w:rPr>
          <w:sz w:val="28"/>
          <w:szCs w:val="28"/>
        </w:rPr>
        <w:t>о</w:t>
      </w:r>
      <w:r w:rsidR="00E32CA8">
        <w:rPr>
          <w:sz w:val="28"/>
          <w:szCs w:val="28"/>
        </w:rPr>
        <w:t>ду</w:t>
      </w:r>
      <w:r w:rsidR="00B40974">
        <w:rPr>
          <w:sz w:val="28"/>
          <w:szCs w:val="28"/>
        </w:rPr>
        <w:t>, 500 человек в 2022 году</w:t>
      </w:r>
      <w:r w:rsidR="00D41279" w:rsidRPr="00D41279">
        <w:rPr>
          <w:sz w:val="28"/>
          <w:szCs w:val="28"/>
        </w:rPr>
        <w:t>)</w:t>
      </w:r>
      <w:r w:rsidR="005E2849" w:rsidRPr="00D41279">
        <w:rPr>
          <w:sz w:val="28"/>
          <w:szCs w:val="28"/>
        </w:rPr>
        <w:t>.</w:t>
      </w:r>
      <w:r w:rsidR="00E37406" w:rsidRPr="00D41279">
        <w:rPr>
          <w:kern w:val="16"/>
          <w:sz w:val="28"/>
          <w:szCs w:val="28"/>
        </w:rPr>
        <w:t xml:space="preserve"> </w:t>
      </w:r>
    </w:p>
    <w:p w:rsidR="00C22BD7" w:rsidRDefault="00C22BD7" w:rsidP="00C22BD7">
      <w:pPr>
        <w:ind w:firstLine="709"/>
        <w:jc w:val="both"/>
        <w:rPr>
          <w:kern w:val="16"/>
          <w:sz w:val="28"/>
          <w:szCs w:val="28"/>
        </w:rPr>
      </w:pPr>
      <w:r w:rsidRPr="0055778A">
        <w:rPr>
          <w:sz w:val="28"/>
          <w:szCs w:val="28"/>
        </w:rPr>
        <w:t>В рамках опроса субъектов предпринимательской деятельности, осущест</w:t>
      </w:r>
      <w:r w:rsidRPr="0055778A">
        <w:rPr>
          <w:sz w:val="28"/>
          <w:szCs w:val="28"/>
        </w:rPr>
        <w:t>в</w:t>
      </w:r>
      <w:r w:rsidRPr="0055778A">
        <w:rPr>
          <w:sz w:val="28"/>
          <w:szCs w:val="28"/>
        </w:rPr>
        <w:t xml:space="preserve">ляющих свою </w:t>
      </w:r>
      <w:r w:rsidRPr="00850F3F">
        <w:rPr>
          <w:sz w:val="28"/>
          <w:szCs w:val="28"/>
        </w:rPr>
        <w:t xml:space="preserve">деятельность на территории Ипатовского </w:t>
      </w:r>
      <w:r w:rsidR="00FD04CB">
        <w:rPr>
          <w:sz w:val="28"/>
          <w:szCs w:val="28"/>
        </w:rPr>
        <w:t>муниципального</w:t>
      </w:r>
      <w:r w:rsidRPr="00850F3F">
        <w:rPr>
          <w:sz w:val="28"/>
          <w:szCs w:val="28"/>
        </w:rPr>
        <w:t xml:space="preserve"> округа Ставропольского края</w:t>
      </w:r>
      <w:r w:rsidR="00FD04CB">
        <w:rPr>
          <w:sz w:val="28"/>
          <w:szCs w:val="28"/>
        </w:rPr>
        <w:t>,</w:t>
      </w:r>
      <w:r w:rsidRPr="00850F3F">
        <w:rPr>
          <w:kern w:val="16"/>
          <w:sz w:val="28"/>
          <w:szCs w:val="28"/>
        </w:rPr>
        <w:t xml:space="preserve"> анкетированием были охвачены </w:t>
      </w:r>
      <w:r w:rsidR="00494365" w:rsidRPr="00850F3F">
        <w:rPr>
          <w:kern w:val="16"/>
          <w:sz w:val="28"/>
          <w:szCs w:val="28"/>
        </w:rPr>
        <w:t>5</w:t>
      </w:r>
      <w:r w:rsidR="00FD04CB">
        <w:rPr>
          <w:kern w:val="16"/>
          <w:sz w:val="28"/>
          <w:szCs w:val="28"/>
        </w:rPr>
        <w:t>7</w:t>
      </w:r>
      <w:r w:rsidR="00494365" w:rsidRPr="00850F3F">
        <w:rPr>
          <w:kern w:val="16"/>
          <w:sz w:val="28"/>
          <w:szCs w:val="28"/>
        </w:rPr>
        <w:t>0</w:t>
      </w:r>
      <w:r w:rsidRPr="00850F3F">
        <w:rPr>
          <w:sz w:val="28"/>
          <w:szCs w:val="28"/>
        </w:rPr>
        <w:t xml:space="preserve"> представителей би</w:t>
      </w:r>
      <w:r w:rsidRPr="00850F3F">
        <w:rPr>
          <w:sz w:val="28"/>
          <w:szCs w:val="28"/>
        </w:rPr>
        <w:t>з</w:t>
      </w:r>
      <w:r w:rsidRPr="00850F3F">
        <w:rPr>
          <w:sz w:val="28"/>
          <w:szCs w:val="28"/>
        </w:rPr>
        <w:t>неса, превысив тем самым показатель 20</w:t>
      </w:r>
      <w:r w:rsidR="0055778A" w:rsidRPr="00850F3F">
        <w:rPr>
          <w:sz w:val="28"/>
          <w:szCs w:val="28"/>
        </w:rPr>
        <w:t>2</w:t>
      </w:r>
      <w:r w:rsidR="00850F3F" w:rsidRPr="00850F3F">
        <w:rPr>
          <w:sz w:val="28"/>
          <w:szCs w:val="28"/>
        </w:rPr>
        <w:t>1</w:t>
      </w:r>
      <w:r w:rsidRPr="00850F3F">
        <w:rPr>
          <w:sz w:val="28"/>
          <w:szCs w:val="28"/>
        </w:rPr>
        <w:t xml:space="preserve"> </w:t>
      </w:r>
      <w:r w:rsidR="00FD04CB">
        <w:rPr>
          <w:sz w:val="28"/>
          <w:szCs w:val="28"/>
        </w:rPr>
        <w:t xml:space="preserve">и </w:t>
      </w:r>
      <w:r w:rsidR="00490F96">
        <w:rPr>
          <w:sz w:val="28"/>
          <w:szCs w:val="28"/>
        </w:rPr>
        <w:t xml:space="preserve">2022 </w:t>
      </w:r>
      <w:r w:rsidRPr="00850F3F">
        <w:rPr>
          <w:sz w:val="28"/>
          <w:szCs w:val="28"/>
        </w:rPr>
        <w:t xml:space="preserve">года </w:t>
      </w:r>
      <w:r w:rsidR="00FD04CB">
        <w:rPr>
          <w:sz w:val="28"/>
          <w:szCs w:val="28"/>
        </w:rPr>
        <w:t xml:space="preserve">в </w:t>
      </w:r>
      <w:r w:rsidR="00850F3F" w:rsidRPr="00850F3F">
        <w:rPr>
          <w:sz w:val="28"/>
          <w:szCs w:val="28"/>
        </w:rPr>
        <w:t>7,9</w:t>
      </w:r>
      <w:r w:rsidR="00A32F08" w:rsidRPr="00850F3F">
        <w:rPr>
          <w:sz w:val="28"/>
          <w:szCs w:val="28"/>
        </w:rPr>
        <w:t xml:space="preserve"> </w:t>
      </w:r>
      <w:r w:rsidR="00850F3F" w:rsidRPr="00850F3F">
        <w:rPr>
          <w:sz w:val="28"/>
          <w:szCs w:val="28"/>
        </w:rPr>
        <w:t>раз</w:t>
      </w:r>
      <w:r w:rsidR="0055778A" w:rsidRPr="00850F3F">
        <w:rPr>
          <w:sz w:val="28"/>
          <w:szCs w:val="28"/>
        </w:rPr>
        <w:t xml:space="preserve"> </w:t>
      </w:r>
      <w:r w:rsidR="00490F96">
        <w:rPr>
          <w:sz w:val="28"/>
          <w:szCs w:val="28"/>
        </w:rPr>
        <w:t xml:space="preserve">и на 103,6 % </w:t>
      </w:r>
      <w:r w:rsidR="0055778A" w:rsidRPr="00850F3F">
        <w:rPr>
          <w:sz w:val="28"/>
          <w:szCs w:val="28"/>
        </w:rPr>
        <w:t>с</w:t>
      </w:r>
      <w:r w:rsidR="0055778A" w:rsidRPr="00850F3F">
        <w:rPr>
          <w:sz w:val="28"/>
          <w:szCs w:val="28"/>
        </w:rPr>
        <w:t>о</w:t>
      </w:r>
      <w:r w:rsidR="0055778A" w:rsidRPr="00850F3F">
        <w:rPr>
          <w:sz w:val="28"/>
          <w:szCs w:val="28"/>
        </w:rPr>
        <w:t>ответственно</w:t>
      </w:r>
      <w:r w:rsidRPr="00850F3F">
        <w:rPr>
          <w:sz w:val="28"/>
          <w:szCs w:val="28"/>
        </w:rPr>
        <w:t xml:space="preserve"> (</w:t>
      </w:r>
      <w:r w:rsidR="00850F3F" w:rsidRPr="00850F3F">
        <w:rPr>
          <w:sz w:val="28"/>
          <w:szCs w:val="28"/>
        </w:rPr>
        <w:t>в 2021 г. -</w:t>
      </w:r>
      <w:r w:rsidR="00490F96">
        <w:rPr>
          <w:sz w:val="28"/>
          <w:szCs w:val="28"/>
        </w:rPr>
        <w:t xml:space="preserve"> </w:t>
      </w:r>
      <w:r w:rsidR="00850F3F" w:rsidRPr="00850F3F">
        <w:rPr>
          <w:sz w:val="28"/>
          <w:szCs w:val="28"/>
        </w:rPr>
        <w:t>70 представителей бизнеса</w:t>
      </w:r>
      <w:r w:rsidR="00490F96">
        <w:rPr>
          <w:sz w:val="28"/>
          <w:szCs w:val="28"/>
        </w:rPr>
        <w:t>, в 2022 г – 500 единиц)</w:t>
      </w:r>
      <w:r w:rsidRPr="00850F3F">
        <w:rPr>
          <w:sz w:val="28"/>
          <w:szCs w:val="28"/>
        </w:rPr>
        <w:t>.</w:t>
      </w:r>
      <w:r w:rsidRPr="0055778A">
        <w:rPr>
          <w:kern w:val="16"/>
          <w:sz w:val="28"/>
          <w:szCs w:val="28"/>
        </w:rPr>
        <w:t xml:space="preserve"> </w:t>
      </w:r>
    </w:p>
    <w:p w:rsidR="0060629A" w:rsidRPr="0060629A" w:rsidRDefault="0060629A" w:rsidP="0060629A">
      <w:pPr>
        <w:ind w:firstLine="851"/>
        <w:jc w:val="right"/>
        <w:rPr>
          <w:sz w:val="28"/>
          <w:szCs w:val="28"/>
        </w:rPr>
      </w:pPr>
      <w:r w:rsidRPr="0060629A">
        <w:rPr>
          <w:sz w:val="28"/>
          <w:szCs w:val="28"/>
        </w:rPr>
        <w:t>Рисунок 1.</w:t>
      </w:r>
    </w:p>
    <w:p w:rsidR="0060629A" w:rsidRPr="0055778A" w:rsidRDefault="00D970F7" w:rsidP="00C22BD7">
      <w:pPr>
        <w:ind w:firstLine="709"/>
        <w:jc w:val="both"/>
        <w:rPr>
          <w:kern w:val="16"/>
          <w:sz w:val="28"/>
          <w:szCs w:val="28"/>
        </w:rPr>
      </w:pPr>
      <w:r>
        <w:rPr>
          <w:bCs/>
          <w:i/>
          <w:noProof/>
          <w:sz w:val="28"/>
          <w:szCs w:val="28"/>
          <w:lang w:eastAsia="ru-RU"/>
        </w:rPr>
        <w:drawing>
          <wp:inline distT="0" distB="0" distL="0" distR="0">
            <wp:extent cx="5349240" cy="416814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53938" w:rsidRPr="00CF1A07" w:rsidRDefault="00053938" w:rsidP="00053938">
      <w:pPr>
        <w:spacing w:line="240" w:lineRule="exact"/>
        <w:jc w:val="both"/>
        <w:rPr>
          <w:sz w:val="28"/>
          <w:szCs w:val="28"/>
          <w:highlight w:val="yellow"/>
        </w:rPr>
      </w:pPr>
    </w:p>
    <w:p w:rsidR="00053938" w:rsidRPr="008506FC" w:rsidRDefault="00053938" w:rsidP="00997D54">
      <w:pPr>
        <w:ind w:firstLine="851"/>
        <w:jc w:val="both"/>
        <w:rPr>
          <w:b/>
          <w:sz w:val="28"/>
          <w:szCs w:val="28"/>
        </w:rPr>
      </w:pPr>
      <w:r w:rsidRPr="008506FC">
        <w:rPr>
          <w:b/>
          <w:sz w:val="28"/>
          <w:szCs w:val="28"/>
          <w:lang w:val="en-US"/>
        </w:rPr>
        <w:t>I</w:t>
      </w:r>
      <w:r w:rsidRPr="008506FC">
        <w:rPr>
          <w:b/>
          <w:sz w:val="28"/>
          <w:szCs w:val="28"/>
        </w:rPr>
        <w:t>. Анализ итогов опросов потребителей товаров, работ и услуг.</w:t>
      </w:r>
    </w:p>
    <w:p w:rsidR="00997D54" w:rsidRPr="00494365" w:rsidRDefault="00997D54" w:rsidP="00997D54">
      <w:pPr>
        <w:pStyle w:val="Default"/>
        <w:ind w:firstLine="851"/>
        <w:rPr>
          <w:highlight w:val="yellow"/>
        </w:rPr>
      </w:pPr>
    </w:p>
    <w:p w:rsidR="00997D54" w:rsidRPr="00F36328" w:rsidRDefault="00997D54" w:rsidP="00997D54">
      <w:pPr>
        <w:ind w:firstLine="851"/>
        <w:jc w:val="both"/>
        <w:rPr>
          <w:sz w:val="28"/>
          <w:szCs w:val="28"/>
        </w:rPr>
      </w:pPr>
      <w:r w:rsidRPr="00F36328">
        <w:rPr>
          <w:sz w:val="28"/>
          <w:szCs w:val="28"/>
        </w:rPr>
        <w:t>1. Динамика количества опрошенных потребителей товаров, работ и услуг с учетом их пола, социального статуса, образования в сравнении с прошлым г</w:t>
      </w:r>
      <w:r w:rsidRPr="00F36328">
        <w:rPr>
          <w:sz w:val="28"/>
          <w:szCs w:val="28"/>
        </w:rPr>
        <w:t>о</w:t>
      </w:r>
      <w:r w:rsidRPr="00F36328">
        <w:rPr>
          <w:sz w:val="28"/>
          <w:szCs w:val="28"/>
        </w:rPr>
        <w:t>дом.</w:t>
      </w:r>
    </w:p>
    <w:p w:rsidR="001C3F2A" w:rsidRPr="00710FB5" w:rsidRDefault="002D7452" w:rsidP="00710FB5">
      <w:pPr>
        <w:ind w:firstLine="851"/>
        <w:jc w:val="both"/>
        <w:rPr>
          <w:sz w:val="28"/>
          <w:szCs w:val="28"/>
        </w:rPr>
      </w:pPr>
      <w:r w:rsidRPr="002E3DC7">
        <w:rPr>
          <w:sz w:val="28"/>
          <w:szCs w:val="28"/>
        </w:rPr>
        <w:t xml:space="preserve">В соответствии с </w:t>
      </w:r>
      <w:r w:rsidR="00997D54" w:rsidRPr="002E3DC7">
        <w:rPr>
          <w:sz w:val="28"/>
          <w:szCs w:val="28"/>
        </w:rPr>
        <w:t xml:space="preserve">проведенным </w:t>
      </w:r>
      <w:r w:rsidRPr="002E3DC7">
        <w:rPr>
          <w:sz w:val="28"/>
          <w:szCs w:val="28"/>
        </w:rPr>
        <w:t xml:space="preserve">анализом </w:t>
      </w:r>
      <w:r w:rsidR="00301347" w:rsidRPr="002E3DC7">
        <w:rPr>
          <w:sz w:val="28"/>
          <w:szCs w:val="28"/>
        </w:rPr>
        <w:t>из</w:t>
      </w:r>
      <w:r w:rsidRPr="002E3DC7">
        <w:rPr>
          <w:sz w:val="28"/>
          <w:szCs w:val="28"/>
        </w:rPr>
        <w:t xml:space="preserve"> </w:t>
      </w:r>
      <w:r w:rsidR="00494365" w:rsidRPr="002E3DC7">
        <w:rPr>
          <w:sz w:val="28"/>
          <w:szCs w:val="28"/>
        </w:rPr>
        <w:t>5</w:t>
      </w:r>
      <w:r w:rsidR="00490F96">
        <w:rPr>
          <w:sz w:val="28"/>
          <w:szCs w:val="28"/>
        </w:rPr>
        <w:t>5</w:t>
      </w:r>
      <w:r w:rsidR="00494365" w:rsidRPr="002E3DC7">
        <w:rPr>
          <w:sz w:val="28"/>
          <w:szCs w:val="28"/>
        </w:rPr>
        <w:t>0</w:t>
      </w:r>
      <w:r w:rsidRPr="002E3DC7">
        <w:rPr>
          <w:sz w:val="28"/>
          <w:szCs w:val="28"/>
        </w:rPr>
        <w:t xml:space="preserve"> </w:t>
      </w:r>
      <w:r w:rsidR="00412B73" w:rsidRPr="002E3DC7">
        <w:rPr>
          <w:sz w:val="28"/>
          <w:szCs w:val="28"/>
        </w:rPr>
        <w:t xml:space="preserve">участников </w:t>
      </w:r>
      <w:r w:rsidR="00412B73" w:rsidRPr="00F36328">
        <w:rPr>
          <w:sz w:val="28"/>
          <w:szCs w:val="28"/>
        </w:rPr>
        <w:t>исследования</w:t>
      </w:r>
      <w:r w:rsidRPr="00F36328">
        <w:rPr>
          <w:sz w:val="28"/>
          <w:szCs w:val="28"/>
        </w:rPr>
        <w:t xml:space="preserve"> </w:t>
      </w:r>
      <w:r w:rsidR="00333855">
        <w:rPr>
          <w:sz w:val="28"/>
          <w:szCs w:val="28"/>
        </w:rPr>
        <w:t>38,2</w:t>
      </w:r>
      <w:r w:rsidR="00710FB5">
        <w:rPr>
          <w:sz w:val="28"/>
          <w:szCs w:val="28"/>
        </w:rPr>
        <w:t xml:space="preserve"> </w:t>
      </w:r>
      <w:r w:rsidR="00710FB5" w:rsidRPr="00710FB5">
        <w:rPr>
          <w:sz w:val="28"/>
          <w:szCs w:val="28"/>
        </w:rPr>
        <w:t xml:space="preserve">процентов </w:t>
      </w:r>
      <w:r w:rsidR="00412B73" w:rsidRPr="00710FB5">
        <w:rPr>
          <w:sz w:val="28"/>
          <w:szCs w:val="28"/>
        </w:rPr>
        <w:t>респондентов</w:t>
      </w:r>
      <w:r w:rsidR="003F282B" w:rsidRPr="00F36328">
        <w:rPr>
          <w:sz w:val="28"/>
          <w:szCs w:val="28"/>
        </w:rPr>
        <w:t xml:space="preserve"> </w:t>
      </w:r>
      <w:r w:rsidR="00412B73" w:rsidRPr="00F36328">
        <w:rPr>
          <w:sz w:val="28"/>
          <w:szCs w:val="28"/>
        </w:rPr>
        <w:t xml:space="preserve">представители </w:t>
      </w:r>
      <w:r w:rsidR="001C3F2A" w:rsidRPr="00F36328">
        <w:rPr>
          <w:sz w:val="28"/>
          <w:szCs w:val="28"/>
        </w:rPr>
        <w:t>мужского пола</w:t>
      </w:r>
      <w:r w:rsidR="00710FB5">
        <w:rPr>
          <w:sz w:val="28"/>
          <w:szCs w:val="28"/>
        </w:rPr>
        <w:t xml:space="preserve"> (2</w:t>
      </w:r>
      <w:r w:rsidR="00333855">
        <w:rPr>
          <w:sz w:val="28"/>
          <w:szCs w:val="28"/>
        </w:rPr>
        <w:t>1</w:t>
      </w:r>
      <w:r w:rsidR="00710FB5">
        <w:rPr>
          <w:sz w:val="28"/>
          <w:szCs w:val="28"/>
        </w:rPr>
        <w:t>0 чел.)</w:t>
      </w:r>
      <w:r w:rsidR="001C3F2A" w:rsidRPr="00F36328">
        <w:rPr>
          <w:sz w:val="28"/>
          <w:szCs w:val="28"/>
        </w:rPr>
        <w:t xml:space="preserve">, </w:t>
      </w:r>
      <w:r w:rsidR="00F36328" w:rsidRPr="00F36328">
        <w:rPr>
          <w:sz w:val="28"/>
          <w:szCs w:val="28"/>
        </w:rPr>
        <w:t xml:space="preserve">при </w:t>
      </w:r>
      <w:r w:rsidR="00333855">
        <w:rPr>
          <w:sz w:val="28"/>
          <w:szCs w:val="28"/>
        </w:rPr>
        <w:t>40</w:t>
      </w:r>
      <w:r w:rsidR="00F36328" w:rsidRPr="00F36328">
        <w:rPr>
          <w:sz w:val="28"/>
          <w:szCs w:val="28"/>
        </w:rPr>
        <w:t>,</w:t>
      </w:r>
      <w:r w:rsidR="00333855">
        <w:rPr>
          <w:sz w:val="28"/>
          <w:szCs w:val="28"/>
        </w:rPr>
        <w:t>0</w:t>
      </w:r>
      <w:r w:rsidR="00F36328" w:rsidRPr="00F36328">
        <w:rPr>
          <w:sz w:val="28"/>
          <w:szCs w:val="28"/>
        </w:rPr>
        <w:t xml:space="preserve"> про</w:t>
      </w:r>
      <w:r w:rsidR="00333855">
        <w:rPr>
          <w:sz w:val="28"/>
          <w:szCs w:val="28"/>
        </w:rPr>
        <w:t>центов в 2022</w:t>
      </w:r>
      <w:r w:rsidR="00F36328" w:rsidRPr="00F36328">
        <w:rPr>
          <w:sz w:val="28"/>
          <w:szCs w:val="28"/>
        </w:rPr>
        <w:t xml:space="preserve"> году</w:t>
      </w:r>
      <w:r w:rsidR="00710FB5">
        <w:rPr>
          <w:sz w:val="28"/>
          <w:szCs w:val="28"/>
        </w:rPr>
        <w:t xml:space="preserve"> (2</w:t>
      </w:r>
      <w:r w:rsidR="00333855">
        <w:rPr>
          <w:sz w:val="28"/>
          <w:szCs w:val="28"/>
        </w:rPr>
        <w:t>0</w:t>
      </w:r>
      <w:r w:rsidR="00710FB5">
        <w:rPr>
          <w:sz w:val="28"/>
          <w:szCs w:val="28"/>
        </w:rPr>
        <w:t>0 чел.)</w:t>
      </w:r>
      <w:r w:rsidR="001C3F2A" w:rsidRPr="00F36328">
        <w:rPr>
          <w:sz w:val="28"/>
          <w:szCs w:val="28"/>
        </w:rPr>
        <w:t>,</w:t>
      </w:r>
      <w:r w:rsidR="00333855">
        <w:rPr>
          <w:sz w:val="28"/>
          <w:szCs w:val="28"/>
        </w:rPr>
        <w:t xml:space="preserve"> 61,8 </w:t>
      </w:r>
      <w:r w:rsidR="005546F7" w:rsidRPr="00F36328">
        <w:rPr>
          <w:sz w:val="28"/>
          <w:szCs w:val="28"/>
        </w:rPr>
        <w:t>процент</w:t>
      </w:r>
      <w:r w:rsidR="00710FB5">
        <w:rPr>
          <w:sz w:val="28"/>
          <w:szCs w:val="28"/>
        </w:rPr>
        <w:t>ов</w:t>
      </w:r>
      <w:r w:rsidR="005546F7" w:rsidRPr="00F36328">
        <w:rPr>
          <w:sz w:val="28"/>
          <w:szCs w:val="28"/>
        </w:rPr>
        <w:t xml:space="preserve"> </w:t>
      </w:r>
      <w:r w:rsidR="001C3F2A" w:rsidRPr="00F36328">
        <w:rPr>
          <w:sz w:val="28"/>
          <w:szCs w:val="28"/>
        </w:rPr>
        <w:t>– женского пола</w:t>
      </w:r>
      <w:r w:rsidR="001C3F2A" w:rsidRPr="00710FB5">
        <w:rPr>
          <w:sz w:val="28"/>
          <w:szCs w:val="28"/>
        </w:rPr>
        <w:t xml:space="preserve">, </w:t>
      </w:r>
      <w:r w:rsidR="005546F7" w:rsidRPr="00710FB5">
        <w:rPr>
          <w:sz w:val="28"/>
          <w:szCs w:val="28"/>
        </w:rPr>
        <w:t>при</w:t>
      </w:r>
      <w:r w:rsidR="001C3F2A" w:rsidRPr="00710FB5">
        <w:rPr>
          <w:sz w:val="28"/>
          <w:szCs w:val="28"/>
        </w:rPr>
        <w:t xml:space="preserve"> </w:t>
      </w:r>
      <w:r w:rsidR="00333855">
        <w:rPr>
          <w:sz w:val="28"/>
          <w:szCs w:val="28"/>
        </w:rPr>
        <w:t>60,0</w:t>
      </w:r>
      <w:r w:rsidR="00710FB5" w:rsidRPr="00710FB5">
        <w:rPr>
          <w:sz w:val="28"/>
          <w:szCs w:val="28"/>
        </w:rPr>
        <w:t xml:space="preserve"> </w:t>
      </w:r>
      <w:r w:rsidR="005546F7" w:rsidRPr="00710FB5">
        <w:rPr>
          <w:sz w:val="28"/>
          <w:szCs w:val="28"/>
        </w:rPr>
        <w:t>пр</w:t>
      </w:r>
      <w:r w:rsidR="005546F7" w:rsidRPr="00710FB5">
        <w:rPr>
          <w:sz w:val="28"/>
          <w:szCs w:val="28"/>
        </w:rPr>
        <w:t>о</w:t>
      </w:r>
      <w:r w:rsidR="005546F7" w:rsidRPr="00710FB5">
        <w:rPr>
          <w:sz w:val="28"/>
          <w:szCs w:val="28"/>
        </w:rPr>
        <w:t>центах в 20</w:t>
      </w:r>
      <w:r w:rsidR="00F36328" w:rsidRPr="00710FB5">
        <w:rPr>
          <w:sz w:val="28"/>
          <w:szCs w:val="28"/>
        </w:rPr>
        <w:t>2</w:t>
      </w:r>
      <w:r w:rsidR="00333855">
        <w:rPr>
          <w:sz w:val="28"/>
          <w:szCs w:val="28"/>
        </w:rPr>
        <w:t>2</w:t>
      </w:r>
      <w:r w:rsidR="005546F7" w:rsidRPr="00710FB5">
        <w:rPr>
          <w:sz w:val="28"/>
          <w:szCs w:val="28"/>
        </w:rPr>
        <w:t xml:space="preserve"> году </w:t>
      </w:r>
      <w:r w:rsidR="00710FB5" w:rsidRPr="00710FB5">
        <w:rPr>
          <w:sz w:val="28"/>
          <w:szCs w:val="28"/>
        </w:rPr>
        <w:t>(</w:t>
      </w:r>
      <w:r w:rsidR="00333855">
        <w:rPr>
          <w:sz w:val="28"/>
          <w:szCs w:val="28"/>
        </w:rPr>
        <w:t>300</w:t>
      </w:r>
      <w:r w:rsidR="00710FB5" w:rsidRPr="00710FB5">
        <w:rPr>
          <w:sz w:val="28"/>
          <w:szCs w:val="28"/>
        </w:rPr>
        <w:t xml:space="preserve"> чел.)</w:t>
      </w:r>
      <w:r w:rsidR="00A43FF1" w:rsidRPr="00710FB5">
        <w:rPr>
          <w:sz w:val="28"/>
          <w:szCs w:val="28"/>
        </w:rPr>
        <w:t>.</w:t>
      </w:r>
    </w:p>
    <w:p w:rsidR="007A65D9" w:rsidRPr="00494365" w:rsidRDefault="00E30469" w:rsidP="001D5CC2">
      <w:pPr>
        <w:ind w:firstLine="851"/>
        <w:jc w:val="both"/>
        <w:rPr>
          <w:sz w:val="28"/>
          <w:szCs w:val="28"/>
          <w:highlight w:val="yellow"/>
        </w:rPr>
      </w:pPr>
      <w:proofErr w:type="gramStart"/>
      <w:r w:rsidRPr="00F36328">
        <w:rPr>
          <w:sz w:val="28"/>
          <w:szCs w:val="28"/>
        </w:rPr>
        <w:t xml:space="preserve">Согласно проведенного </w:t>
      </w:r>
      <w:r w:rsidRPr="00710FB5">
        <w:rPr>
          <w:sz w:val="28"/>
          <w:szCs w:val="28"/>
        </w:rPr>
        <w:t>анализа</w:t>
      </w:r>
      <w:r w:rsidR="00EF0031">
        <w:rPr>
          <w:sz w:val="28"/>
          <w:szCs w:val="28"/>
        </w:rPr>
        <w:t>, 26</w:t>
      </w:r>
      <w:r w:rsidR="003F282B" w:rsidRPr="00710FB5">
        <w:rPr>
          <w:sz w:val="28"/>
          <w:szCs w:val="28"/>
        </w:rPr>
        <w:t xml:space="preserve"> процент</w:t>
      </w:r>
      <w:r w:rsidR="00EF0031">
        <w:rPr>
          <w:sz w:val="28"/>
          <w:szCs w:val="28"/>
        </w:rPr>
        <w:t>ов</w:t>
      </w:r>
      <w:r w:rsidR="003F282B" w:rsidRPr="00710FB5">
        <w:rPr>
          <w:sz w:val="28"/>
          <w:szCs w:val="28"/>
        </w:rPr>
        <w:t xml:space="preserve"> из числа </w:t>
      </w:r>
      <w:r w:rsidR="003C317F" w:rsidRPr="00710FB5">
        <w:rPr>
          <w:sz w:val="28"/>
          <w:szCs w:val="28"/>
        </w:rPr>
        <w:t>респондентов</w:t>
      </w:r>
      <w:r w:rsidR="0002541D" w:rsidRPr="00710FB5">
        <w:rPr>
          <w:sz w:val="28"/>
          <w:szCs w:val="28"/>
        </w:rPr>
        <w:t xml:space="preserve"> предприниматели, 2</w:t>
      </w:r>
      <w:r w:rsidR="00EF0031">
        <w:rPr>
          <w:sz w:val="28"/>
          <w:szCs w:val="28"/>
        </w:rPr>
        <w:t>6</w:t>
      </w:r>
      <w:r w:rsidR="0002541D" w:rsidRPr="00710FB5">
        <w:rPr>
          <w:sz w:val="28"/>
          <w:szCs w:val="28"/>
        </w:rPr>
        <w:t xml:space="preserve"> процентов – работающие</w:t>
      </w:r>
      <w:r w:rsidR="004425EA" w:rsidRPr="00710FB5">
        <w:rPr>
          <w:sz w:val="28"/>
          <w:szCs w:val="28"/>
        </w:rPr>
        <w:t>,</w:t>
      </w:r>
      <w:r w:rsidR="0002541D" w:rsidRPr="00710FB5">
        <w:rPr>
          <w:sz w:val="28"/>
          <w:szCs w:val="28"/>
        </w:rPr>
        <w:t xml:space="preserve"> </w:t>
      </w:r>
      <w:r w:rsidR="00710FB5" w:rsidRPr="00710FB5">
        <w:rPr>
          <w:sz w:val="28"/>
          <w:szCs w:val="28"/>
        </w:rPr>
        <w:t>1</w:t>
      </w:r>
      <w:r w:rsidR="00EF0031">
        <w:rPr>
          <w:sz w:val="28"/>
          <w:szCs w:val="28"/>
        </w:rPr>
        <w:t>1</w:t>
      </w:r>
      <w:r w:rsidR="00710FB5" w:rsidRPr="00710FB5">
        <w:rPr>
          <w:sz w:val="28"/>
          <w:szCs w:val="28"/>
        </w:rPr>
        <w:t xml:space="preserve"> процентов - </w:t>
      </w:r>
      <w:proofErr w:type="spellStart"/>
      <w:r w:rsidR="00710FB5" w:rsidRPr="00710FB5">
        <w:rPr>
          <w:sz w:val="28"/>
          <w:szCs w:val="28"/>
        </w:rPr>
        <w:t>самозанятые</w:t>
      </w:r>
      <w:proofErr w:type="spellEnd"/>
      <w:r w:rsidR="00710FB5" w:rsidRPr="00710FB5">
        <w:rPr>
          <w:sz w:val="28"/>
          <w:szCs w:val="28"/>
        </w:rPr>
        <w:t xml:space="preserve">, </w:t>
      </w:r>
      <w:r w:rsidR="00EF0031">
        <w:rPr>
          <w:sz w:val="28"/>
          <w:szCs w:val="28"/>
        </w:rPr>
        <w:t>9</w:t>
      </w:r>
      <w:r w:rsidR="00710FB5" w:rsidRPr="00710FB5">
        <w:rPr>
          <w:sz w:val="28"/>
          <w:szCs w:val="28"/>
        </w:rPr>
        <w:t xml:space="preserve"> процентов – </w:t>
      </w:r>
      <w:r w:rsidR="0002541D" w:rsidRPr="00710FB5">
        <w:rPr>
          <w:sz w:val="28"/>
          <w:szCs w:val="28"/>
        </w:rPr>
        <w:t>домохозяйки (</w:t>
      </w:r>
      <w:proofErr w:type="spellStart"/>
      <w:r w:rsidR="0002541D" w:rsidRPr="00710FB5">
        <w:rPr>
          <w:sz w:val="28"/>
          <w:szCs w:val="28"/>
        </w:rPr>
        <w:t>домохозяины</w:t>
      </w:r>
      <w:proofErr w:type="spellEnd"/>
      <w:r w:rsidR="0002541D" w:rsidRPr="00710FB5">
        <w:rPr>
          <w:sz w:val="28"/>
          <w:szCs w:val="28"/>
        </w:rPr>
        <w:t>),</w:t>
      </w:r>
      <w:r w:rsidR="004425EA" w:rsidRPr="00710FB5">
        <w:rPr>
          <w:sz w:val="28"/>
          <w:szCs w:val="28"/>
        </w:rPr>
        <w:t xml:space="preserve"> </w:t>
      </w:r>
      <w:r w:rsidR="00710FB5" w:rsidRPr="00710FB5">
        <w:rPr>
          <w:sz w:val="28"/>
          <w:szCs w:val="28"/>
        </w:rPr>
        <w:t>1</w:t>
      </w:r>
      <w:r w:rsidR="00EF0031">
        <w:rPr>
          <w:sz w:val="28"/>
          <w:szCs w:val="28"/>
        </w:rPr>
        <w:t>2</w:t>
      </w:r>
      <w:r w:rsidR="004425EA" w:rsidRPr="00710FB5">
        <w:rPr>
          <w:sz w:val="28"/>
          <w:szCs w:val="28"/>
        </w:rPr>
        <w:t xml:space="preserve"> процент</w:t>
      </w:r>
      <w:r w:rsidR="00710FB5" w:rsidRPr="00710FB5">
        <w:rPr>
          <w:sz w:val="28"/>
          <w:szCs w:val="28"/>
        </w:rPr>
        <w:t>ов</w:t>
      </w:r>
      <w:r w:rsidR="0002541D" w:rsidRPr="00710FB5">
        <w:rPr>
          <w:sz w:val="28"/>
          <w:szCs w:val="28"/>
        </w:rPr>
        <w:t xml:space="preserve"> - пенсионеры</w:t>
      </w:r>
      <w:r w:rsidR="004425EA" w:rsidRPr="00710FB5">
        <w:rPr>
          <w:sz w:val="28"/>
          <w:szCs w:val="28"/>
        </w:rPr>
        <w:t xml:space="preserve">, </w:t>
      </w:r>
      <w:r w:rsidR="00EF0031">
        <w:rPr>
          <w:sz w:val="28"/>
          <w:szCs w:val="28"/>
        </w:rPr>
        <w:t>9</w:t>
      </w:r>
      <w:r w:rsidR="00710FB5" w:rsidRPr="00710FB5">
        <w:rPr>
          <w:sz w:val="28"/>
          <w:szCs w:val="28"/>
        </w:rPr>
        <w:t xml:space="preserve"> проце</w:t>
      </w:r>
      <w:r w:rsidR="00710FB5" w:rsidRPr="00710FB5">
        <w:rPr>
          <w:sz w:val="28"/>
          <w:szCs w:val="28"/>
        </w:rPr>
        <w:t>н</w:t>
      </w:r>
      <w:r w:rsidR="00710FB5" w:rsidRPr="00710FB5">
        <w:rPr>
          <w:sz w:val="28"/>
          <w:szCs w:val="28"/>
        </w:rPr>
        <w:t xml:space="preserve">тов - </w:t>
      </w:r>
      <w:r w:rsidR="004425EA" w:rsidRPr="00710FB5">
        <w:rPr>
          <w:sz w:val="28"/>
          <w:szCs w:val="28"/>
        </w:rPr>
        <w:t xml:space="preserve">безработные, </w:t>
      </w:r>
      <w:r w:rsidR="00EF0031">
        <w:rPr>
          <w:sz w:val="28"/>
          <w:szCs w:val="28"/>
        </w:rPr>
        <w:t>7</w:t>
      </w:r>
      <w:r w:rsidR="004425EA" w:rsidRPr="00710FB5">
        <w:rPr>
          <w:sz w:val="28"/>
          <w:szCs w:val="28"/>
        </w:rPr>
        <w:t xml:space="preserve"> процент</w:t>
      </w:r>
      <w:r w:rsidR="00710FB5" w:rsidRPr="00710FB5">
        <w:rPr>
          <w:sz w:val="28"/>
          <w:szCs w:val="28"/>
        </w:rPr>
        <w:t>ов</w:t>
      </w:r>
      <w:r w:rsidR="004425EA" w:rsidRPr="00710FB5">
        <w:rPr>
          <w:sz w:val="28"/>
          <w:szCs w:val="28"/>
        </w:rPr>
        <w:t xml:space="preserve"> –– учащиеся (студен</w:t>
      </w:r>
      <w:r w:rsidR="0002541D" w:rsidRPr="00710FB5">
        <w:rPr>
          <w:sz w:val="28"/>
          <w:szCs w:val="28"/>
        </w:rPr>
        <w:t xml:space="preserve">ты) </w:t>
      </w:r>
      <w:r w:rsidR="004425EA" w:rsidRPr="00710FB5">
        <w:rPr>
          <w:sz w:val="28"/>
          <w:szCs w:val="28"/>
        </w:rPr>
        <w:t>(Таблица 1).</w:t>
      </w:r>
      <w:proofErr w:type="gramEnd"/>
    </w:p>
    <w:p w:rsidR="007A65D9" w:rsidRPr="000C02E8" w:rsidRDefault="004425EA" w:rsidP="007A65D9">
      <w:pPr>
        <w:ind w:firstLine="851"/>
        <w:jc w:val="right"/>
        <w:rPr>
          <w:sz w:val="28"/>
          <w:szCs w:val="28"/>
        </w:rPr>
      </w:pPr>
      <w:r w:rsidRPr="000C02E8">
        <w:rPr>
          <w:sz w:val="28"/>
          <w:szCs w:val="28"/>
        </w:rPr>
        <w:t>Таблица 1</w:t>
      </w:r>
      <w:r w:rsidR="007A65D9" w:rsidRPr="000C02E8">
        <w:rPr>
          <w:sz w:val="28"/>
          <w:szCs w:val="28"/>
        </w:rPr>
        <w:t>.</w:t>
      </w:r>
    </w:p>
    <w:tbl>
      <w:tblPr>
        <w:tblW w:w="7159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8"/>
        <w:gridCol w:w="1093"/>
        <w:gridCol w:w="978"/>
      </w:tblGrid>
      <w:tr w:rsidR="00E23EBC" w:rsidRPr="000C02E8" w:rsidTr="00710FB5">
        <w:trPr>
          <w:trHeight w:val="735"/>
          <w:jc w:val="center"/>
        </w:trPr>
        <w:tc>
          <w:tcPr>
            <w:tcW w:w="5088" w:type="dxa"/>
            <w:shd w:val="clear" w:color="auto" w:fill="auto"/>
            <w:vAlign w:val="center"/>
          </w:tcPr>
          <w:p w:rsidR="00E23EBC" w:rsidRPr="000C02E8" w:rsidRDefault="00E23EBC" w:rsidP="007117E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E23EBC" w:rsidRPr="000C02E8" w:rsidRDefault="00E23EBC" w:rsidP="000254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2023 год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E23EBC" w:rsidRDefault="00E23EBC" w:rsidP="007430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</w:t>
            </w:r>
          </w:p>
          <w:p w:rsidR="00E23EBC" w:rsidRPr="000C02E8" w:rsidRDefault="00E23EBC" w:rsidP="007430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год</w:t>
            </w:r>
          </w:p>
        </w:tc>
      </w:tr>
      <w:tr w:rsidR="00E23EBC" w:rsidRPr="000C02E8" w:rsidTr="00710FB5">
        <w:trPr>
          <w:trHeight w:val="195"/>
          <w:jc w:val="center"/>
        </w:trPr>
        <w:tc>
          <w:tcPr>
            <w:tcW w:w="5088" w:type="dxa"/>
            <w:shd w:val="clear" w:color="auto" w:fill="auto"/>
            <w:vAlign w:val="center"/>
          </w:tcPr>
          <w:p w:rsidR="00E23EBC" w:rsidRPr="000C02E8" w:rsidRDefault="00E23EBC" w:rsidP="007117E2">
            <w:pPr>
              <w:rPr>
                <w:bCs/>
                <w:color w:val="000000"/>
              </w:rPr>
            </w:pPr>
            <w:r w:rsidRPr="000C02E8">
              <w:rPr>
                <w:bCs/>
                <w:color w:val="000000"/>
              </w:rPr>
              <w:t xml:space="preserve">ОБЩЕЕ КОЛИЧЕСТВО </w:t>
            </w:r>
            <w:proofErr w:type="gramStart"/>
            <w:r w:rsidRPr="000C02E8">
              <w:rPr>
                <w:bCs/>
                <w:color w:val="000000"/>
              </w:rPr>
              <w:t>ОПРОШЕННЫХ</w:t>
            </w:r>
            <w:proofErr w:type="gramEnd"/>
          </w:p>
        </w:tc>
        <w:tc>
          <w:tcPr>
            <w:tcW w:w="1093" w:type="dxa"/>
            <w:vAlign w:val="center"/>
          </w:tcPr>
          <w:p w:rsidR="00E23EBC" w:rsidRPr="000C02E8" w:rsidRDefault="00E23EBC" w:rsidP="000254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E23EBC" w:rsidRPr="000C02E8" w:rsidRDefault="00E23EBC" w:rsidP="007430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500</w:t>
            </w:r>
          </w:p>
        </w:tc>
      </w:tr>
      <w:tr w:rsidR="000C02E8" w:rsidRPr="000C02E8" w:rsidTr="00710FB5">
        <w:trPr>
          <w:trHeight w:val="327"/>
          <w:jc w:val="center"/>
        </w:trPr>
        <w:tc>
          <w:tcPr>
            <w:tcW w:w="7159" w:type="dxa"/>
            <w:gridSpan w:val="3"/>
          </w:tcPr>
          <w:p w:rsidR="000C02E8" w:rsidRPr="000C02E8" w:rsidRDefault="000C02E8" w:rsidP="002A63FE">
            <w:pPr>
              <w:rPr>
                <w:bCs/>
                <w:color w:val="000000"/>
              </w:rPr>
            </w:pPr>
            <w:r w:rsidRPr="000C02E8">
              <w:rPr>
                <w:bCs/>
                <w:color w:val="000000"/>
              </w:rPr>
              <w:t xml:space="preserve">КОЛИЧЕСТВО </w:t>
            </w:r>
            <w:proofErr w:type="gramStart"/>
            <w:r w:rsidRPr="000C02E8">
              <w:rPr>
                <w:bCs/>
                <w:color w:val="000000"/>
              </w:rPr>
              <w:t>ОПРОШЕННЫХ</w:t>
            </w:r>
            <w:proofErr w:type="gramEnd"/>
            <w:r w:rsidRPr="000C02E8">
              <w:rPr>
                <w:bCs/>
                <w:color w:val="000000"/>
              </w:rPr>
              <w:t>, ИМЕЮЩИХ СОЦИАЛЬНЫЙ</w:t>
            </w:r>
          </w:p>
          <w:p w:rsidR="000C02E8" w:rsidRPr="000C02E8" w:rsidRDefault="000C02E8" w:rsidP="002A63FE">
            <w:pPr>
              <w:rPr>
                <w:bCs/>
                <w:color w:val="000000"/>
              </w:rPr>
            </w:pPr>
            <w:r w:rsidRPr="000C02E8">
              <w:rPr>
                <w:bCs/>
                <w:color w:val="000000"/>
              </w:rPr>
              <w:t>СТАТУС:</w:t>
            </w:r>
          </w:p>
        </w:tc>
      </w:tr>
      <w:tr w:rsidR="00E23EBC" w:rsidRPr="000C02E8" w:rsidTr="00710FB5">
        <w:trPr>
          <w:trHeight w:val="315"/>
          <w:jc w:val="center"/>
        </w:trPr>
        <w:tc>
          <w:tcPr>
            <w:tcW w:w="5088" w:type="dxa"/>
            <w:shd w:val="clear" w:color="auto" w:fill="auto"/>
            <w:vAlign w:val="center"/>
          </w:tcPr>
          <w:p w:rsidR="00E23EBC" w:rsidRPr="000C02E8" w:rsidRDefault="00E23EBC" w:rsidP="007117E2">
            <w:pPr>
              <w:rPr>
                <w:color w:val="000000"/>
              </w:rPr>
            </w:pPr>
            <w:r w:rsidRPr="000C02E8">
              <w:rPr>
                <w:color w:val="000000"/>
              </w:rPr>
              <w:t>Работающий</w:t>
            </w:r>
          </w:p>
        </w:tc>
        <w:tc>
          <w:tcPr>
            <w:tcW w:w="1093" w:type="dxa"/>
          </w:tcPr>
          <w:p w:rsidR="00E23EBC" w:rsidRPr="000C02E8" w:rsidRDefault="00E23EBC" w:rsidP="007117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</w:t>
            </w:r>
          </w:p>
        </w:tc>
        <w:tc>
          <w:tcPr>
            <w:tcW w:w="978" w:type="dxa"/>
            <w:shd w:val="clear" w:color="auto" w:fill="auto"/>
          </w:tcPr>
          <w:p w:rsidR="00E23EBC" w:rsidRPr="000C02E8" w:rsidRDefault="00E23EBC" w:rsidP="007430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E23EBC" w:rsidRPr="000C02E8" w:rsidTr="00710FB5">
        <w:trPr>
          <w:trHeight w:val="315"/>
          <w:jc w:val="center"/>
        </w:trPr>
        <w:tc>
          <w:tcPr>
            <w:tcW w:w="5088" w:type="dxa"/>
            <w:shd w:val="clear" w:color="auto" w:fill="auto"/>
            <w:vAlign w:val="center"/>
          </w:tcPr>
          <w:p w:rsidR="00E23EBC" w:rsidRPr="000C02E8" w:rsidRDefault="00E23EBC" w:rsidP="007117E2">
            <w:pPr>
              <w:rPr>
                <w:color w:val="000000"/>
              </w:rPr>
            </w:pPr>
            <w:r w:rsidRPr="000C02E8">
              <w:rPr>
                <w:color w:val="000000"/>
              </w:rPr>
              <w:t xml:space="preserve">от числа </w:t>
            </w:r>
            <w:proofErr w:type="gramStart"/>
            <w:r w:rsidRPr="000C02E8">
              <w:rPr>
                <w:color w:val="000000"/>
              </w:rPr>
              <w:t>опрошенных</w:t>
            </w:r>
            <w:proofErr w:type="gramEnd"/>
          </w:p>
        </w:tc>
        <w:tc>
          <w:tcPr>
            <w:tcW w:w="1093" w:type="dxa"/>
          </w:tcPr>
          <w:p w:rsidR="00E23EBC" w:rsidRPr="000C02E8" w:rsidRDefault="00E23EBC" w:rsidP="00E23E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26,0%</w:t>
            </w:r>
          </w:p>
        </w:tc>
        <w:tc>
          <w:tcPr>
            <w:tcW w:w="978" w:type="dxa"/>
            <w:shd w:val="clear" w:color="auto" w:fill="auto"/>
          </w:tcPr>
          <w:p w:rsidR="00E23EBC" w:rsidRPr="000C02E8" w:rsidRDefault="00E23EBC" w:rsidP="007430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20,0%</w:t>
            </w:r>
          </w:p>
        </w:tc>
      </w:tr>
      <w:tr w:rsidR="00E23EBC" w:rsidRPr="000C02E8" w:rsidTr="00710FB5">
        <w:trPr>
          <w:trHeight w:val="315"/>
          <w:jc w:val="center"/>
        </w:trPr>
        <w:tc>
          <w:tcPr>
            <w:tcW w:w="5088" w:type="dxa"/>
            <w:shd w:val="clear" w:color="auto" w:fill="auto"/>
            <w:vAlign w:val="center"/>
          </w:tcPr>
          <w:p w:rsidR="00E23EBC" w:rsidRPr="000C02E8" w:rsidRDefault="00E23EBC" w:rsidP="007117E2">
            <w:pPr>
              <w:rPr>
                <w:color w:val="000000"/>
              </w:rPr>
            </w:pPr>
            <w:r w:rsidRPr="000C02E8">
              <w:rPr>
                <w:color w:val="000000"/>
              </w:rPr>
              <w:t>Безработный</w:t>
            </w:r>
          </w:p>
        </w:tc>
        <w:tc>
          <w:tcPr>
            <w:tcW w:w="1093" w:type="dxa"/>
          </w:tcPr>
          <w:p w:rsidR="00E23EBC" w:rsidRPr="000C02E8" w:rsidRDefault="00E23EBC" w:rsidP="007117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978" w:type="dxa"/>
            <w:shd w:val="clear" w:color="auto" w:fill="auto"/>
          </w:tcPr>
          <w:p w:rsidR="00E23EBC" w:rsidRPr="000C02E8" w:rsidRDefault="00E23EBC" w:rsidP="007430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</w:tr>
      <w:tr w:rsidR="00E23EBC" w:rsidRPr="000C02E8" w:rsidTr="00710FB5">
        <w:trPr>
          <w:trHeight w:val="315"/>
          <w:jc w:val="center"/>
        </w:trPr>
        <w:tc>
          <w:tcPr>
            <w:tcW w:w="5088" w:type="dxa"/>
            <w:shd w:val="clear" w:color="auto" w:fill="auto"/>
            <w:vAlign w:val="center"/>
          </w:tcPr>
          <w:p w:rsidR="00E23EBC" w:rsidRPr="000C02E8" w:rsidRDefault="00E23EBC" w:rsidP="007117E2">
            <w:pPr>
              <w:rPr>
                <w:color w:val="000000"/>
              </w:rPr>
            </w:pPr>
            <w:r w:rsidRPr="000C02E8">
              <w:rPr>
                <w:color w:val="000000"/>
              </w:rPr>
              <w:t xml:space="preserve">от числа </w:t>
            </w:r>
            <w:proofErr w:type="gramStart"/>
            <w:r w:rsidRPr="000C02E8">
              <w:rPr>
                <w:color w:val="000000"/>
              </w:rPr>
              <w:t>опрошенных</w:t>
            </w:r>
            <w:proofErr w:type="gramEnd"/>
          </w:p>
        </w:tc>
        <w:tc>
          <w:tcPr>
            <w:tcW w:w="1093" w:type="dxa"/>
          </w:tcPr>
          <w:p w:rsidR="00E23EBC" w:rsidRPr="000C02E8" w:rsidRDefault="00E23EBC" w:rsidP="007117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9,0%</w:t>
            </w:r>
          </w:p>
        </w:tc>
        <w:tc>
          <w:tcPr>
            <w:tcW w:w="978" w:type="dxa"/>
            <w:shd w:val="clear" w:color="auto" w:fill="auto"/>
          </w:tcPr>
          <w:p w:rsidR="00E23EBC" w:rsidRPr="000C02E8" w:rsidRDefault="00E23EBC" w:rsidP="007430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10,0%</w:t>
            </w:r>
          </w:p>
        </w:tc>
      </w:tr>
      <w:tr w:rsidR="00E23EBC" w:rsidRPr="000C02E8" w:rsidTr="00710FB5">
        <w:trPr>
          <w:trHeight w:val="315"/>
          <w:jc w:val="center"/>
        </w:trPr>
        <w:tc>
          <w:tcPr>
            <w:tcW w:w="5088" w:type="dxa"/>
            <w:shd w:val="clear" w:color="auto" w:fill="auto"/>
            <w:vAlign w:val="center"/>
          </w:tcPr>
          <w:p w:rsidR="00E23EBC" w:rsidRPr="000C02E8" w:rsidRDefault="00E23EBC" w:rsidP="009B651A">
            <w:pPr>
              <w:rPr>
                <w:color w:val="000000"/>
              </w:rPr>
            </w:pPr>
            <w:r w:rsidRPr="000C02E8">
              <w:rPr>
                <w:color w:val="000000"/>
              </w:rPr>
              <w:t xml:space="preserve">Предприниматель </w:t>
            </w:r>
          </w:p>
        </w:tc>
        <w:tc>
          <w:tcPr>
            <w:tcW w:w="1093" w:type="dxa"/>
          </w:tcPr>
          <w:p w:rsidR="00E23EBC" w:rsidRPr="000C02E8" w:rsidRDefault="00E23EBC" w:rsidP="009B651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140</w:t>
            </w:r>
          </w:p>
        </w:tc>
        <w:tc>
          <w:tcPr>
            <w:tcW w:w="978" w:type="dxa"/>
            <w:shd w:val="clear" w:color="auto" w:fill="auto"/>
          </w:tcPr>
          <w:p w:rsidR="00E23EBC" w:rsidRPr="000C02E8" w:rsidRDefault="00E23EBC" w:rsidP="007430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</w:t>
            </w:r>
          </w:p>
        </w:tc>
      </w:tr>
      <w:tr w:rsidR="00E23EBC" w:rsidRPr="000C02E8" w:rsidTr="00710FB5">
        <w:trPr>
          <w:trHeight w:val="315"/>
          <w:jc w:val="center"/>
        </w:trPr>
        <w:tc>
          <w:tcPr>
            <w:tcW w:w="5088" w:type="dxa"/>
            <w:shd w:val="clear" w:color="auto" w:fill="auto"/>
            <w:vAlign w:val="center"/>
          </w:tcPr>
          <w:p w:rsidR="00E23EBC" w:rsidRPr="000C02E8" w:rsidRDefault="00E23EBC" w:rsidP="009B651A">
            <w:pPr>
              <w:rPr>
                <w:color w:val="000000"/>
              </w:rPr>
            </w:pPr>
            <w:r w:rsidRPr="000C02E8">
              <w:rPr>
                <w:color w:val="000000"/>
              </w:rPr>
              <w:t xml:space="preserve">от числа </w:t>
            </w:r>
            <w:proofErr w:type="gramStart"/>
            <w:r w:rsidRPr="000C02E8">
              <w:rPr>
                <w:color w:val="000000"/>
              </w:rPr>
              <w:t>опрошенных</w:t>
            </w:r>
            <w:proofErr w:type="gramEnd"/>
          </w:p>
        </w:tc>
        <w:tc>
          <w:tcPr>
            <w:tcW w:w="1093" w:type="dxa"/>
          </w:tcPr>
          <w:p w:rsidR="00E23EBC" w:rsidRPr="000C02E8" w:rsidRDefault="00E23EBC" w:rsidP="00E23E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26,0%</w:t>
            </w:r>
          </w:p>
        </w:tc>
        <w:tc>
          <w:tcPr>
            <w:tcW w:w="978" w:type="dxa"/>
            <w:shd w:val="clear" w:color="auto" w:fill="auto"/>
          </w:tcPr>
          <w:p w:rsidR="00E23EBC" w:rsidRPr="000C02E8" w:rsidRDefault="00E23EBC" w:rsidP="007430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32,0%</w:t>
            </w:r>
          </w:p>
        </w:tc>
      </w:tr>
      <w:tr w:rsidR="00E23EBC" w:rsidRPr="000C02E8" w:rsidTr="00710FB5">
        <w:trPr>
          <w:trHeight w:val="315"/>
          <w:jc w:val="center"/>
        </w:trPr>
        <w:tc>
          <w:tcPr>
            <w:tcW w:w="5088" w:type="dxa"/>
            <w:shd w:val="clear" w:color="auto" w:fill="auto"/>
            <w:vAlign w:val="center"/>
          </w:tcPr>
          <w:p w:rsidR="00E23EBC" w:rsidRPr="000C02E8" w:rsidRDefault="00E23EBC" w:rsidP="00070A82">
            <w:pPr>
              <w:rPr>
                <w:color w:val="000000"/>
              </w:rPr>
            </w:pPr>
            <w:r w:rsidRPr="000C02E8">
              <w:rPr>
                <w:color w:val="000000"/>
              </w:rPr>
              <w:t>Учащийся / студент</w:t>
            </w:r>
          </w:p>
        </w:tc>
        <w:tc>
          <w:tcPr>
            <w:tcW w:w="1093" w:type="dxa"/>
          </w:tcPr>
          <w:p w:rsidR="00E23EBC" w:rsidRPr="000C02E8" w:rsidRDefault="00E23EBC" w:rsidP="007117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</w:t>
            </w:r>
          </w:p>
        </w:tc>
        <w:tc>
          <w:tcPr>
            <w:tcW w:w="978" w:type="dxa"/>
            <w:shd w:val="clear" w:color="auto" w:fill="auto"/>
          </w:tcPr>
          <w:p w:rsidR="00E23EBC" w:rsidRPr="000C02E8" w:rsidRDefault="00E23EBC" w:rsidP="007430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</w:tr>
      <w:tr w:rsidR="00E23EBC" w:rsidRPr="000C02E8" w:rsidTr="00710FB5">
        <w:trPr>
          <w:trHeight w:val="315"/>
          <w:jc w:val="center"/>
        </w:trPr>
        <w:tc>
          <w:tcPr>
            <w:tcW w:w="5088" w:type="dxa"/>
            <w:shd w:val="clear" w:color="auto" w:fill="auto"/>
            <w:vAlign w:val="center"/>
          </w:tcPr>
          <w:p w:rsidR="00E23EBC" w:rsidRPr="000C02E8" w:rsidRDefault="00E23EBC" w:rsidP="007117E2">
            <w:pPr>
              <w:rPr>
                <w:color w:val="000000"/>
              </w:rPr>
            </w:pPr>
            <w:r w:rsidRPr="000C02E8">
              <w:rPr>
                <w:color w:val="000000"/>
              </w:rPr>
              <w:t xml:space="preserve">от числа </w:t>
            </w:r>
            <w:proofErr w:type="gramStart"/>
            <w:r w:rsidRPr="000C02E8">
              <w:rPr>
                <w:color w:val="000000"/>
              </w:rPr>
              <w:t>опрошенных</w:t>
            </w:r>
            <w:proofErr w:type="gramEnd"/>
          </w:p>
        </w:tc>
        <w:tc>
          <w:tcPr>
            <w:tcW w:w="1093" w:type="dxa"/>
          </w:tcPr>
          <w:p w:rsidR="00E23EBC" w:rsidRPr="000C02E8" w:rsidRDefault="00E23EBC" w:rsidP="00E23E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7,0%</w:t>
            </w:r>
          </w:p>
        </w:tc>
        <w:tc>
          <w:tcPr>
            <w:tcW w:w="978" w:type="dxa"/>
            <w:shd w:val="clear" w:color="auto" w:fill="auto"/>
          </w:tcPr>
          <w:p w:rsidR="00E23EBC" w:rsidRPr="000C02E8" w:rsidRDefault="00E23EBC" w:rsidP="007430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6,0%</w:t>
            </w:r>
          </w:p>
        </w:tc>
      </w:tr>
      <w:tr w:rsidR="00E23EBC" w:rsidRPr="000C02E8" w:rsidTr="00710FB5">
        <w:trPr>
          <w:trHeight w:val="315"/>
          <w:jc w:val="center"/>
        </w:trPr>
        <w:tc>
          <w:tcPr>
            <w:tcW w:w="5088" w:type="dxa"/>
            <w:shd w:val="clear" w:color="auto" w:fill="auto"/>
            <w:vAlign w:val="center"/>
          </w:tcPr>
          <w:p w:rsidR="00E23EBC" w:rsidRPr="000C02E8" w:rsidRDefault="00E23EBC" w:rsidP="00FA737A">
            <w:pPr>
              <w:rPr>
                <w:color w:val="000000"/>
              </w:rPr>
            </w:pPr>
            <w:r w:rsidRPr="000C02E8">
              <w:rPr>
                <w:color w:val="000000"/>
              </w:rPr>
              <w:t>Домохозяйка (домохозяин)</w:t>
            </w:r>
          </w:p>
        </w:tc>
        <w:tc>
          <w:tcPr>
            <w:tcW w:w="1093" w:type="dxa"/>
          </w:tcPr>
          <w:p w:rsidR="00E23EBC" w:rsidRPr="000C02E8" w:rsidRDefault="00E23EBC" w:rsidP="00FA73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978" w:type="dxa"/>
            <w:shd w:val="clear" w:color="auto" w:fill="auto"/>
          </w:tcPr>
          <w:p w:rsidR="00E23EBC" w:rsidRPr="000C02E8" w:rsidRDefault="00E23EBC" w:rsidP="007430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</w:tr>
      <w:tr w:rsidR="00E23EBC" w:rsidRPr="000C02E8" w:rsidTr="00710FB5">
        <w:trPr>
          <w:trHeight w:val="315"/>
          <w:jc w:val="center"/>
        </w:trPr>
        <w:tc>
          <w:tcPr>
            <w:tcW w:w="5088" w:type="dxa"/>
            <w:shd w:val="clear" w:color="auto" w:fill="auto"/>
            <w:vAlign w:val="center"/>
          </w:tcPr>
          <w:p w:rsidR="00E23EBC" w:rsidRPr="000C02E8" w:rsidRDefault="00E23EBC" w:rsidP="00FA737A">
            <w:pPr>
              <w:rPr>
                <w:color w:val="000000"/>
              </w:rPr>
            </w:pPr>
            <w:r w:rsidRPr="000C02E8">
              <w:rPr>
                <w:color w:val="000000"/>
              </w:rPr>
              <w:t xml:space="preserve">от числа </w:t>
            </w:r>
            <w:proofErr w:type="gramStart"/>
            <w:r w:rsidRPr="000C02E8">
              <w:rPr>
                <w:color w:val="000000"/>
              </w:rPr>
              <w:t>опрошенных</w:t>
            </w:r>
            <w:proofErr w:type="gramEnd"/>
          </w:p>
        </w:tc>
        <w:tc>
          <w:tcPr>
            <w:tcW w:w="1093" w:type="dxa"/>
          </w:tcPr>
          <w:p w:rsidR="00E23EBC" w:rsidRPr="000C02E8" w:rsidRDefault="00E23EBC" w:rsidP="00FA73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9,0%</w:t>
            </w:r>
          </w:p>
        </w:tc>
        <w:tc>
          <w:tcPr>
            <w:tcW w:w="978" w:type="dxa"/>
            <w:shd w:val="clear" w:color="auto" w:fill="auto"/>
          </w:tcPr>
          <w:p w:rsidR="00E23EBC" w:rsidRPr="000C02E8" w:rsidRDefault="00E23EBC" w:rsidP="007430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10,0%</w:t>
            </w:r>
          </w:p>
        </w:tc>
      </w:tr>
      <w:tr w:rsidR="00E23EBC" w:rsidRPr="000C02E8" w:rsidTr="00710FB5">
        <w:trPr>
          <w:trHeight w:val="315"/>
          <w:jc w:val="center"/>
        </w:trPr>
        <w:tc>
          <w:tcPr>
            <w:tcW w:w="5088" w:type="dxa"/>
            <w:shd w:val="clear" w:color="auto" w:fill="auto"/>
            <w:vAlign w:val="center"/>
          </w:tcPr>
          <w:p w:rsidR="00E23EBC" w:rsidRPr="000C02E8" w:rsidRDefault="00E23EBC" w:rsidP="004425EA">
            <w:pPr>
              <w:rPr>
                <w:color w:val="000000"/>
              </w:rPr>
            </w:pPr>
            <w:proofErr w:type="spellStart"/>
            <w:r w:rsidRPr="000C02E8">
              <w:rPr>
                <w:color w:val="000000"/>
              </w:rPr>
              <w:t>Самозанятый</w:t>
            </w:r>
            <w:proofErr w:type="spellEnd"/>
          </w:p>
        </w:tc>
        <w:tc>
          <w:tcPr>
            <w:tcW w:w="1093" w:type="dxa"/>
          </w:tcPr>
          <w:p w:rsidR="00E23EBC" w:rsidRPr="000C02E8" w:rsidRDefault="00E23EBC" w:rsidP="007117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</w:t>
            </w:r>
          </w:p>
        </w:tc>
        <w:tc>
          <w:tcPr>
            <w:tcW w:w="978" w:type="dxa"/>
            <w:shd w:val="clear" w:color="auto" w:fill="auto"/>
          </w:tcPr>
          <w:p w:rsidR="00E23EBC" w:rsidRPr="000C02E8" w:rsidRDefault="00E23EBC" w:rsidP="007430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</w:t>
            </w:r>
          </w:p>
        </w:tc>
      </w:tr>
      <w:tr w:rsidR="00E23EBC" w:rsidRPr="000C02E8" w:rsidTr="00710FB5">
        <w:trPr>
          <w:trHeight w:val="315"/>
          <w:jc w:val="center"/>
        </w:trPr>
        <w:tc>
          <w:tcPr>
            <w:tcW w:w="5088" w:type="dxa"/>
            <w:shd w:val="clear" w:color="auto" w:fill="auto"/>
            <w:vAlign w:val="center"/>
          </w:tcPr>
          <w:p w:rsidR="00E23EBC" w:rsidRPr="000C02E8" w:rsidRDefault="00E23EBC" w:rsidP="007117E2">
            <w:pPr>
              <w:rPr>
                <w:color w:val="000000"/>
              </w:rPr>
            </w:pPr>
            <w:r w:rsidRPr="000C02E8">
              <w:rPr>
                <w:color w:val="000000"/>
              </w:rPr>
              <w:t xml:space="preserve">от числа </w:t>
            </w:r>
            <w:proofErr w:type="gramStart"/>
            <w:r w:rsidRPr="000C02E8">
              <w:rPr>
                <w:color w:val="000000"/>
              </w:rPr>
              <w:t>опрошенных</w:t>
            </w:r>
            <w:proofErr w:type="gramEnd"/>
          </w:p>
        </w:tc>
        <w:tc>
          <w:tcPr>
            <w:tcW w:w="1093" w:type="dxa"/>
          </w:tcPr>
          <w:p w:rsidR="00E23EBC" w:rsidRPr="000C02E8" w:rsidRDefault="00E23EBC" w:rsidP="00E23E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11,0%</w:t>
            </w:r>
          </w:p>
        </w:tc>
        <w:tc>
          <w:tcPr>
            <w:tcW w:w="978" w:type="dxa"/>
            <w:shd w:val="clear" w:color="auto" w:fill="auto"/>
          </w:tcPr>
          <w:p w:rsidR="00E23EBC" w:rsidRPr="000C02E8" w:rsidRDefault="00E23EBC" w:rsidP="007430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12,0%</w:t>
            </w:r>
          </w:p>
        </w:tc>
      </w:tr>
      <w:tr w:rsidR="00E23EBC" w:rsidRPr="000C02E8" w:rsidTr="00710FB5">
        <w:trPr>
          <w:trHeight w:val="315"/>
          <w:jc w:val="center"/>
        </w:trPr>
        <w:tc>
          <w:tcPr>
            <w:tcW w:w="5088" w:type="dxa"/>
            <w:shd w:val="clear" w:color="auto" w:fill="auto"/>
            <w:vAlign w:val="center"/>
          </w:tcPr>
          <w:p w:rsidR="00E23EBC" w:rsidRPr="000C02E8" w:rsidRDefault="00E23EBC" w:rsidP="007117E2">
            <w:pPr>
              <w:rPr>
                <w:color w:val="000000"/>
              </w:rPr>
            </w:pPr>
            <w:r w:rsidRPr="000C02E8">
              <w:rPr>
                <w:color w:val="000000"/>
              </w:rPr>
              <w:t>Пенсионер</w:t>
            </w:r>
          </w:p>
        </w:tc>
        <w:tc>
          <w:tcPr>
            <w:tcW w:w="1093" w:type="dxa"/>
          </w:tcPr>
          <w:p w:rsidR="00E23EBC" w:rsidRPr="000C02E8" w:rsidRDefault="00E23EBC" w:rsidP="007117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</w:t>
            </w:r>
          </w:p>
        </w:tc>
        <w:tc>
          <w:tcPr>
            <w:tcW w:w="978" w:type="dxa"/>
            <w:shd w:val="clear" w:color="auto" w:fill="auto"/>
          </w:tcPr>
          <w:p w:rsidR="00E23EBC" w:rsidRPr="000C02E8" w:rsidRDefault="00E23EBC" w:rsidP="007430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</w:tr>
      <w:tr w:rsidR="00E23EBC" w:rsidRPr="000C02E8" w:rsidTr="00710FB5">
        <w:trPr>
          <w:trHeight w:val="315"/>
          <w:jc w:val="center"/>
        </w:trPr>
        <w:tc>
          <w:tcPr>
            <w:tcW w:w="5088" w:type="dxa"/>
            <w:shd w:val="clear" w:color="auto" w:fill="auto"/>
            <w:vAlign w:val="center"/>
          </w:tcPr>
          <w:p w:rsidR="00E23EBC" w:rsidRPr="000C02E8" w:rsidRDefault="00E23EBC" w:rsidP="007117E2">
            <w:pPr>
              <w:rPr>
                <w:color w:val="000000"/>
              </w:rPr>
            </w:pPr>
            <w:r w:rsidRPr="000C02E8">
              <w:rPr>
                <w:color w:val="000000"/>
              </w:rPr>
              <w:t xml:space="preserve">от числа </w:t>
            </w:r>
            <w:proofErr w:type="gramStart"/>
            <w:r w:rsidRPr="000C02E8">
              <w:rPr>
                <w:color w:val="000000"/>
              </w:rPr>
              <w:t>опрошенных</w:t>
            </w:r>
            <w:proofErr w:type="gramEnd"/>
          </w:p>
        </w:tc>
        <w:tc>
          <w:tcPr>
            <w:tcW w:w="1093" w:type="dxa"/>
          </w:tcPr>
          <w:p w:rsidR="00E23EBC" w:rsidRPr="000C02E8" w:rsidRDefault="00E23EBC" w:rsidP="00E23E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12,0%</w:t>
            </w:r>
          </w:p>
        </w:tc>
        <w:tc>
          <w:tcPr>
            <w:tcW w:w="978" w:type="dxa"/>
            <w:shd w:val="clear" w:color="auto" w:fill="auto"/>
          </w:tcPr>
          <w:p w:rsidR="00E23EBC" w:rsidRPr="000C02E8" w:rsidRDefault="00E23EBC" w:rsidP="007430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10,0%</w:t>
            </w:r>
          </w:p>
        </w:tc>
      </w:tr>
    </w:tbl>
    <w:p w:rsidR="007117E2" w:rsidRPr="00494365" w:rsidRDefault="007117E2" w:rsidP="001D5CC2">
      <w:pPr>
        <w:ind w:firstLine="851"/>
        <w:jc w:val="both"/>
        <w:rPr>
          <w:sz w:val="28"/>
          <w:szCs w:val="28"/>
          <w:highlight w:val="yellow"/>
        </w:rPr>
      </w:pPr>
    </w:p>
    <w:p w:rsidR="000538F3" w:rsidRPr="00494365" w:rsidRDefault="00E30469" w:rsidP="00EB17EA">
      <w:pPr>
        <w:ind w:firstLine="851"/>
        <w:jc w:val="both"/>
        <w:rPr>
          <w:sz w:val="28"/>
          <w:szCs w:val="28"/>
          <w:highlight w:val="yellow"/>
        </w:rPr>
      </w:pPr>
      <w:r w:rsidRPr="00B7438C">
        <w:rPr>
          <w:sz w:val="28"/>
          <w:szCs w:val="28"/>
        </w:rPr>
        <w:t>В соответствии с проведенным анализом</w:t>
      </w:r>
      <w:r w:rsidR="00EF0031">
        <w:rPr>
          <w:sz w:val="28"/>
          <w:szCs w:val="28"/>
        </w:rPr>
        <w:t>,</w:t>
      </w:r>
      <w:r w:rsidR="003F282B" w:rsidRPr="00B7438C">
        <w:rPr>
          <w:sz w:val="28"/>
          <w:szCs w:val="28"/>
        </w:rPr>
        <w:t xml:space="preserve"> </w:t>
      </w:r>
      <w:r w:rsidR="00710FB5" w:rsidRPr="00B7438C">
        <w:rPr>
          <w:sz w:val="28"/>
          <w:szCs w:val="28"/>
        </w:rPr>
        <w:t>5</w:t>
      </w:r>
      <w:r w:rsidR="00EB17EA">
        <w:rPr>
          <w:sz w:val="28"/>
          <w:szCs w:val="28"/>
        </w:rPr>
        <w:t>3</w:t>
      </w:r>
      <w:r w:rsidR="00710FB5" w:rsidRPr="00B7438C">
        <w:rPr>
          <w:sz w:val="28"/>
          <w:szCs w:val="28"/>
        </w:rPr>
        <w:t>,0</w:t>
      </w:r>
      <w:r w:rsidR="003F282B" w:rsidRPr="00B7438C">
        <w:rPr>
          <w:sz w:val="28"/>
          <w:szCs w:val="28"/>
        </w:rPr>
        <w:t xml:space="preserve"> процентов, из числа опр</w:t>
      </w:r>
      <w:r w:rsidR="003F282B" w:rsidRPr="00B7438C">
        <w:rPr>
          <w:sz w:val="28"/>
          <w:szCs w:val="28"/>
        </w:rPr>
        <w:t>о</w:t>
      </w:r>
      <w:r w:rsidR="003F282B" w:rsidRPr="00B7438C">
        <w:rPr>
          <w:sz w:val="28"/>
          <w:szCs w:val="28"/>
        </w:rPr>
        <w:t>ш</w:t>
      </w:r>
      <w:r w:rsidR="00942547" w:rsidRPr="00B7438C">
        <w:rPr>
          <w:sz w:val="28"/>
          <w:szCs w:val="28"/>
        </w:rPr>
        <w:t>енных имеют высшее образование</w:t>
      </w:r>
      <w:r w:rsidR="003F282B" w:rsidRPr="00B7438C">
        <w:rPr>
          <w:sz w:val="28"/>
          <w:szCs w:val="28"/>
        </w:rPr>
        <w:t xml:space="preserve">, </w:t>
      </w:r>
      <w:r w:rsidR="00EB17EA">
        <w:rPr>
          <w:sz w:val="28"/>
          <w:szCs w:val="28"/>
        </w:rPr>
        <w:t>9</w:t>
      </w:r>
      <w:r w:rsidR="00942547" w:rsidRPr="00B7438C">
        <w:rPr>
          <w:sz w:val="28"/>
          <w:szCs w:val="28"/>
        </w:rPr>
        <w:t>,0</w:t>
      </w:r>
      <w:r w:rsidR="003F282B" w:rsidRPr="00B7438C">
        <w:rPr>
          <w:sz w:val="28"/>
          <w:szCs w:val="28"/>
        </w:rPr>
        <w:t xml:space="preserve"> процент</w:t>
      </w:r>
      <w:r w:rsidR="00942547" w:rsidRPr="00B7438C">
        <w:rPr>
          <w:sz w:val="28"/>
          <w:szCs w:val="28"/>
        </w:rPr>
        <w:t>ов</w:t>
      </w:r>
      <w:r w:rsidR="003F282B" w:rsidRPr="00B7438C">
        <w:rPr>
          <w:sz w:val="28"/>
          <w:szCs w:val="28"/>
        </w:rPr>
        <w:t xml:space="preserve"> </w:t>
      </w:r>
      <w:r w:rsidR="001D0275" w:rsidRPr="00B7438C">
        <w:rPr>
          <w:sz w:val="28"/>
          <w:szCs w:val="28"/>
        </w:rPr>
        <w:t xml:space="preserve">имеют </w:t>
      </w:r>
      <w:r w:rsidR="00942547" w:rsidRPr="00B7438C">
        <w:rPr>
          <w:sz w:val="28"/>
          <w:szCs w:val="28"/>
        </w:rPr>
        <w:t xml:space="preserve">среднее общее </w:t>
      </w:r>
      <w:r w:rsidR="00EB17EA">
        <w:rPr>
          <w:sz w:val="28"/>
          <w:szCs w:val="28"/>
        </w:rPr>
        <w:t>образ</w:t>
      </w:r>
      <w:r w:rsidR="00EB17EA">
        <w:rPr>
          <w:sz w:val="28"/>
          <w:szCs w:val="28"/>
        </w:rPr>
        <w:t>о</w:t>
      </w:r>
      <w:r w:rsidR="00EB17EA">
        <w:rPr>
          <w:sz w:val="28"/>
          <w:szCs w:val="28"/>
        </w:rPr>
        <w:t xml:space="preserve">вание, 22,0 процента имеют </w:t>
      </w:r>
      <w:r w:rsidR="00B7438C" w:rsidRPr="00B7438C">
        <w:rPr>
          <w:sz w:val="28"/>
          <w:szCs w:val="28"/>
        </w:rPr>
        <w:t>среднее профессиональное (специальное) образов</w:t>
      </w:r>
      <w:r w:rsidR="00B7438C" w:rsidRPr="00B7438C">
        <w:rPr>
          <w:sz w:val="28"/>
          <w:szCs w:val="28"/>
        </w:rPr>
        <w:t>а</w:t>
      </w:r>
      <w:r w:rsidR="00B7438C" w:rsidRPr="00B7438C">
        <w:rPr>
          <w:sz w:val="28"/>
          <w:szCs w:val="28"/>
        </w:rPr>
        <w:t>ние</w:t>
      </w:r>
      <w:r w:rsidR="003F282B" w:rsidRPr="00B7438C">
        <w:rPr>
          <w:sz w:val="28"/>
          <w:szCs w:val="28"/>
        </w:rPr>
        <w:t xml:space="preserve">, </w:t>
      </w:r>
      <w:r w:rsidR="00B7438C" w:rsidRPr="00B7438C">
        <w:rPr>
          <w:sz w:val="28"/>
          <w:szCs w:val="28"/>
        </w:rPr>
        <w:t>1</w:t>
      </w:r>
      <w:r w:rsidR="00EB17EA">
        <w:rPr>
          <w:sz w:val="28"/>
          <w:szCs w:val="28"/>
        </w:rPr>
        <w:t>6</w:t>
      </w:r>
      <w:r w:rsidR="00B7438C" w:rsidRPr="00B7438C">
        <w:rPr>
          <w:sz w:val="28"/>
          <w:szCs w:val="28"/>
        </w:rPr>
        <w:t>,0</w:t>
      </w:r>
      <w:r w:rsidR="001D0275" w:rsidRPr="00B7438C">
        <w:rPr>
          <w:sz w:val="28"/>
          <w:szCs w:val="28"/>
        </w:rPr>
        <w:t xml:space="preserve"> процент</w:t>
      </w:r>
      <w:r w:rsidR="00B7438C">
        <w:rPr>
          <w:sz w:val="28"/>
          <w:szCs w:val="28"/>
        </w:rPr>
        <w:t>ов</w:t>
      </w:r>
      <w:r w:rsidR="001D0275" w:rsidRPr="00B7438C">
        <w:rPr>
          <w:sz w:val="28"/>
          <w:szCs w:val="28"/>
        </w:rPr>
        <w:t xml:space="preserve"> опрошенных имели </w:t>
      </w:r>
      <w:r w:rsidR="00B7438C" w:rsidRPr="00B7438C">
        <w:rPr>
          <w:sz w:val="28"/>
          <w:szCs w:val="28"/>
        </w:rPr>
        <w:t>среднее общее образование</w:t>
      </w:r>
      <w:r w:rsidR="00021AD5" w:rsidRPr="00B7438C">
        <w:rPr>
          <w:sz w:val="28"/>
          <w:szCs w:val="28"/>
        </w:rPr>
        <w:t xml:space="preserve"> </w:t>
      </w:r>
      <w:r w:rsidR="00AF2BBF" w:rsidRPr="00B7438C">
        <w:rPr>
          <w:sz w:val="28"/>
          <w:szCs w:val="28"/>
        </w:rPr>
        <w:t>(Таблица</w:t>
      </w:r>
      <w:r w:rsidR="00FD2DB8" w:rsidRPr="00B7438C">
        <w:rPr>
          <w:sz w:val="28"/>
          <w:szCs w:val="28"/>
        </w:rPr>
        <w:t xml:space="preserve"> 2</w:t>
      </w:r>
      <w:r w:rsidR="00AF2BBF" w:rsidRPr="00B7438C">
        <w:rPr>
          <w:sz w:val="28"/>
          <w:szCs w:val="28"/>
        </w:rPr>
        <w:t>)</w:t>
      </w:r>
      <w:r w:rsidR="001D0275" w:rsidRPr="00B7438C">
        <w:rPr>
          <w:sz w:val="28"/>
          <w:szCs w:val="28"/>
        </w:rPr>
        <w:t>.</w:t>
      </w:r>
      <w:r w:rsidR="001C3F2A" w:rsidRPr="00B7438C">
        <w:rPr>
          <w:sz w:val="28"/>
          <w:szCs w:val="28"/>
        </w:rPr>
        <w:tab/>
      </w:r>
    </w:p>
    <w:p w:rsidR="00C27EAF" w:rsidRPr="002E3DC7" w:rsidRDefault="002A54B7" w:rsidP="002A54B7">
      <w:pPr>
        <w:ind w:firstLine="851"/>
        <w:jc w:val="right"/>
        <w:rPr>
          <w:sz w:val="28"/>
          <w:szCs w:val="28"/>
        </w:rPr>
      </w:pPr>
      <w:r w:rsidRPr="002E3DC7">
        <w:rPr>
          <w:sz w:val="28"/>
          <w:szCs w:val="28"/>
        </w:rPr>
        <w:t xml:space="preserve">Таблица </w:t>
      </w:r>
      <w:r w:rsidR="00FD2DB8" w:rsidRPr="002E3DC7">
        <w:rPr>
          <w:sz w:val="28"/>
          <w:szCs w:val="28"/>
        </w:rPr>
        <w:t>2</w:t>
      </w:r>
      <w:r w:rsidRPr="002E3DC7">
        <w:rPr>
          <w:sz w:val="28"/>
          <w:szCs w:val="28"/>
        </w:rPr>
        <w:t>.</w:t>
      </w:r>
    </w:p>
    <w:tbl>
      <w:tblPr>
        <w:tblW w:w="7400" w:type="dxa"/>
        <w:jc w:val="center"/>
        <w:tblInd w:w="91" w:type="dxa"/>
        <w:tblLook w:val="04A0"/>
      </w:tblPr>
      <w:tblGrid>
        <w:gridCol w:w="5558"/>
        <w:gridCol w:w="836"/>
        <w:gridCol w:w="1006"/>
      </w:tblGrid>
      <w:tr w:rsidR="00A72691" w:rsidRPr="00494365" w:rsidTr="00710FB5">
        <w:trPr>
          <w:trHeight w:val="630"/>
          <w:tblHeader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691" w:rsidRPr="002E3DC7" w:rsidRDefault="00A72691">
            <w:pPr>
              <w:rPr>
                <w:color w:val="000000"/>
              </w:rPr>
            </w:pPr>
            <w:r w:rsidRPr="002E3DC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91" w:rsidRPr="002E3DC7" w:rsidRDefault="000D60C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2023 год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691" w:rsidRPr="002E3DC7" w:rsidRDefault="00A72691" w:rsidP="007430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год</w:t>
            </w:r>
          </w:p>
        </w:tc>
      </w:tr>
      <w:tr w:rsidR="00A72691" w:rsidRPr="00494365" w:rsidTr="00710FB5">
        <w:trPr>
          <w:trHeight w:val="428"/>
          <w:jc w:val="center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691" w:rsidRPr="002E3DC7" w:rsidRDefault="00A72691" w:rsidP="00E574EA">
            <w:pPr>
              <w:rPr>
                <w:bCs/>
                <w:color w:val="000000"/>
              </w:rPr>
            </w:pPr>
            <w:r w:rsidRPr="002E3DC7">
              <w:rPr>
                <w:bCs/>
                <w:color w:val="000000"/>
              </w:rPr>
              <w:t xml:space="preserve">ОБЩЕЕ КОЛИЧЕСТВО </w:t>
            </w:r>
            <w:proofErr w:type="gramStart"/>
            <w:r w:rsidRPr="002E3DC7">
              <w:rPr>
                <w:bCs/>
                <w:color w:val="000000"/>
              </w:rPr>
              <w:t>ОПРОШЕННЫХ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91" w:rsidRPr="002E3DC7" w:rsidRDefault="007855C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691" w:rsidRPr="002E3DC7" w:rsidRDefault="00A72691" w:rsidP="007430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500</w:t>
            </w:r>
          </w:p>
        </w:tc>
      </w:tr>
      <w:tr w:rsidR="002E3DC7" w:rsidRPr="00494365" w:rsidTr="00710FB5">
        <w:trPr>
          <w:trHeight w:val="277"/>
          <w:jc w:val="center"/>
        </w:trPr>
        <w:tc>
          <w:tcPr>
            <w:tcW w:w="7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DC7" w:rsidRPr="002E3DC7" w:rsidRDefault="002E3DC7" w:rsidP="00CF6E80">
            <w:pPr>
              <w:rPr>
                <w:bCs/>
                <w:color w:val="000000"/>
              </w:rPr>
            </w:pPr>
            <w:r w:rsidRPr="002E3DC7">
              <w:rPr>
                <w:bCs/>
                <w:color w:val="000000"/>
              </w:rPr>
              <w:t xml:space="preserve">КОЛИЧЕСТВО </w:t>
            </w:r>
            <w:proofErr w:type="gramStart"/>
            <w:r w:rsidRPr="002E3DC7">
              <w:rPr>
                <w:bCs/>
                <w:color w:val="000000"/>
              </w:rPr>
              <w:t>ОПРОШЕННЫХ</w:t>
            </w:r>
            <w:proofErr w:type="gramEnd"/>
            <w:r w:rsidRPr="002E3DC7">
              <w:rPr>
                <w:bCs/>
                <w:color w:val="000000"/>
              </w:rPr>
              <w:t>, ИМЕЮЩИХ ОБРАЗОВАНИЕ:  </w:t>
            </w:r>
          </w:p>
        </w:tc>
      </w:tr>
      <w:tr w:rsidR="00A72691" w:rsidRPr="00494365" w:rsidTr="00710FB5">
        <w:trPr>
          <w:trHeight w:val="299"/>
          <w:jc w:val="center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91" w:rsidRPr="002E3DC7" w:rsidRDefault="00A72691">
            <w:pPr>
              <w:rPr>
                <w:color w:val="000000"/>
              </w:rPr>
            </w:pPr>
            <w:r w:rsidRPr="002E3DC7">
              <w:rPr>
                <w:color w:val="000000"/>
              </w:rPr>
              <w:t xml:space="preserve">Основное общее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691" w:rsidRPr="002E3DC7" w:rsidRDefault="007855C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691" w:rsidRPr="002E3DC7" w:rsidRDefault="00A72691" w:rsidP="007430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A72691" w:rsidRPr="00494365" w:rsidTr="00710FB5">
        <w:trPr>
          <w:trHeight w:val="261"/>
          <w:jc w:val="center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91" w:rsidRPr="002E3DC7" w:rsidRDefault="00A72691" w:rsidP="009F6558">
            <w:pPr>
              <w:rPr>
                <w:color w:val="000000"/>
              </w:rPr>
            </w:pPr>
            <w:r w:rsidRPr="002E3DC7">
              <w:rPr>
                <w:color w:val="000000"/>
              </w:rPr>
              <w:t xml:space="preserve"> от числа </w:t>
            </w:r>
            <w:proofErr w:type="gramStart"/>
            <w:r w:rsidRPr="002E3DC7">
              <w:rPr>
                <w:color w:val="000000"/>
              </w:rPr>
              <w:t>опрошенных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691" w:rsidRPr="002E3DC7" w:rsidRDefault="007855CE" w:rsidP="007855C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16,0%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691" w:rsidRPr="002E3DC7" w:rsidRDefault="00A72691" w:rsidP="007430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20,0%</w:t>
            </w:r>
          </w:p>
        </w:tc>
      </w:tr>
      <w:tr w:rsidR="00A72691" w:rsidRPr="00494365" w:rsidTr="00710FB5">
        <w:trPr>
          <w:trHeight w:val="261"/>
          <w:jc w:val="center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91" w:rsidRPr="002E3DC7" w:rsidRDefault="00A72691" w:rsidP="009F6558">
            <w:pPr>
              <w:rPr>
                <w:color w:val="000000"/>
              </w:rPr>
            </w:pPr>
            <w:r w:rsidRPr="002E3DC7">
              <w:rPr>
                <w:color w:val="000000"/>
              </w:rPr>
              <w:t>Среднее общее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691" w:rsidRPr="002E3DC7" w:rsidRDefault="007855C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691" w:rsidRPr="002E3DC7" w:rsidRDefault="00A72691" w:rsidP="007430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</w:tr>
      <w:tr w:rsidR="00A72691" w:rsidRPr="00494365" w:rsidTr="00710FB5">
        <w:trPr>
          <w:trHeight w:val="261"/>
          <w:jc w:val="center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91" w:rsidRPr="002E3DC7" w:rsidRDefault="00A72691" w:rsidP="009F6558">
            <w:pPr>
              <w:rPr>
                <w:color w:val="000000"/>
              </w:rPr>
            </w:pPr>
            <w:r w:rsidRPr="002E3DC7">
              <w:rPr>
                <w:color w:val="000000"/>
              </w:rPr>
              <w:t xml:space="preserve">от числа </w:t>
            </w:r>
            <w:proofErr w:type="gramStart"/>
            <w:r w:rsidRPr="002E3DC7">
              <w:rPr>
                <w:color w:val="000000"/>
              </w:rPr>
              <w:t>опрошенных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691" w:rsidRPr="002E3DC7" w:rsidRDefault="007855C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9,0%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691" w:rsidRPr="002E3DC7" w:rsidRDefault="00A72691" w:rsidP="007430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10,0%</w:t>
            </w:r>
          </w:p>
        </w:tc>
      </w:tr>
      <w:tr w:rsidR="00A72691" w:rsidRPr="00494365" w:rsidTr="00710FB5">
        <w:trPr>
          <w:trHeight w:val="58"/>
          <w:jc w:val="center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91" w:rsidRPr="002E3DC7" w:rsidRDefault="00A72691">
            <w:pPr>
              <w:rPr>
                <w:color w:val="000000"/>
              </w:rPr>
            </w:pPr>
            <w:r w:rsidRPr="002E3DC7">
              <w:rPr>
                <w:color w:val="000000"/>
              </w:rPr>
              <w:t>Среднее профессиональное (специальное)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691" w:rsidRPr="002E3DC7" w:rsidRDefault="007855CE" w:rsidP="00276A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691" w:rsidRPr="002E3DC7" w:rsidRDefault="00A72691" w:rsidP="007430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A72691" w:rsidRPr="00494365" w:rsidTr="00710FB5">
        <w:trPr>
          <w:trHeight w:val="260"/>
          <w:jc w:val="center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91" w:rsidRPr="002E3DC7" w:rsidRDefault="00A72691">
            <w:pPr>
              <w:rPr>
                <w:color w:val="000000"/>
              </w:rPr>
            </w:pPr>
            <w:r w:rsidRPr="002E3DC7">
              <w:rPr>
                <w:color w:val="000000"/>
              </w:rPr>
              <w:t xml:space="preserve"> от числа </w:t>
            </w:r>
            <w:proofErr w:type="gramStart"/>
            <w:r w:rsidRPr="002E3DC7">
              <w:rPr>
                <w:color w:val="000000"/>
              </w:rPr>
              <w:t>опрошенных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691" w:rsidRPr="002E3DC7" w:rsidRDefault="007855C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22,0%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691" w:rsidRPr="002E3DC7" w:rsidRDefault="00A72691" w:rsidP="007430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20,0%</w:t>
            </w:r>
          </w:p>
        </w:tc>
      </w:tr>
      <w:tr w:rsidR="00A72691" w:rsidRPr="00494365" w:rsidTr="00710FB5">
        <w:trPr>
          <w:trHeight w:val="254"/>
          <w:jc w:val="center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91" w:rsidRPr="002E3DC7" w:rsidRDefault="00A72691" w:rsidP="000D60C7">
            <w:pPr>
              <w:rPr>
                <w:color w:val="000000"/>
              </w:rPr>
            </w:pPr>
            <w:proofErr w:type="gramStart"/>
            <w:r w:rsidRPr="002E3DC7">
              <w:rPr>
                <w:color w:val="000000"/>
              </w:rPr>
              <w:t>Высшее</w:t>
            </w:r>
            <w:proofErr w:type="gramEnd"/>
            <w:r w:rsidRPr="002E3DC7">
              <w:rPr>
                <w:color w:val="000000"/>
              </w:rPr>
              <w:t xml:space="preserve"> (</w:t>
            </w:r>
            <w:proofErr w:type="spellStart"/>
            <w:r w:rsidRPr="002E3DC7">
              <w:rPr>
                <w:color w:val="000000"/>
              </w:rPr>
              <w:t>бакалавриа</w:t>
            </w:r>
            <w:r w:rsidR="000D60C7">
              <w:rPr>
                <w:color w:val="000000"/>
              </w:rPr>
              <w:t>т</w:t>
            </w:r>
            <w:proofErr w:type="spellEnd"/>
            <w:r w:rsidRPr="002E3DC7">
              <w:rPr>
                <w:color w:val="000000"/>
              </w:rPr>
              <w:t xml:space="preserve">, </w:t>
            </w:r>
            <w:proofErr w:type="spellStart"/>
            <w:r w:rsidRPr="002E3DC7">
              <w:rPr>
                <w:color w:val="000000"/>
              </w:rPr>
              <w:t>специалитет</w:t>
            </w:r>
            <w:proofErr w:type="spellEnd"/>
            <w:r w:rsidRPr="002E3DC7">
              <w:rPr>
                <w:color w:val="000000"/>
              </w:rPr>
              <w:t>, магистратура)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691" w:rsidRPr="002E3DC7" w:rsidRDefault="007855C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691" w:rsidRPr="002E3DC7" w:rsidRDefault="00A72691" w:rsidP="007430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250</w:t>
            </w:r>
          </w:p>
        </w:tc>
      </w:tr>
      <w:tr w:rsidR="00A72691" w:rsidRPr="00494365" w:rsidTr="00710FB5">
        <w:trPr>
          <w:trHeight w:val="257"/>
          <w:jc w:val="center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91" w:rsidRPr="002E3DC7" w:rsidRDefault="00A72691">
            <w:pPr>
              <w:rPr>
                <w:color w:val="000000"/>
              </w:rPr>
            </w:pPr>
            <w:r w:rsidRPr="002E3DC7">
              <w:rPr>
                <w:color w:val="000000"/>
              </w:rPr>
              <w:t xml:space="preserve"> от числа </w:t>
            </w:r>
            <w:proofErr w:type="gramStart"/>
            <w:r w:rsidRPr="002E3DC7">
              <w:rPr>
                <w:color w:val="000000"/>
              </w:rPr>
              <w:t>опрошенных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691" w:rsidRPr="002E3DC7" w:rsidRDefault="007855CE" w:rsidP="007855C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53,0%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691" w:rsidRPr="002E3DC7" w:rsidRDefault="00A72691" w:rsidP="007430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50,0%</w:t>
            </w:r>
          </w:p>
        </w:tc>
      </w:tr>
    </w:tbl>
    <w:p w:rsidR="00505F1D" w:rsidRPr="00CF1A07" w:rsidRDefault="00505F1D" w:rsidP="00505F1D">
      <w:pPr>
        <w:ind w:firstLine="851"/>
        <w:rPr>
          <w:sz w:val="28"/>
          <w:szCs w:val="28"/>
          <w:highlight w:val="yellow"/>
        </w:rPr>
      </w:pPr>
    </w:p>
    <w:p w:rsidR="00C33256" w:rsidRPr="00135B95" w:rsidRDefault="00C27EAF" w:rsidP="00667277">
      <w:pPr>
        <w:pStyle w:val="Default"/>
        <w:ind w:firstLine="851"/>
        <w:jc w:val="both"/>
      </w:pPr>
      <w:r w:rsidRPr="00135B95">
        <w:rPr>
          <w:sz w:val="28"/>
          <w:szCs w:val="28"/>
        </w:rPr>
        <w:t xml:space="preserve">2. </w:t>
      </w:r>
      <w:r w:rsidR="00C33256" w:rsidRPr="00135B95">
        <w:t xml:space="preserve"> </w:t>
      </w:r>
      <w:r w:rsidR="00C33256" w:rsidRPr="00135B95">
        <w:rPr>
          <w:sz w:val="28"/>
          <w:szCs w:val="28"/>
        </w:rPr>
        <w:t xml:space="preserve">Динамика оценки потребителями товарных рынков посредством </w:t>
      </w:r>
      <w:proofErr w:type="spellStart"/>
      <w:proofErr w:type="gramStart"/>
      <w:r w:rsidR="00C33256" w:rsidRPr="00135B95">
        <w:rPr>
          <w:sz w:val="28"/>
          <w:szCs w:val="28"/>
        </w:rPr>
        <w:t>це-нообразования</w:t>
      </w:r>
      <w:proofErr w:type="spellEnd"/>
      <w:proofErr w:type="gramEnd"/>
      <w:r w:rsidR="00C33256" w:rsidRPr="00135B95">
        <w:rPr>
          <w:sz w:val="28"/>
          <w:szCs w:val="28"/>
        </w:rPr>
        <w:t>, качества и возможности выбора товаров и услуг по каждому ры</w:t>
      </w:r>
      <w:r w:rsidR="00C33256" w:rsidRPr="00135B95">
        <w:rPr>
          <w:sz w:val="28"/>
          <w:szCs w:val="28"/>
        </w:rPr>
        <w:t>н</w:t>
      </w:r>
      <w:r w:rsidR="00C33256" w:rsidRPr="00135B95">
        <w:rPr>
          <w:sz w:val="28"/>
          <w:szCs w:val="28"/>
        </w:rPr>
        <w:t>ку в сравнении с прошлым годом.</w:t>
      </w:r>
    </w:p>
    <w:p w:rsidR="00EE4869" w:rsidRPr="002669D2" w:rsidRDefault="00EE4869" w:rsidP="00EE4869">
      <w:pPr>
        <w:ind w:firstLine="709"/>
        <w:jc w:val="both"/>
        <w:rPr>
          <w:sz w:val="28"/>
          <w:szCs w:val="28"/>
        </w:rPr>
      </w:pPr>
      <w:r w:rsidRPr="002669D2">
        <w:rPr>
          <w:sz w:val="28"/>
          <w:szCs w:val="28"/>
        </w:rPr>
        <w:t xml:space="preserve">Участникам опроса проведенного в </w:t>
      </w:r>
      <w:proofErr w:type="spellStart"/>
      <w:r w:rsidRPr="002669D2">
        <w:rPr>
          <w:sz w:val="28"/>
          <w:szCs w:val="28"/>
        </w:rPr>
        <w:t>Ипатовском</w:t>
      </w:r>
      <w:proofErr w:type="spellEnd"/>
      <w:r w:rsidRPr="002669D2">
        <w:rPr>
          <w:sz w:val="28"/>
          <w:szCs w:val="28"/>
        </w:rPr>
        <w:t xml:space="preserve"> </w:t>
      </w:r>
      <w:r w:rsidR="00805CEA">
        <w:rPr>
          <w:sz w:val="28"/>
          <w:szCs w:val="28"/>
        </w:rPr>
        <w:t>муниципальном</w:t>
      </w:r>
      <w:r w:rsidRPr="002669D2">
        <w:rPr>
          <w:sz w:val="28"/>
          <w:szCs w:val="28"/>
        </w:rPr>
        <w:t xml:space="preserve"> округе Ставропольского края было предложено оценить, насколько они удовлетворены уровнем цен, качеством и возможностью выбора на некоторых рынках </w:t>
      </w:r>
      <w:r w:rsidR="00116893" w:rsidRPr="002669D2">
        <w:rPr>
          <w:sz w:val="28"/>
          <w:szCs w:val="28"/>
        </w:rPr>
        <w:t xml:space="preserve">товаров и </w:t>
      </w:r>
      <w:r w:rsidR="00894401" w:rsidRPr="002669D2">
        <w:rPr>
          <w:sz w:val="28"/>
          <w:szCs w:val="28"/>
        </w:rPr>
        <w:t>услуг.</w:t>
      </w:r>
    </w:p>
    <w:p w:rsidR="00A44F1F" w:rsidRPr="002669D2" w:rsidRDefault="00A44F1F" w:rsidP="00A44F1F">
      <w:pPr>
        <w:ind w:firstLine="709"/>
        <w:jc w:val="both"/>
        <w:rPr>
          <w:sz w:val="28"/>
          <w:szCs w:val="28"/>
        </w:rPr>
      </w:pPr>
      <w:r w:rsidRPr="002669D2">
        <w:rPr>
          <w:sz w:val="28"/>
          <w:szCs w:val="28"/>
        </w:rPr>
        <w:t>Удовлетворенность уровнем цен на предложенных рынках населением о</w:t>
      </w:r>
      <w:r w:rsidRPr="002669D2">
        <w:rPr>
          <w:sz w:val="28"/>
          <w:szCs w:val="28"/>
        </w:rPr>
        <w:t>к</w:t>
      </w:r>
      <w:r w:rsidRPr="002669D2">
        <w:rPr>
          <w:sz w:val="28"/>
          <w:szCs w:val="28"/>
        </w:rPr>
        <w:t>руга достаточно высокая</w:t>
      </w:r>
      <w:r w:rsidR="009162FE" w:rsidRPr="002669D2">
        <w:rPr>
          <w:sz w:val="28"/>
          <w:szCs w:val="28"/>
        </w:rPr>
        <w:t>:</w:t>
      </w:r>
    </w:p>
    <w:p w:rsidR="00894401" w:rsidRPr="00CF1A07" w:rsidRDefault="009162FE" w:rsidP="00894401">
      <w:pPr>
        <w:ind w:firstLine="851"/>
        <w:jc w:val="both"/>
        <w:rPr>
          <w:color w:val="000000"/>
          <w:sz w:val="28"/>
          <w:szCs w:val="28"/>
          <w:highlight w:val="yellow"/>
          <w:lang w:eastAsia="ru-RU"/>
        </w:rPr>
      </w:pPr>
      <w:r w:rsidRPr="004F6493">
        <w:rPr>
          <w:sz w:val="28"/>
          <w:szCs w:val="28"/>
        </w:rPr>
        <w:t xml:space="preserve">- </w:t>
      </w:r>
      <w:r w:rsidRPr="004F6493">
        <w:rPr>
          <w:color w:val="000000"/>
          <w:sz w:val="28"/>
          <w:szCs w:val="28"/>
          <w:lang w:eastAsia="ru-RU"/>
        </w:rPr>
        <w:t xml:space="preserve">рынок услуг дошкольного образования </w:t>
      </w:r>
      <w:r w:rsidR="004F6493" w:rsidRPr="004F6493">
        <w:rPr>
          <w:color w:val="000000"/>
          <w:sz w:val="28"/>
          <w:szCs w:val="28"/>
          <w:lang w:eastAsia="ru-RU"/>
        </w:rPr>
        <w:t>–</w:t>
      </w:r>
      <w:r w:rsidRPr="004F6493">
        <w:rPr>
          <w:color w:val="000000"/>
          <w:sz w:val="28"/>
          <w:szCs w:val="28"/>
          <w:lang w:eastAsia="ru-RU"/>
        </w:rPr>
        <w:t xml:space="preserve"> </w:t>
      </w:r>
      <w:r w:rsidR="001A63A1" w:rsidRPr="001A63A1">
        <w:rPr>
          <w:sz w:val="28"/>
          <w:szCs w:val="28"/>
        </w:rPr>
        <w:t>оценки потребителей в 202</w:t>
      </w:r>
      <w:r w:rsidR="00856879">
        <w:rPr>
          <w:sz w:val="28"/>
          <w:szCs w:val="28"/>
        </w:rPr>
        <w:t>3</w:t>
      </w:r>
      <w:r w:rsidR="001A63A1" w:rsidRPr="001A63A1">
        <w:rPr>
          <w:sz w:val="28"/>
          <w:szCs w:val="28"/>
        </w:rPr>
        <w:t xml:space="preserve"> г</w:t>
      </w:r>
      <w:r w:rsidR="001A63A1" w:rsidRPr="001A63A1">
        <w:rPr>
          <w:sz w:val="28"/>
          <w:szCs w:val="28"/>
        </w:rPr>
        <w:t>о</w:t>
      </w:r>
      <w:r w:rsidR="001A63A1" w:rsidRPr="001A63A1">
        <w:rPr>
          <w:sz w:val="28"/>
          <w:szCs w:val="28"/>
        </w:rPr>
        <w:t>ду в целом совпадают с оценками 202</w:t>
      </w:r>
      <w:r w:rsidR="00856879">
        <w:rPr>
          <w:sz w:val="28"/>
          <w:szCs w:val="28"/>
        </w:rPr>
        <w:t>2</w:t>
      </w:r>
      <w:r w:rsidR="001A63A1" w:rsidRPr="001A63A1">
        <w:rPr>
          <w:sz w:val="28"/>
          <w:szCs w:val="28"/>
        </w:rPr>
        <w:t xml:space="preserve"> года -</w:t>
      </w:r>
      <w:r w:rsidR="00894401" w:rsidRPr="004F6493">
        <w:rPr>
          <w:color w:val="000000"/>
          <w:sz w:val="28"/>
          <w:szCs w:val="28"/>
          <w:lang w:eastAsia="ru-RU"/>
        </w:rPr>
        <w:t xml:space="preserve"> 100 процентов</w:t>
      </w:r>
      <w:r w:rsidR="00152FD8" w:rsidRPr="004F6493">
        <w:rPr>
          <w:color w:val="000000"/>
          <w:sz w:val="28"/>
          <w:szCs w:val="28"/>
          <w:lang w:eastAsia="ru-RU"/>
        </w:rPr>
        <w:t xml:space="preserve"> </w:t>
      </w:r>
      <w:r w:rsidR="00894401" w:rsidRPr="004F6493">
        <w:rPr>
          <w:color w:val="000000"/>
          <w:sz w:val="28"/>
          <w:szCs w:val="28"/>
          <w:lang w:eastAsia="ru-RU"/>
        </w:rPr>
        <w:t>респондентов «удо</w:t>
      </w:r>
      <w:r w:rsidR="00894401" w:rsidRPr="004F6493">
        <w:rPr>
          <w:color w:val="000000"/>
          <w:sz w:val="28"/>
          <w:szCs w:val="28"/>
          <w:lang w:eastAsia="ru-RU"/>
        </w:rPr>
        <w:t>в</w:t>
      </w:r>
      <w:r w:rsidR="00894401" w:rsidRPr="004F6493">
        <w:rPr>
          <w:color w:val="000000"/>
          <w:sz w:val="28"/>
          <w:szCs w:val="28"/>
          <w:lang w:eastAsia="ru-RU"/>
        </w:rPr>
        <w:t>летворены» уровнем цен по представленному рынку;</w:t>
      </w:r>
    </w:p>
    <w:p w:rsidR="00547677" w:rsidRPr="0018194C" w:rsidRDefault="00547677" w:rsidP="00CF0B2B">
      <w:pPr>
        <w:ind w:firstLine="851"/>
        <w:jc w:val="both"/>
        <w:rPr>
          <w:sz w:val="28"/>
          <w:szCs w:val="28"/>
        </w:rPr>
      </w:pPr>
      <w:r w:rsidRPr="0018194C">
        <w:rPr>
          <w:sz w:val="28"/>
          <w:szCs w:val="28"/>
        </w:rPr>
        <w:t>- рынок услуг общего образования</w:t>
      </w:r>
      <w:r w:rsidRPr="0018194C">
        <w:rPr>
          <w:color w:val="000000"/>
          <w:sz w:val="28"/>
          <w:szCs w:val="28"/>
          <w:lang w:eastAsia="ru-RU"/>
        </w:rPr>
        <w:t xml:space="preserve"> -  </w:t>
      </w:r>
      <w:r w:rsidR="001A63A1" w:rsidRPr="0018194C">
        <w:rPr>
          <w:sz w:val="28"/>
          <w:szCs w:val="28"/>
        </w:rPr>
        <w:t>оценки потребителей в 202</w:t>
      </w:r>
      <w:r w:rsidR="0018194C" w:rsidRPr="0018194C">
        <w:rPr>
          <w:sz w:val="28"/>
          <w:szCs w:val="28"/>
        </w:rPr>
        <w:t>3</w:t>
      </w:r>
      <w:r w:rsidR="001A63A1" w:rsidRPr="0018194C">
        <w:rPr>
          <w:sz w:val="28"/>
          <w:szCs w:val="28"/>
        </w:rPr>
        <w:t xml:space="preserve"> году в целом совпадают с оценками 202</w:t>
      </w:r>
      <w:r w:rsidR="0018194C" w:rsidRPr="0018194C">
        <w:rPr>
          <w:sz w:val="28"/>
          <w:szCs w:val="28"/>
        </w:rPr>
        <w:t>2</w:t>
      </w:r>
      <w:r w:rsidR="001A63A1" w:rsidRPr="0018194C">
        <w:rPr>
          <w:sz w:val="28"/>
          <w:szCs w:val="28"/>
        </w:rPr>
        <w:t xml:space="preserve"> года -</w:t>
      </w:r>
      <w:r w:rsidR="004F6493" w:rsidRPr="0018194C">
        <w:rPr>
          <w:color w:val="000000"/>
          <w:sz w:val="28"/>
          <w:szCs w:val="28"/>
          <w:lang w:eastAsia="ru-RU"/>
        </w:rPr>
        <w:t xml:space="preserve"> </w:t>
      </w:r>
      <w:r w:rsidR="00152FD8" w:rsidRPr="0018194C">
        <w:rPr>
          <w:color w:val="000000"/>
          <w:sz w:val="28"/>
          <w:szCs w:val="28"/>
          <w:lang w:eastAsia="ru-RU"/>
        </w:rPr>
        <w:t>100</w:t>
      </w:r>
      <w:r w:rsidRPr="0018194C">
        <w:rPr>
          <w:color w:val="000000"/>
          <w:sz w:val="28"/>
          <w:szCs w:val="28"/>
          <w:lang w:eastAsia="ru-RU"/>
        </w:rPr>
        <w:t xml:space="preserve"> процент</w:t>
      </w:r>
      <w:r w:rsidR="00152FD8" w:rsidRPr="0018194C">
        <w:rPr>
          <w:color w:val="000000"/>
          <w:sz w:val="28"/>
          <w:szCs w:val="28"/>
          <w:lang w:eastAsia="ru-RU"/>
        </w:rPr>
        <w:t>ов</w:t>
      </w:r>
      <w:r w:rsidRPr="0018194C">
        <w:rPr>
          <w:color w:val="000000"/>
          <w:sz w:val="28"/>
          <w:szCs w:val="28"/>
          <w:lang w:eastAsia="ru-RU"/>
        </w:rPr>
        <w:t xml:space="preserve"> респондентов «удовл</w:t>
      </w:r>
      <w:r w:rsidRPr="0018194C">
        <w:rPr>
          <w:color w:val="000000"/>
          <w:sz w:val="28"/>
          <w:szCs w:val="28"/>
          <w:lang w:eastAsia="ru-RU"/>
        </w:rPr>
        <w:t>е</w:t>
      </w:r>
      <w:r w:rsidRPr="0018194C">
        <w:rPr>
          <w:color w:val="000000"/>
          <w:sz w:val="28"/>
          <w:szCs w:val="28"/>
          <w:lang w:eastAsia="ru-RU"/>
        </w:rPr>
        <w:t>творены» уровнем цен по представленному рынку</w:t>
      </w:r>
      <w:r w:rsidR="00152FD8" w:rsidRPr="0018194C">
        <w:rPr>
          <w:color w:val="000000"/>
          <w:sz w:val="28"/>
          <w:szCs w:val="28"/>
          <w:lang w:eastAsia="ru-RU"/>
        </w:rPr>
        <w:t>;</w:t>
      </w:r>
    </w:p>
    <w:p w:rsidR="00821B13" w:rsidRPr="0018194C" w:rsidRDefault="00152FD8" w:rsidP="00152FD8">
      <w:pPr>
        <w:ind w:firstLine="851"/>
        <w:jc w:val="both"/>
        <w:rPr>
          <w:color w:val="FF0000"/>
          <w:sz w:val="28"/>
          <w:szCs w:val="28"/>
          <w:lang w:eastAsia="ru-RU"/>
        </w:rPr>
      </w:pPr>
      <w:r w:rsidRPr="0018194C">
        <w:rPr>
          <w:sz w:val="28"/>
          <w:szCs w:val="28"/>
        </w:rPr>
        <w:t>- рынок услуг среднего профессионального образования</w:t>
      </w:r>
      <w:r w:rsidRPr="0018194C">
        <w:rPr>
          <w:sz w:val="28"/>
          <w:szCs w:val="28"/>
          <w:lang w:eastAsia="ru-RU"/>
        </w:rPr>
        <w:t xml:space="preserve"> -</w:t>
      </w:r>
      <w:r w:rsidRPr="0018194C">
        <w:rPr>
          <w:color w:val="FF0000"/>
          <w:sz w:val="28"/>
          <w:szCs w:val="28"/>
          <w:lang w:eastAsia="ru-RU"/>
        </w:rPr>
        <w:t xml:space="preserve">  </w:t>
      </w:r>
      <w:r w:rsidR="00821B13" w:rsidRPr="0018194C">
        <w:rPr>
          <w:sz w:val="28"/>
          <w:szCs w:val="28"/>
        </w:rPr>
        <w:t>в 202</w:t>
      </w:r>
      <w:r w:rsidR="0018194C" w:rsidRPr="0018194C">
        <w:rPr>
          <w:sz w:val="28"/>
          <w:szCs w:val="28"/>
        </w:rPr>
        <w:t>3</w:t>
      </w:r>
      <w:r w:rsidR="00821B13" w:rsidRPr="0018194C">
        <w:rPr>
          <w:sz w:val="28"/>
          <w:szCs w:val="28"/>
        </w:rPr>
        <w:t xml:space="preserve"> году в целом совпадают с оценками 202</w:t>
      </w:r>
      <w:r w:rsidR="0018194C" w:rsidRPr="0018194C">
        <w:rPr>
          <w:sz w:val="28"/>
          <w:szCs w:val="28"/>
        </w:rPr>
        <w:t>2</w:t>
      </w:r>
      <w:r w:rsidR="00821B13" w:rsidRPr="0018194C">
        <w:rPr>
          <w:sz w:val="28"/>
          <w:szCs w:val="28"/>
        </w:rPr>
        <w:t xml:space="preserve"> года,</w:t>
      </w:r>
      <w:r w:rsidR="00821B13" w:rsidRPr="0018194C">
        <w:rPr>
          <w:color w:val="000000"/>
          <w:sz w:val="28"/>
          <w:szCs w:val="28"/>
          <w:lang w:eastAsia="ru-RU"/>
        </w:rPr>
        <w:t xml:space="preserve"> 80,0 процентов респондентов «удовл</w:t>
      </w:r>
      <w:r w:rsidR="00821B13" w:rsidRPr="0018194C">
        <w:rPr>
          <w:color w:val="000000"/>
          <w:sz w:val="28"/>
          <w:szCs w:val="28"/>
          <w:lang w:eastAsia="ru-RU"/>
        </w:rPr>
        <w:t>е</w:t>
      </w:r>
      <w:r w:rsidR="00821B13" w:rsidRPr="0018194C">
        <w:rPr>
          <w:color w:val="000000"/>
          <w:sz w:val="28"/>
          <w:szCs w:val="28"/>
          <w:lang w:eastAsia="ru-RU"/>
        </w:rPr>
        <w:t>творены» уровнем цен по представленному рынку, 20 процентов «скорее удовл</w:t>
      </w:r>
      <w:r w:rsidR="00821B13" w:rsidRPr="0018194C">
        <w:rPr>
          <w:color w:val="000000"/>
          <w:sz w:val="28"/>
          <w:szCs w:val="28"/>
          <w:lang w:eastAsia="ru-RU"/>
        </w:rPr>
        <w:t>е</w:t>
      </w:r>
      <w:r w:rsidR="00821B13" w:rsidRPr="0018194C">
        <w:rPr>
          <w:color w:val="000000"/>
          <w:sz w:val="28"/>
          <w:szCs w:val="28"/>
          <w:lang w:eastAsia="ru-RU"/>
        </w:rPr>
        <w:t>творены»;</w:t>
      </w:r>
    </w:p>
    <w:p w:rsidR="00821B13" w:rsidRPr="00277B14" w:rsidRDefault="00152FD8" w:rsidP="00821B13">
      <w:pPr>
        <w:ind w:firstLine="851"/>
        <w:jc w:val="both"/>
        <w:rPr>
          <w:color w:val="FF0000"/>
          <w:sz w:val="28"/>
          <w:szCs w:val="28"/>
          <w:lang w:eastAsia="ru-RU"/>
        </w:rPr>
      </w:pPr>
      <w:r w:rsidRPr="00277B14">
        <w:rPr>
          <w:sz w:val="28"/>
          <w:szCs w:val="28"/>
          <w:lang w:eastAsia="ru-RU"/>
        </w:rPr>
        <w:t xml:space="preserve">- рынок услуг дополнительного образования детей </w:t>
      </w:r>
      <w:r w:rsidR="00CE069A" w:rsidRPr="00277B14">
        <w:rPr>
          <w:sz w:val="28"/>
          <w:szCs w:val="28"/>
          <w:lang w:eastAsia="ru-RU"/>
        </w:rPr>
        <w:t>–</w:t>
      </w:r>
      <w:r w:rsidRPr="00277B14">
        <w:rPr>
          <w:color w:val="FF0000"/>
          <w:sz w:val="28"/>
          <w:szCs w:val="28"/>
          <w:lang w:eastAsia="ru-RU"/>
        </w:rPr>
        <w:t xml:space="preserve"> </w:t>
      </w:r>
      <w:r w:rsidR="00821B13" w:rsidRPr="00277B14">
        <w:rPr>
          <w:sz w:val="28"/>
          <w:szCs w:val="28"/>
        </w:rPr>
        <w:t>в 202</w:t>
      </w:r>
      <w:r w:rsidR="00277B14" w:rsidRPr="00277B14">
        <w:rPr>
          <w:sz w:val="28"/>
          <w:szCs w:val="28"/>
        </w:rPr>
        <w:t>3</w:t>
      </w:r>
      <w:r w:rsidR="00821B13" w:rsidRPr="00277B14">
        <w:rPr>
          <w:sz w:val="28"/>
          <w:szCs w:val="28"/>
        </w:rPr>
        <w:t xml:space="preserve"> году в целом совпадают с оценками 202</w:t>
      </w:r>
      <w:r w:rsidR="00277B14" w:rsidRPr="00277B14">
        <w:rPr>
          <w:sz w:val="28"/>
          <w:szCs w:val="28"/>
        </w:rPr>
        <w:t>2</w:t>
      </w:r>
      <w:r w:rsidR="00821B13" w:rsidRPr="00277B14">
        <w:rPr>
          <w:sz w:val="28"/>
          <w:szCs w:val="28"/>
        </w:rPr>
        <w:t xml:space="preserve"> года,</w:t>
      </w:r>
      <w:r w:rsidR="00821B13" w:rsidRPr="00277B14">
        <w:rPr>
          <w:color w:val="000000"/>
          <w:sz w:val="28"/>
          <w:szCs w:val="28"/>
          <w:lang w:eastAsia="ru-RU"/>
        </w:rPr>
        <w:t xml:space="preserve"> 80,0 процентов респондентов «удовлетворены» уровнем цен по представленному рынку, 20 процентов «скорее удовлетворены»;</w:t>
      </w:r>
    </w:p>
    <w:p w:rsidR="006C74DC" w:rsidRPr="00277B14" w:rsidRDefault="00B51EC0" w:rsidP="00436839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277B14">
        <w:rPr>
          <w:color w:val="000000"/>
          <w:sz w:val="28"/>
          <w:szCs w:val="28"/>
          <w:lang w:eastAsia="ru-RU"/>
        </w:rPr>
        <w:t xml:space="preserve">- рынок услуг </w:t>
      </w:r>
      <w:r w:rsidR="006C74DC" w:rsidRPr="00277B14">
        <w:rPr>
          <w:color w:val="000000"/>
          <w:sz w:val="28"/>
          <w:szCs w:val="28"/>
          <w:lang w:eastAsia="ru-RU"/>
        </w:rPr>
        <w:t xml:space="preserve">детского отдыха и оздоровления </w:t>
      </w:r>
      <w:r w:rsidRPr="00277B14">
        <w:rPr>
          <w:color w:val="000000"/>
          <w:sz w:val="28"/>
          <w:szCs w:val="28"/>
          <w:lang w:eastAsia="ru-RU"/>
        </w:rPr>
        <w:t xml:space="preserve">- </w:t>
      </w:r>
      <w:r w:rsidR="006C74DC" w:rsidRPr="00277B14">
        <w:rPr>
          <w:sz w:val="28"/>
          <w:szCs w:val="28"/>
        </w:rPr>
        <w:t>в 202</w:t>
      </w:r>
      <w:r w:rsidR="00277B14" w:rsidRPr="00277B14">
        <w:rPr>
          <w:sz w:val="28"/>
          <w:szCs w:val="28"/>
        </w:rPr>
        <w:t>3</w:t>
      </w:r>
      <w:r w:rsidR="006C74DC" w:rsidRPr="00277B14">
        <w:rPr>
          <w:sz w:val="28"/>
          <w:szCs w:val="28"/>
        </w:rPr>
        <w:t xml:space="preserve"> году в целом со</w:t>
      </w:r>
      <w:r w:rsidR="006C74DC" w:rsidRPr="00277B14">
        <w:rPr>
          <w:sz w:val="28"/>
          <w:szCs w:val="28"/>
        </w:rPr>
        <w:t>в</w:t>
      </w:r>
      <w:r w:rsidR="006C74DC" w:rsidRPr="00277B14">
        <w:rPr>
          <w:sz w:val="28"/>
          <w:szCs w:val="28"/>
        </w:rPr>
        <w:t>падают с оценками 202</w:t>
      </w:r>
      <w:r w:rsidR="00277B14" w:rsidRPr="00277B14">
        <w:rPr>
          <w:sz w:val="28"/>
          <w:szCs w:val="28"/>
        </w:rPr>
        <w:t>2</w:t>
      </w:r>
      <w:r w:rsidR="006C74DC" w:rsidRPr="00277B14">
        <w:rPr>
          <w:sz w:val="28"/>
          <w:szCs w:val="28"/>
        </w:rPr>
        <w:t xml:space="preserve"> года,</w:t>
      </w:r>
      <w:r w:rsidR="006C74DC" w:rsidRPr="00277B14">
        <w:rPr>
          <w:color w:val="000000"/>
          <w:sz w:val="28"/>
          <w:szCs w:val="28"/>
          <w:lang w:eastAsia="ru-RU"/>
        </w:rPr>
        <w:t xml:space="preserve"> 80,0 процентов респондентов «удовлетворены» уровнем цен по представленному рынку, 20 процентов «скорее удовлетворены»</w:t>
      </w:r>
      <w:r w:rsidR="006C74DC" w:rsidRPr="00277B14">
        <w:rPr>
          <w:sz w:val="28"/>
          <w:szCs w:val="28"/>
        </w:rPr>
        <w:t>;</w:t>
      </w:r>
    </w:p>
    <w:p w:rsidR="006C74DC" w:rsidRPr="00277B14" w:rsidRDefault="00436839" w:rsidP="006C74DC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277B14">
        <w:rPr>
          <w:color w:val="000000"/>
          <w:sz w:val="28"/>
          <w:szCs w:val="28"/>
          <w:lang w:eastAsia="ru-RU"/>
        </w:rPr>
        <w:t xml:space="preserve">-  </w:t>
      </w:r>
      <w:r w:rsidRPr="00277B14">
        <w:rPr>
          <w:sz w:val="28"/>
          <w:szCs w:val="28"/>
        </w:rPr>
        <w:t>рынок медицинских услуг</w:t>
      </w:r>
      <w:r w:rsidRPr="00277B14">
        <w:rPr>
          <w:color w:val="000000"/>
          <w:sz w:val="28"/>
          <w:szCs w:val="28"/>
          <w:lang w:eastAsia="ru-RU"/>
        </w:rPr>
        <w:t xml:space="preserve"> </w:t>
      </w:r>
      <w:r w:rsidR="006C74DC" w:rsidRPr="00277B14">
        <w:rPr>
          <w:sz w:val="28"/>
          <w:szCs w:val="28"/>
        </w:rPr>
        <w:t>в 202</w:t>
      </w:r>
      <w:r w:rsidR="00277B14" w:rsidRPr="00277B14">
        <w:rPr>
          <w:sz w:val="28"/>
          <w:szCs w:val="28"/>
        </w:rPr>
        <w:t>3</w:t>
      </w:r>
      <w:r w:rsidR="006C74DC" w:rsidRPr="00277B14">
        <w:rPr>
          <w:sz w:val="28"/>
          <w:szCs w:val="28"/>
        </w:rPr>
        <w:t xml:space="preserve"> году в целом совпадают с оценками 202</w:t>
      </w:r>
      <w:r w:rsidR="00277B14" w:rsidRPr="00277B14">
        <w:rPr>
          <w:sz w:val="28"/>
          <w:szCs w:val="28"/>
        </w:rPr>
        <w:t>2</w:t>
      </w:r>
      <w:r w:rsidR="006C74DC" w:rsidRPr="00277B14">
        <w:rPr>
          <w:sz w:val="28"/>
          <w:szCs w:val="28"/>
        </w:rPr>
        <w:t xml:space="preserve"> года,</w:t>
      </w:r>
      <w:r w:rsidR="006C74DC" w:rsidRPr="00277B14">
        <w:rPr>
          <w:color w:val="000000"/>
          <w:sz w:val="28"/>
          <w:szCs w:val="28"/>
          <w:lang w:eastAsia="ru-RU"/>
        </w:rPr>
        <w:t xml:space="preserve"> 80,0 процентов респондентов «удовлетворены» уровнем цен по пре</w:t>
      </w:r>
      <w:r w:rsidR="006C74DC" w:rsidRPr="00277B14">
        <w:rPr>
          <w:color w:val="000000"/>
          <w:sz w:val="28"/>
          <w:szCs w:val="28"/>
          <w:lang w:eastAsia="ru-RU"/>
        </w:rPr>
        <w:t>д</w:t>
      </w:r>
      <w:r w:rsidR="006C74DC" w:rsidRPr="00277B14">
        <w:rPr>
          <w:color w:val="000000"/>
          <w:sz w:val="28"/>
          <w:szCs w:val="28"/>
          <w:lang w:eastAsia="ru-RU"/>
        </w:rPr>
        <w:t>ставленному рынку, 20 процентов «скорее удовлетворены»</w:t>
      </w:r>
      <w:r w:rsidR="006C74DC" w:rsidRPr="00277B14">
        <w:rPr>
          <w:sz w:val="28"/>
          <w:szCs w:val="28"/>
        </w:rPr>
        <w:t>;</w:t>
      </w:r>
    </w:p>
    <w:p w:rsidR="00436839" w:rsidRPr="00DE1168" w:rsidRDefault="00436839" w:rsidP="00436839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DE1168">
        <w:rPr>
          <w:color w:val="000000"/>
          <w:sz w:val="28"/>
          <w:szCs w:val="28"/>
          <w:lang w:eastAsia="ru-RU"/>
        </w:rPr>
        <w:t>- рынок услуг розничной торговли лекарственными препаратами, мед</w:t>
      </w:r>
      <w:r w:rsidRPr="00DE1168">
        <w:rPr>
          <w:color w:val="000000"/>
          <w:sz w:val="28"/>
          <w:szCs w:val="28"/>
          <w:lang w:eastAsia="ru-RU"/>
        </w:rPr>
        <w:t>и</w:t>
      </w:r>
      <w:r w:rsidRPr="00DE1168">
        <w:rPr>
          <w:color w:val="000000"/>
          <w:sz w:val="28"/>
          <w:szCs w:val="28"/>
          <w:lang w:eastAsia="ru-RU"/>
        </w:rPr>
        <w:t>цинскими изделиями и сопутствующими товарами  -</w:t>
      </w:r>
      <w:r w:rsidRPr="00DE1168">
        <w:rPr>
          <w:sz w:val="28"/>
          <w:szCs w:val="28"/>
        </w:rPr>
        <w:t xml:space="preserve"> </w:t>
      </w:r>
      <w:r w:rsidR="0046790A" w:rsidRPr="00DE1168">
        <w:rPr>
          <w:sz w:val="28"/>
          <w:szCs w:val="28"/>
        </w:rPr>
        <w:t>в 202</w:t>
      </w:r>
      <w:r w:rsidR="00DE1168" w:rsidRPr="00DE1168">
        <w:rPr>
          <w:sz w:val="28"/>
          <w:szCs w:val="28"/>
        </w:rPr>
        <w:t>3</w:t>
      </w:r>
      <w:r w:rsidR="0046790A" w:rsidRPr="00DE1168">
        <w:rPr>
          <w:sz w:val="28"/>
          <w:szCs w:val="28"/>
        </w:rPr>
        <w:t xml:space="preserve"> году в целом совп</w:t>
      </w:r>
      <w:r w:rsidR="0046790A" w:rsidRPr="00DE1168">
        <w:rPr>
          <w:sz w:val="28"/>
          <w:szCs w:val="28"/>
        </w:rPr>
        <w:t>а</w:t>
      </w:r>
      <w:r w:rsidR="0046790A" w:rsidRPr="00DE1168">
        <w:rPr>
          <w:sz w:val="28"/>
          <w:szCs w:val="28"/>
        </w:rPr>
        <w:t>дают с оценками 202</w:t>
      </w:r>
      <w:r w:rsidR="00DE1168" w:rsidRPr="00DE1168">
        <w:rPr>
          <w:sz w:val="28"/>
          <w:szCs w:val="28"/>
        </w:rPr>
        <w:t>2</w:t>
      </w:r>
      <w:r w:rsidR="0046790A" w:rsidRPr="00DE1168">
        <w:rPr>
          <w:sz w:val="28"/>
          <w:szCs w:val="28"/>
        </w:rPr>
        <w:t xml:space="preserve"> года -</w:t>
      </w:r>
      <w:r w:rsidR="0046790A" w:rsidRPr="00DE1168">
        <w:rPr>
          <w:color w:val="000000"/>
          <w:sz w:val="28"/>
          <w:szCs w:val="28"/>
          <w:lang w:eastAsia="ru-RU"/>
        </w:rPr>
        <w:t xml:space="preserve"> 100 процентов респондентов «удовлетворены» уро</w:t>
      </w:r>
      <w:r w:rsidR="0046790A" w:rsidRPr="00DE1168">
        <w:rPr>
          <w:color w:val="000000"/>
          <w:sz w:val="28"/>
          <w:szCs w:val="28"/>
          <w:lang w:eastAsia="ru-RU"/>
        </w:rPr>
        <w:t>в</w:t>
      </w:r>
      <w:r w:rsidR="0046790A" w:rsidRPr="00DE1168">
        <w:rPr>
          <w:color w:val="000000"/>
          <w:sz w:val="28"/>
          <w:szCs w:val="28"/>
          <w:lang w:eastAsia="ru-RU"/>
        </w:rPr>
        <w:t>нем цен по представленному рынку</w:t>
      </w:r>
      <w:r w:rsidRPr="00DE1168">
        <w:rPr>
          <w:color w:val="000000"/>
          <w:sz w:val="28"/>
          <w:szCs w:val="28"/>
          <w:lang w:eastAsia="ru-RU"/>
        </w:rPr>
        <w:t>;</w:t>
      </w:r>
    </w:p>
    <w:p w:rsidR="00436839" w:rsidRPr="00DE1168" w:rsidRDefault="00A10EE6" w:rsidP="00152FD8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DE1168">
        <w:rPr>
          <w:color w:val="000000"/>
          <w:sz w:val="28"/>
          <w:szCs w:val="28"/>
          <w:lang w:eastAsia="ru-RU"/>
        </w:rPr>
        <w:t>- рынок услуг психолого-педагогического сопровождения детей с огран</w:t>
      </w:r>
      <w:r w:rsidRPr="00DE1168">
        <w:rPr>
          <w:color w:val="000000"/>
          <w:sz w:val="28"/>
          <w:szCs w:val="28"/>
          <w:lang w:eastAsia="ru-RU"/>
        </w:rPr>
        <w:t>и</w:t>
      </w:r>
      <w:r w:rsidRPr="00DE1168">
        <w:rPr>
          <w:color w:val="000000"/>
          <w:sz w:val="28"/>
          <w:szCs w:val="28"/>
          <w:lang w:eastAsia="ru-RU"/>
        </w:rPr>
        <w:t xml:space="preserve">ченными возможностями здоровья – </w:t>
      </w:r>
      <w:r w:rsidRPr="00DE1168">
        <w:rPr>
          <w:sz w:val="28"/>
          <w:szCs w:val="28"/>
        </w:rPr>
        <w:t xml:space="preserve">оценки потребителей </w:t>
      </w:r>
      <w:r w:rsidR="0046790A" w:rsidRPr="00DE1168">
        <w:rPr>
          <w:sz w:val="28"/>
          <w:szCs w:val="28"/>
        </w:rPr>
        <w:t>в 202</w:t>
      </w:r>
      <w:r w:rsidR="00DE1168" w:rsidRPr="00DE1168">
        <w:rPr>
          <w:sz w:val="28"/>
          <w:szCs w:val="28"/>
        </w:rPr>
        <w:t>3</w:t>
      </w:r>
      <w:r w:rsidR="0046790A" w:rsidRPr="00DE1168">
        <w:rPr>
          <w:sz w:val="28"/>
          <w:szCs w:val="28"/>
        </w:rPr>
        <w:t xml:space="preserve"> году в целом совпадают с оценками 202</w:t>
      </w:r>
      <w:r w:rsidR="00DE1168" w:rsidRPr="00DE1168">
        <w:rPr>
          <w:sz w:val="28"/>
          <w:szCs w:val="28"/>
        </w:rPr>
        <w:t>2</w:t>
      </w:r>
      <w:r w:rsidR="0046790A" w:rsidRPr="00DE1168">
        <w:rPr>
          <w:sz w:val="28"/>
          <w:szCs w:val="28"/>
        </w:rPr>
        <w:t xml:space="preserve"> года -</w:t>
      </w:r>
      <w:r w:rsidR="0046790A" w:rsidRPr="00DE1168">
        <w:rPr>
          <w:color w:val="000000"/>
          <w:sz w:val="28"/>
          <w:szCs w:val="28"/>
          <w:lang w:eastAsia="ru-RU"/>
        </w:rPr>
        <w:t xml:space="preserve"> 100 процентов респондентов «удовлетворены» уровнем цен по представленному рынку</w:t>
      </w:r>
      <w:r w:rsidRPr="00DE1168">
        <w:rPr>
          <w:color w:val="000000"/>
          <w:sz w:val="28"/>
          <w:szCs w:val="28"/>
          <w:lang w:eastAsia="ru-RU"/>
        </w:rPr>
        <w:t>;</w:t>
      </w:r>
    </w:p>
    <w:p w:rsidR="00384E27" w:rsidRPr="00DE1168" w:rsidRDefault="00E4232C" w:rsidP="00E4232C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DE1168">
        <w:rPr>
          <w:color w:val="000000"/>
          <w:sz w:val="28"/>
          <w:szCs w:val="28"/>
          <w:lang w:eastAsia="ru-RU"/>
        </w:rPr>
        <w:t xml:space="preserve">- </w:t>
      </w:r>
      <w:r w:rsidRPr="00DE1168">
        <w:rPr>
          <w:sz w:val="28"/>
          <w:szCs w:val="28"/>
        </w:rPr>
        <w:t>рынок социальных услуг</w:t>
      </w:r>
      <w:r w:rsidRPr="00DE1168">
        <w:rPr>
          <w:color w:val="000000"/>
          <w:sz w:val="28"/>
          <w:szCs w:val="28"/>
          <w:lang w:eastAsia="ru-RU"/>
        </w:rPr>
        <w:t xml:space="preserve"> </w:t>
      </w:r>
      <w:r w:rsidRPr="00DE1168">
        <w:rPr>
          <w:sz w:val="28"/>
          <w:szCs w:val="28"/>
        </w:rPr>
        <w:t xml:space="preserve">- </w:t>
      </w:r>
      <w:r w:rsidR="00071B8C" w:rsidRPr="00DE1168">
        <w:rPr>
          <w:sz w:val="28"/>
          <w:szCs w:val="28"/>
        </w:rPr>
        <w:t xml:space="preserve">оценки потребителей </w:t>
      </w:r>
      <w:r w:rsidR="0046790A" w:rsidRPr="00DE1168">
        <w:rPr>
          <w:sz w:val="28"/>
          <w:szCs w:val="28"/>
        </w:rPr>
        <w:t>в 202</w:t>
      </w:r>
      <w:r w:rsidR="00DE1168" w:rsidRPr="00DE1168">
        <w:rPr>
          <w:sz w:val="28"/>
          <w:szCs w:val="28"/>
        </w:rPr>
        <w:t>3</w:t>
      </w:r>
      <w:r w:rsidR="0046790A" w:rsidRPr="00DE1168">
        <w:rPr>
          <w:sz w:val="28"/>
          <w:szCs w:val="28"/>
        </w:rPr>
        <w:t xml:space="preserve"> году в целом со</w:t>
      </w:r>
      <w:r w:rsidR="0046790A" w:rsidRPr="00DE1168">
        <w:rPr>
          <w:sz w:val="28"/>
          <w:szCs w:val="28"/>
        </w:rPr>
        <w:t>в</w:t>
      </w:r>
      <w:r w:rsidR="0046790A" w:rsidRPr="00DE1168">
        <w:rPr>
          <w:sz w:val="28"/>
          <w:szCs w:val="28"/>
        </w:rPr>
        <w:t>падают с оценками 202</w:t>
      </w:r>
      <w:r w:rsidR="00DE1168" w:rsidRPr="00DE1168">
        <w:rPr>
          <w:sz w:val="28"/>
          <w:szCs w:val="28"/>
        </w:rPr>
        <w:t>2</w:t>
      </w:r>
      <w:r w:rsidR="0046790A" w:rsidRPr="00DE1168">
        <w:rPr>
          <w:sz w:val="28"/>
          <w:szCs w:val="28"/>
        </w:rPr>
        <w:t xml:space="preserve"> года -</w:t>
      </w:r>
      <w:r w:rsidR="0046790A" w:rsidRPr="00DE1168">
        <w:rPr>
          <w:color w:val="000000"/>
          <w:sz w:val="28"/>
          <w:szCs w:val="28"/>
          <w:lang w:eastAsia="ru-RU"/>
        </w:rPr>
        <w:t xml:space="preserve"> 100 процентов респондентов «удовлетворены» уровнем цен по представленному рынку</w:t>
      </w:r>
      <w:r w:rsidR="00384E27" w:rsidRPr="00DE1168">
        <w:rPr>
          <w:color w:val="000000"/>
          <w:sz w:val="28"/>
          <w:szCs w:val="28"/>
          <w:lang w:eastAsia="ru-RU"/>
        </w:rPr>
        <w:t>;</w:t>
      </w:r>
    </w:p>
    <w:p w:rsidR="00384E27" w:rsidRPr="00DE1168" w:rsidRDefault="00384E27" w:rsidP="00384E27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DE1168">
        <w:rPr>
          <w:color w:val="000000"/>
          <w:sz w:val="28"/>
          <w:szCs w:val="28"/>
          <w:lang w:eastAsia="ru-RU"/>
        </w:rPr>
        <w:t xml:space="preserve">- рынок ритуальных услуг - </w:t>
      </w:r>
      <w:r w:rsidR="0046790A" w:rsidRPr="00DE1168">
        <w:rPr>
          <w:sz w:val="28"/>
          <w:szCs w:val="28"/>
        </w:rPr>
        <w:t>в 202</w:t>
      </w:r>
      <w:r w:rsidR="00DE1168" w:rsidRPr="00DE1168">
        <w:rPr>
          <w:sz w:val="28"/>
          <w:szCs w:val="28"/>
        </w:rPr>
        <w:t>3</w:t>
      </w:r>
      <w:r w:rsidR="0046790A" w:rsidRPr="00DE1168">
        <w:rPr>
          <w:sz w:val="28"/>
          <w:szCs w:val="28"/>
        </w:rPr>
        <w:t xml:space="preserve"> году в целом совпадают с оценками 202</w:t>
      </w:r>
      <w:r w:rsidR="00DE1168" w:rsidRPr="00DE1168">
        <w:rPr>
          <w:sz w:val="28"/>
          <w:szCs w:val="28"/>
        </w:rPr>
        <w:t>2</w:t>
      </w:r>
      <w:r w:rsidR="0046790A" w:rsidRPr="00DE1168">
        <w:rPr>
          <w:sz w:val="28"/>
          <w:szCs w:val="28"/>
        </w:rPr>
        <w:t xml:space="preserve"> года -</w:t>
      </w:r>
      <w:r w:rsidR="0046790A" w:rsidRPr="00DE1168">
        <w:rPr>
          <w:color w:val="000000"/>
          <w:sz w:val="28"/>
          <w:szCs w:val="28"/>
          <w:lang w:eastAsia="ru-RU"/>
        </w:rPr>
        <w:t xml:space="preserve"> 100 процентов респондентов «удовлетворены» уровнем цен по пре</w:t>
      </w:r>
      <w:r w:rsidR="0046790A" w:rsidRPr="00DE1168">
        <w:rPr>
          <w:color w:val="000000"/>
          <w:sz w:val="28"/>
          <w:szCs w:val="28"/>
          <w:lang w:eastAsia="ru-RU"/>
        </w:rPr>
        <w:t>д</w:t>
      </w:r>
      <w:r w:rsidR="0046790A" w:rsidRPr="00DE1168">
        <w:rPr>
          <w:color w:val="000000"/>
          <w:sz w:val="28"/>
          <w:szCs w:val="28"/>
          <w:lang w:eastAsia="ru-RU"/>
        </w:rPr>
        <w:t>ставленному рынку</w:t>
      </w:r>
      <w:r w:rsidRPr="00DE1168">
        <w:rPr>
          <w:color w:val="000000"/>
          <w:sz w:val="28"/>
          <w:szCs w:val="28"/>
          <w:lang w:eastAsia="ru-RU"/>
        </w:rPr>
        <w:t>;</w:t>
      </w:r>
    </w:p>
    <w:p w:rsidR="00AE151B" w:rsidRPr="00E27B77" w:rsidRDefault="00C227D5" w:rsidP="00384E27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E27B77">
        <w:rPr>
          <w:sz w:val="28"/>
          <w:szCs w:val="28"/>
        </w:rPr>
        <w:t>- рынок теплоснабжения (производство тепловой энергии)</w:t>
      </w:r>
      <w:r w:rsidRPr="00E27B77">
        <w:rPr>
          <w:color w:val="000000"/>
          <w:sz w:val="28"/>
          <w:szCs w:val="28"/>
          <w:lang w:eastAsia="ru-RU"/>
        </w:rPr>
        <w:t xml:space="preserve"> – </w:t>
      </w:r>
      <w:r w:rsidR="0046790A" w:rsidRPr="00E27B77">
        <w:rPr>
          <w:sz w:val="28"/>
          <w:szCs w:val="28"/>
        </w:rPr>
        <w:t>в 202</w:t>
      </w:r>
      <w:r w:rsidR="00E27B77" w:rsidRPr="00E27B77">
        <w:rPr>
          <w:sz w:val="28"/>
          <w:szCs w:val="28"/>
        </w:rPr>
        <w:t>3</w:t>
      </w:r>
      <w:r w:rsidR="0046790A" w:rsidRPr="00E27B77">
        <w:rPr>
          <w:sz w:val="28"/>
          <w:szCs w:val="28"/>
        </w:rPr>
        <w:t xml:space="preserve"> году в целом совпадают с оценками 202</w:t>
      </w:r>
      <w:r w:rsidR="00E27B77" w:rsidRPr="00E27B77">
        <w:rPr>
          <w:sz w:val="28"/>
          <w:szCs w:val="28"/>
        </w:rPr>
        <w:t>2</w:t>
      </w:r>
      <w:r w:rsidR="0046790A" w:rsidRPr="00E27B77">
        <w:rPr>
          <w:sz w:val="28"/>
          <w:szCs w:val="28"/>
        </w:rPr>
        <w:t xml:space="preserve"> года -</w:t>
      </w:r>
      <w:r w:rsidR="0046790A" w:rsidRPr="00E27B77">
        <w:rPr>
          <w:color w:val="000000"/>
          <w:sz w:val="28"/>
          <w:szCs w:val="28"/>
          <w:lang w:eastAsia="ru-RU"/>
        </w:rPr>
        <w:t xml:space="preserve"> 100 процентов респондентов «удовл</w:t>
      </w:r>
      <w:r w:rsidR="0046790A" w:rsidRPr="00E27B77">
        <w:rPr>
          <w:color w:val="000000"/>
          <w:sz w:val="28"/>
          <w:szCs w:val="28"/>
          <w:lang w:eastAsia="ru-RU"/>
        </w:rPr>
        <w:t>е</w:t>
      </w:r>
      <w:r w:rsidR="0046790A" w:rsidRPr="00E27B77">
        <w:rPr>
          <w:color w:val="000000"/>
          <w:sz w:val="28"/>
          <w:szCs w:val="28"/>
          <w:lang w:eastAsia="ru-RU"/>
        </w:rPr>
        <w:t>творены» уровнем цен по представленному рынку;</w:t>
      </w:r>
    </w:p>
    <w:p w:rsidR="006C74DC" w:rsidRPr="00E27B77" w:rsidRDefault="00076568" w:rsidP="006C74DC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E27B77">
        <w:rPr>
          <w:sz w:val="28"/>
          <w:szCs w:val="28"/>
        </w:rPr>
        <w:t>- рынок услуг по сбору и транспортированию твердых коммунальных о</w:t>
      </w:r>
      <w:r w:rsidRPr="00E27B77">
        <w:rPr>
          <w:sz w:val="28"/>
          <w:szCs w:val="28"/>
        </w:rPr>
        <w:t>т</w:t>
      </w:r>
      <w:r w:rsidRPr="00E27B77">
        <w:rPr>
          <w:sz w:val="28"/>
          <w:szCs w:val="28"/>
        </w:rPr>
        <w:t>ходов</w:t>
      </w:r>
      <w:r w:rsidRPr="00E27B77">
        <w:rPr>
          <w:color w:val="000000"/>
          <w:sz w:val="28"/>
          <w:szCs w:val="28"/>
          <w:lang w:eastAsia="ru-RU"/>
        </w:rPr>
        <w:t xml:space="preserve"> – </w:t>
      </w:r>
      <w:r w:rsidR="006C74DC" w:rsidRPr="00E27B77">
        <w:rPr>
          <w:sz w:val="28"/>
          <w:szCs w:val="28"/>
        </w:rPr>
        <w:t>в 202</w:t>
      </w:r>
      <w:r w:rsidR="00E27B77" w:rsidRPr="00E27B77">
        <w:rPr>
          <w:sz w:val="28"/>
          <w:szCs w:val="28"/>
        </w:rPr>
        <w:t>3</w:t>
      </w:r>
      <w:r w:rsidR="006C74DC" w:rsidRPr="00E27B77">
        <w:rPr>
          <w:sz w:val="28"/>
          <w:szCs w:val="28"/>
        </w:rPr>
        <w:t xml:space="preserve"> году в целом совпадают с оценками 202</w:t>
      </w:r>
      <w:r w:rsidR="00E27B77" w:rsidRPr="00E27B77">
        <w:rPr>
          <w:sz w:val="28"/>
          <w:szCs w:val="28"/>
        </w:rPr>
        <w:t>2</w:t>
      </w:r>
      <w:r w:rsidR="006C74DC" w:rsidRPr="00E27B77">
        <w:rPr>
          <w:sz w:val="28"/>
          <w:szCs w:val="28"/>
        </w:rPr>
        <w:t xml:space="preserve"> года,</w:t>
      </w:r>
      <w:r w:rsidR="006C74DC" w:rsidRPr="00E27B77">
        <w:rPr>
          <w:color w:val="000000"/>
          <w:sz w:val="28"/>
          <w:szCs w:val="28"/>
          <w:lang w:eastAsia="ru-RU"/>
        </w:rPr>
        <w:t xml:space="preserve"> 80,0 процентов респондентов «удовлетворены» уровнем цен по представленному рынку, 20 пр</w:t>
      </w:r>
      <w:r w:rsidR="006C74DC" w:rsidRPr="00E27B77">
        <w:rPr>
          <w:color w:val="000000"/>
          <w:sz w:val="28"/>
          <w:szCs w:val="28"/>
          <w:lang w:eastAsia="ru-RU"/>
        </w:rPr>
        <w:t>о</w:t>
      </w:r>
      <w:r w:rsidR="006C74DC" w:rsidRPr="00E27B77">
        <w:rPr>
          <w:color w:val="000000"/>
          <w:sz w:val="28"/>
          <w:szCs w:val="28"/>
          <w:lang w:eastAsia="ru-RU"/>
        </w:rPr>
        <w:t>центов «скорее удовлетворены»</w:t>
      </w:r>
      <w:r w:rsidR="006C74DC" w:rsidRPr="00E27B77">
        <w:rPr>
          <w:sz w:val="28"/>
          <w:szCs w:val="28"/>
        </w:rPr>
        <w:t>;</w:t>
      </w:r>
    </w:p>
    <w:p w:rsidR="00AE151B" w:rsidRPr="005B01AB" w:rsidRDefault="001E2B7E" w:rsidP="008503B5">
      <w:pPr>
        <w:ind w:firstLine="851"/>
        <w:jc w:val="both"/>
        <w:rPr>
          <w:sz w:val="28"/>
          <w:szCs w:val="28"/>
        </w:rPr>
      </w:pPr>
      <w:r w:rsidRPr="005B01AB">
        <w:rPr>
          <w:color w:val="000000"/>
          <w:sz w:val="28"/>
          <w:szCs w:val="28"/>
          <w:lang w:eastAsia="ru-RU"/>
        </w:rPr>
        <w:t xml:space="preserve">- </w:t>
      </w:r>
      <w:r w:rsidRPr="005B01AB">
        <w:rPr>
          <w:sz w:val="28"/>
          <w:szCs w:val="28"/>
        </w:rPr>
        <w:t>рынок выполнения работ по благоустройству городской среды</w:t>
      </w:r>
      <w:r w:rsidRPr="005B01AB">
        <w:rPr>
          <w:color w:val="000000"/>
          <w:sz w:val="28"/>
          <w:szCs w:val="28"/>
          <w:lang w:eastAsia="ru-RU"/>
        </w:rPr>
        <w:t xml:space="preserve"> – </w:t>
      </w:r>
      <w:r w:rsidR="00A97233" w:rsidRPr="005B01AB">
        <w:rPr>
          <w:sz w:val="28"/>
          <w:szCs w:val="28"/>
        </w:rPr>
        <w:t>в 202</w:t>
      </w:r>
      <w:r w:rsidR="005B01AB" w:rsidRPr="005B01AB">
        <w:rPr>
          <w:sz w:val="28"/>
          <w:szCs w:val="28"/>
        </w:rPr>
        <w:t>3</w:t>
      </w:r>
      <w:r w:rsidR="00A97233" w:rsidRPr="005B01AB">
        <w:rPr>
          <w:sz w:val="28"/>
          <w:szCs w:val="28"/>
        </w:rPr>
        <w:t xml:space="preserve"> году в целом совпадают с оценками 202</w:t>
      </w:r>
      <w:r w:rsidR="005B01AB" w:rsidRPr="005B01AB">
        <w:rPr>
          <w:sz w:val="28"/>
          <w:szCs w:val="28"/>
        </w:rPr>
        <w:t>2</w:t>
      </w:r>
      <w:r w:rsidR="00A97233" w:rsidRPr="005B01AB">
        <w:rPr>
          <w:sz w:val="28"/>
          <w:szCs w:val="28"/>
        </w:rPr>
        <w:t xml:space="preserve"> года -</w:t>
      </w:r>
      <w:r w:rsidR="00A97233" w:rsidRPr="005B01AB">
        <w:rPr>
          <w:color w:val="000000"/>
          <w:sz w:val="28"/>
          <w:szCs w:val="28"/>
          <w:lang w:eastAsia="ru-RU"/>
        </w:rPr>
        <w:t xml:space="preserve"> 100 процентов респондентов «удовлетворены» уровнем цен по представленному рынку</w:t>
      </w:r>
      <w:r w:rsidRPr="005B01AB">
        <w:rPr>
          <w:color w:val="000000"/>
          <w:sz w:val="28"/>
          <w:szCs w:val="28"/>
          <w:lang w:eastAsia="ru-RU"/>
        </w:rPr>
        <w:t>;</w:t>
      </w:r>
    </w:p>
    <w:p w:rsidR="006C74DC" w:rsidRPr="005B01AB" w:rsidRDefault="001E2B7E" w:rsidP="006C74DC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5B01AB">
        <w:rPr>
          <w:color w:val="000000"/>
          <w:sz w:val="28"/>
          <w:szCs w:val="28"/>
          <w:lang w:eastAsia="ru-RU"/>
        </w:rPr>
        <w:t xml:space="preserve">- рынок выполнения работ по содержанию и текущему ремонту общего имущества собственников помещений в многоквартирном доме </w:t>
      </w:r>
      <w:r w:rsidR="006C74DC" w:rsidRPr="005B01AB">
        <w:rPr>
          <w:sz w:val="28"/>
          <w:szCs w:val="28"/>
        </w:rPr>
        <w:t>в 202</w:t>
      </w:r>
      <w:r w:rsidR="005B01AB" w:rsidRPr="005B01AB">
        <w:rPr>
          <w:sz w:val="28"/>
          <w:szCs w:val="28"/>
        </w:rPr>
        <w:t>3</w:t>
      </w:r>
      <w:r w:rsidR="006C74DC" w:rsidRPr="005B01AB">
        <w:rPr>
          <w:sz w:val="28"/>
          <w:szCs w:val="28"/>
        </w:rPr>
        <w:t xml:space="preserve"> году в ц</w:t>
      </w:r>
      <w:r w:rsidR="006C74DC" w:rsidRPr="005B01AB">
        <w:rPr>
          <w:sz w:val="28"/>
          <w:szCs w:val="28"/>
        </w:rPr>
        <w:t>е</w:t>
      </w:r>
      <w:r w:rsidR="006C74DC" w:rsidRPr="005B01AB">
        <w:rPr>
          <w:sz w:val="28"/>
          <w:szCs w:val="28"/>
        </w:rPr>
        <w:t>лом совпадают с оценками 202</w:t>
      </w:r>
      <w:r w:rsidR="005B01AB" w:rsidRPr="005B01AB">
        <w:rPr>
          <w:sz w:val="28"/>
          <w:szCs w:val="28"/>
        </w:rPr>
        <w:t>2</w:t>
      </w:r>
      <w:r w:rsidR="006C74DC" w:rsidRPr="005B01AB">
        <w:rPr>
          <w:sz w:val="28"/>
          <w:szCs w:val="28"/>
        </w:rPr>
        <w:t xml:space="preserve"> года,</w:t>
      </w:r>
      <w:r w:rsidR="006C74DC" w:rsidRPr="005B01AB">
        <w:rPr>
          <w:color w:val="000000"/>
          <w:sz w:val="28"/>
          <w:szCs w:val="28"/>
          <w:lang w:eastAsia="ru-RU"/>
        </w:rPr>
        <w:t xml:space="preserve"> 80,0 процентов респондентов «удовлетв</w:t>
      </w:r>
      <w:r w:rsidR="006C74DC" w:rsidRPr="005B01AB">
        <w:rPr>
          <w:color w:val="000000"/>
          <w:sz w:val="28"/>
          <w:szCs w:val="28"/>
          <w:lang w:eastAsia="ru-RU"/>
        </w:rPr>
        <w:t>о</w:t>
      </w:r>
      <w:r w:rsidR="006C74DC" w:rsidRPr="005B01AB">
        <w:rPr>
          <w:color w:val="000000"/>
          <w:sz w:val="28"/>
          <w:szCs w:val="28"/>
          <w:lang w:eastAsia="ru-RU"/>
        </w:rPr>
        <w:t>рены» уровнем цен по представленному рынку, 20 процентов «скорее удовлетв</w:t>
      </w:r>
      <w:r w:rsidR="006C74DC" w:rsidRPr="005B01AB">
        <w:rPr>
          <w:color w:val="000000"/>
          <w:sz w:val="28"/>
          <w:szCs w:val="28"/>
          <w:lang w:eastAsia="ru-RU"/>
        </w:rPr>
        <w:t>о</w:t>
      </w:r>
      <w:r w:rsidR="006C74DC" w:rsidRPr="005B01AB">
        <w:rPr>
          <w:color w:val="000000"/>
          <w:sz w:val="28"/>
          <w:szCs w:val="28"/>
          <w:lang w:eastAsia="ru-RU"/>
        </w:rPr>
        <w:t>рены»</w:t>
      </w:r>
      <w:r w:rsidR="006C74DC" w:rsidRPr="005B01AB">
        <w:rPr>
          <w:sz w:val="28"/>
          <w:szCs w:val="28"/>
        </w:rPr>
        <w:t>;</w:t>
      </w:r>
    </w:p>
    <w:p w:rsidR="006C74DC" w:rsidRPr="005B01AB" w:rsidRDefault="00B864B9" w:rsidP="006C74DC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5B01AB">
        <w:rPr>
          <w:sz w:val="28"/>
          <w:szCs w:val="28"/>
        </w:rPr>
        <w:t>- рынок поставки сжиженного газа в баллонах</w:t>
      </w:r>
      <w:r w:rsidRPr="005B01AB">
        <w:rPr>
          <w:color w:val="000000"/>
          <w:sz w:val="28"/>
          <w:szCs w:val="28"/>
          <w:lang w:eastAsia="ru-RU"/>
        </w:rPr>
        <w:t xml:space="preserve"> – </w:t>
      </w:r>
      <w:r w:rsidR="006C74DC" w:rsidRPr="005B01AB">
        <w:rPr>
          <w:sz w:val="28"/>
          <w:szCs w:val="28"/>
        </w:rPr>
        <w:t>в 202</w:t>
      </w:r>
      <w:r w:rsidR="005B01AB" w:rsidRPr="005B01AB">
        <w:rPr>
          <w:sz w:val="28"/>
          <w:szCs w:val="28"/>
        </w:rPr>
        <w:t>3</w:t>
      </w:r>
      <w:r w:rsidR="006C74DC" w:rsidRPr="005B01AB">
        <w:rPr>
          <w:sz w:val="28"/>
          <w:szCs w:val="28"/>
        </w:rPr>
        <w:t xml:space="preserve"> году в целом со</w:t>
      </w:r>
      <w:r w:rsidR="006C74DC" w:rsidRPr="005B01AB">
        <w:rPr>
          <w:sz w:val="28"/>
          <w:szCs w:val="28"/>
        </w:rPr>
        <w:t>в</w:t>
      </w:r>
      <w:r w:rsidR="006C74DC" w:rsidRPr="005B01AB">
        <w:rPr>
          <w:sz w:val="28"/>
          <w:szCs w:val="28"/>
        </w:rPr>
        <w:t>падают с оценками 202</w:t>
      </w:r>
      <w:r w:rsidR="005B01AB" w:rsidRPr="005B01AB">
        <w:rPr>
          <w:sz w:val="28"/>
          <w:szCs w:val="28"/>
        </w:rPr>
        <w:t>2</w:t>
      </w:r>
      <w:r w:rsidR="006C74DC" w:rsidRPr="005B01AB">
        <w:rPr>
          <w:sz w:val="28"/>
          <w:szCs w:val="28"/>
        </w:rPr>
        <w:t xml:space="preserve"> года,</w:t>
      </w:r>
      <w:r w:rsidR="006C74DC" w:rsidRPr="005B01AB">
        <w:rPr>
          <w:color w:val="000000"/>
          <w:sz w:val="28"/>
          <w:szCs w:val="28"/>
          <w:lang w:eastAsia="ru-RU"/>
        </w:rPr>
        <w:t xml:space="preserve"> 80,0 процентов респондентов «удовлетворены» уровнем цен по представленному рынку, 20 процентов «скорее удовлетворены»</w:t>
      </w:r>
      <w:r w:rsidR="006C74DC" w:rsidRPr="005B01AB">
        <w:rPr>
          <w:sz w:val="28"/>
          <w:szCs w:val="28"/>
        </w:rPr>
        <w:t>;</w:t>
      </w:r>
    </w:p>
    <w:p w:rsidR="006C74DC" w:rsidRPr="005B01AB" w:rsidRDefault="00193D85" w:rsidP="006C74DC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5B01AB">
        <w:rPr>
          <w:sz w:val="28"/>
          <w:szCs w:val="28"/>
        </w:rPr>
        <w:t>- рынок купли-продажи электрической энергии (мощности) на розничном рынке электрической энергии (мощности)</w:t>
      </w:r>
      <w:r w:rsidRPr="005B01AB">
        <w:rPr>
          <w:color w:val="000000"/>
          <w:sz w:val="28"/>
          <w:szCs w:val="28"/>
          <w:lang w:eastAsia="ru-RU"/>
        </w:rPr>
        <w:t xml:space="preserve"> </w:t>
      </w:r>
      <w:r w:rsidR="006C74DC" w:rsidRPr="005B01AB">
        <w:rPr>
          <w:sz w:val="28"/>
          <w:szCs w:val="28"/>
        </w:rPr>
        <w:t>в 202</w:t>
      </w:r>
      <w:r w:rsidR="005B01AB" w:rsidRPr="005B01AB">
        <w:rPr>
          <w:sz w:val="28"/>
          <w:szCs w:val="28"/>
        </w:rPr>
        <w:t>3</w:t>
      </w:r>
      <w:r w:rsidR="006C74DC" w:rsidRPr="005B01AB">
        <w:rPr>
          <w:sz w:val="28"/>
          <w:szCs w:val="28"/>
        </w:rPr>
        <w:t xml:space="preserve"> году в целом совпадают с оце</w:t>
      </w:r>
      <w:r w:rsidR="006C74DC" w:rsidRPr="005B01AB">
        <w:rPr>
          <w:sz w:val="28"/>
          <w:szCs w:val="28"/>
        </w:rPr>
        <w:t>н</w:t>
      </w:r>
      <w:r w:rsidR="006C74DC" w:rsidRPr="005B01AB">
        <w:rPr>
          <w:sz w:val="28"/>
          <w:szCs w:val="28"/>
        </w:rPr>
        <w:t>ками 202</w:t>
      </w:r>
      <w:r w:rsidR="005B01AB" w:rsidRPr="005B01AB">
        <w:rPr>
          <w:sz w:val="28"/>
          <w:szCs w:val="28"/>
        </w:rPr>
        <w:t>2</w:t>
      </w:r>
      <w:r w:rsidR="006C74DC" w:rsidRPr="005B01AB">
        <w:rPr>
          <w:sz w:val="28"/>
          <w:szCs w:val="28"/>
        </w:rPr>
        <w:t xml:space="preserve"> года,</w:t>
      </w:r>
      <w:r w:rsidR="006C74DC" w:rsidRPr="005B01AB">
        <w:rPr>
          <w:color w:val="000000"/>
          <w:sz w:val="28"/>
          <w:szCs w:val="28"/>
          <w:lang w:eastAsia="ru-RU"/>
        </w:rPr>
        <w:t xml:space="preserve"> 80,0 процентов респондентов «удовлетворены» уровнем цен по представленному рынку, 20 процентов «скорее удовлетворены»</w:t>
      </w:r>
      <w:r w:rsidR="006C74DC" w:rsidRPr="005B01AB">
        <w:rPr>
          <w:sz w:val="28"/>
          <w:szCs w:val="28"/>
        </w:rPr>
        <w:t>;</w:t>
      </w:r>
    </w:p>
    <w:p w:rsidR="006C74DC" w:rsidRPr="005B01AB" w:rsidRDefault="00B4041E" w:rsidP="006C74DC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5B01AB">
        <w:rPr>
          <w:sz w:val="28"/>
          <w:szCs w:val="28"/>
        </w:rPr>
        <w:t xml:space="preserve">- 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</w:r>
      <w:proofErr w:type="spellStart"/>
      <w:r w:rsidRPr="005B01AB">
        <w:rPr>
          <w:sz w:val="28"/>
          <w:szCs w:val="28"/>
        </w:rPr>
        <w:t>когенерации</w:t>
      </w:r>
      <w:proofErr w:type="spellEnd"/>
      <w:r w:rsidRPr="005B01AB">
        <w:rPr>
          <w:color w:val="000000"/>
          <w:sz w:val="28"/>
          <w:szCs w:val="28"/>
          <w:lang w:eastAsia="ru-RU"/>
        </w:rPr>
        <w:t xml:space="preserve"> – </w:t>
      </w:r>
      <w:r w:rsidR="006C74DC" w:rsidRPr="005B01AB">
        <w:rPr>
          <w:sz w:val="28"/>
          <w:szCs w:val="28"/>
        </w:rPr>
        <w:t>в 202</w:t>
      </w:r>
      <w:r w:rsidR="005B01AB" w:rsidRPr="005B01AB">
        <w:rPr>
          <w:sz w:val="28"/>
          <w:szCs w:val="28"/>
        </w:rPr>
        <w:t>3</w:t>
      </w:r>
      <w:r w:rsidR="006C74DC" w:rsidRPr="005B01AB">
        <w:rPr>
          <w:sz w:val="28"/>
          <w:szCs w:val="28"/>
        </w:rPr>
        <w:t xml:space="preserve"> году в целом совпадают с оценками 202</w:t>
      </w:r>
      <w:r w:rsidR="005B01AB" w:rsidRPr="005B01AB">
        <w:rPr>
          <w:sz w:val="28"/>
          <w:szCs w:val="28"/>
        </w:rPr>
        <w:t>2</w:t>
      </w:r>
      <w:r w:rsidR="006C74DC" w:rsidRPr="005B01AB">
        <w:rPr>
          <w:sz w:val="28"/>
          <w:szCs w:val="28"/>
        </w:rPr>
        <w:t xml:space="preserve"> года,</w:t>
      </w:r>
      <w:r w:rsidR="006C74DC" w:rsidRPr="005B01AB">
        <w:rPr>
          <w:color w:val="000000"/>
          <w:sz w:val="28"/>
          <w:szCs w:val="28"/>
          <w:lang w:eastAsia="ru-RU"/>
        </w:rPr>
        <w:t xml:space="preserve"> 80,0 процентов респондентов «удовлетворены» уровнем цен по представленному рынку, 20 процентов «скорее удовлетворены»</w:t>
      </w:r>
      <w:r w:rsidR="006C74DC" w:rsidRPr="005B01AB">
        <w:rPr>
          <w:sz w:val="28"/>
          <w:szCs w:val="28"/>
        </w:rPr>
        <w:t>;</w:t>
      </w:r>
    </w:p>
    <w:p w:rsidR="006C74DC" w:rsidRPr="005B01AB" w:rsidRDefault="001E0C6A" w:rsidP="006C74DC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5B01AB">
        <w:rPr>
          <w:color w:val="000000"/>
          <w:sz w:val="28"/>
          <w:szCs w:val="28"/>
          <w:lang w:eastAsia="ru-RU"/>
        </w:rPr>
        <w:t xml:space="preserve">- оказания услуг по перевозке пассажиров автомобильным транспортом по межмуниципальным маршрутам регулярных перевозок – </w:t>
      </w:r>
      <w:r w:rsidR="006C74DC" w:rsidRPr="005B01AB">
        <w:rPr>
          <w:sz w:val="28"/>
          <w:szCs w:val="28"/>
        </w:rPr>
        <w:t>в 202</w:t>
      </w:r>
      <w:r w:rsidR="005B01AB" w:rsidRPr="005B01AB">
        <w:rPr>
          <w:sz w:val="28"/>
          <w:szCs w:val="28"/>
        </w:rPr>
        <w:t>3</w:t>
      </w:r>
      <w:r w:rsidR="006C74DC" w:rsidRPr="005B01AB">
        <w:rPr>
          <w:sz w:val="28"/>
          <w:szCs w:val="28"/>
        </w:rPr>
        <w:t xml:space="preserve"> году в целом совпадают с оценками 202</w:t>
      </w:r>
      <w:r w:rsidR="005B01AB" w:rsidRPr="005B01AB">
        <w:rPr>
          <w:sz w:val="28"/>
          <w:szCs w:val="28"/>
        </w:rPr>
        <w:t>2</w:t>
      </w:r>
      <w:r w:rsidR="006C74DC" w:rsidRPr="005B01AB">
        <w:rPr>
          <w:sz w:val="28"/>
          <w:szCs w:val="28"/>
        </w:rPr>
        <w:t xml:space="preserve"> года,</w:t>
      </w:r>
      <w:r w:rsidR="006C74DC" w:rsidRPr="005B01AB">
        <w:rPr>
          <w:color w:val="000000"/>
          <w:sz w:val="28"/>
          <w:szCs w:val="28"/>
          <w:lang w:eastAsia="ru-RU"/>
        </w:rPr>
        <w:t xml:space="preserve"> 80,0 процентов респондентов «удовлетворены» уровнем цен по представленному рынку, 20 процентов «скорее удовлетворены»</w:t>
      </w:r>
      <w:r w:rsidR="006C74DC" w:rsidRPr="005B01AB">
        <w:rPr>
          <w:sz w:val="28"/>
          <w:szCs w:val="28"/>
        </w:rPr>
        <w:t>;</w:t>
      </w:r>
    </w:p>
    <w:p w:rsidR="006C74DC" w:rsidRPr="005B01AB" w:rsidRDefault="00191235" w:rsidP="006C74DC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5B01AB">
        <w:rPr>
          <w:color w:val="000000"/>
          <w:sz w:val="28"/>
          <w:szCs w:val="28"/>
          <w:lang w:eastAsia="ru-RU"/>
        </w:rPr>
        <w:t>- рынок оказания услуг по перевозке пассажиров автомобильным тран</w:t>
      </w:r>
      <w:r w:rsidRPr="005B01AB">
        <w:rPr>
          <w:color w:val="000000"/>
          <w:sz w:val="28"/>
          <w:szCs w:val="28"/>
          <w:lang w:eastAsia="ru-RU"/>
        </w:rPr>
        <w:t>с</w:t>
      </w:r>
      <w:r w:rsidRPr="005B01AB">
        <w:rPr>
          <w:color w:val="000000"/>
          <w:sz w:val="28"/>
          <w:szCs w:val="28"/>
          <w:lang w:eastAsia="ru-RU"/>
        </w:rPr>
        <w:t xml:space="preserve">портом по межмуниципальным маршрутам регулярных перевозок – </w:t>
      </w:r>
      <w:r w:rsidR="006C74DC" w:rsidRPr="005B01AB">
        <w:rPr>
          <w:sz w:val="28"/>
          <w:szCs w:val="28"/>
        </w:rPr>
        <w:t>в 202</w:t>
      </w:r>
      <w:r w:rsidR="005B01AB" w:rsidRPr="005B01AB">
        <w:rPr>
          <w:sz w:val="28"/>
          <w:szCs w:val="28"/>
        </w:rPr>
        <w:t>3</w:t>
      </w:r>
      <w:r w:rsidR="006C74DC" w:rsidRPr="005B01AB">
        <w:rPr>
          <w:sz w:val="28"/>
          <w:szCs w:val="28"/>
        </w:rPr>
        <w:t xml:space="preserve"> году в целом совпадают с оценками 202</w:t>
      </w:r>
      <w:r w:rsidR="005B01AB" w:rsidRPr="005B01AB">
        <w:rPr>
          <w:sz w:val="28"/>
          <w:szCs w:val="28"/>
        </w:rPr>
        <w:t>2</w:t>
      </w:r>
      <w:r w:rsidR="006C74DC" w:rsidRPr="005B01AB">
        <w:rPr>
          <w:sz w:val="28"/>
          <w:szCs w:val="28"/>
        </w:rPr>
        <w:t xml:space="preserve"> года,</w:t>
      </w:r>
      <w:r w:rsidR="006C74DC" w:rsidRPr="005B01AB">
        <w:rPr>
          <w:color w:val="000000"/>
          <w:sz w:val="28"/>
          <w:szCs w:val="28"/>
          <w:lang w:eastAsia="ru-RU"/>
        </w:rPr>
        <w:t xml:space="preserve"> 80,0 процентов респондентов «удовл</w:t>
      </w:r>
      <w:r w:rsidR="006C74DC" w:rsidRPr="005B01AB">
        <w:rPr>
          <w:color w:val="000000"/>
          <w:sz w:val="28"/>
          <w:szCs w:val="28"/>
          <w:lang w:eastAsia="ru-RU"/>
        </w:rPr>
        <w:t>е</w:t>
      </w:r>
      <w:r w:rsidR="006C74DC" w:rsidRPr="005B01AB">
        <w:rPr>
          <w:color w:val="000000"/>
          <w:sz w:val="28"/>
          <w:szCs w:val="28"/>
          <w:lang w:eastAsia="ru-RU"/>
        </w:rPr>
        <w:t>творены» уровнем цен по представленному рынку, 20 процентов «скорее удовл</w:t>
      </w:r>
      <w:r w:rsidR="006C74DC" w:rsidRPr="005B01AB">
        <w:rPr>
          <w:color w:val="000000"/>
          <w:sz w:val="28"/>
          <w:szCs w:val="28"/>
          <w:lang w:eastAsia="ru-RU"/>
        </w:rPr>
        <w:t>е</w:t>
      </w:r>
      <w:r w:rsidR="006C74DC" w:rsidRPr="005B01AB">
        <w:rPr>
          <w:color w:val="000000"/>
          <w:sz w:val="28"/>
          <w:szCs w:val="28"/>
          <w:lang w:eastAsia="ru-RU"/>
        </w:rPr>
        <w:t>творены»</w:t>
      </w:r>
      <w:r w:rsidR="006C74DC" w:rsidRPr="005B01AB">
        <w:rPr>
          <w:sz w:val="28"/>
          <w:szCs w:val="28"/>
        </w:rPr>
        <w:t>;</w:t>
      </w:r>
    </w:p>
    <w:p w:rsidR="00471A4B" w:rsidRPr="005B01AB" w:rsidRDefault="00C370B9" w:rsidP="00A70CCC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5B01AB">
        <w:rPr>
          <w:color w:val="000000"/>
          <w:sz w:val="28"/>
          <w:szCs w:val="28"/>
          <w:lang w:eastAsia="ru-RU"/>
        </w:rPr>
        <w:t xml:space="preserve">- рынок оказания услуг по перевозке пассажиров и багажа легковым такси на территории субъекта Российской Федерации – </w:t>
      </w:r>
      <w:r w:rsidR="006C74DC" w:rsidRPr="005B01AB">
        <w:rPr>
          <w:sz w:val="28"/>
          <w:szCs w:val="28"/>
        </w:rPr>
        <w:t>в 202</w:t>
      </w:r>
      <w:r w:rsidR="005B01AB" w:rsidRPr="005B01AB">
        <w:rPr>
          <w:sz w:val="28"/>
          <w:szCs w:val="28"/>
        </w:rPr>
        <w:t>3</w:t>
      </w:r>
      <w:r w:rsidR="006C74DC" w:rsidRPr="005B01AB">
        <w:rPr>
          <w:sz w:val="28"/>
          <w:szCs w:val="28"/>
        </w:rPr>
        <w:t xml:space="preserve"> году в целом совпадают с оценками 202</w:t>
      </w:r>
      <w:r w:rsidR="005B01AB" w:rsidRPr="005B01AB">
        <w:rPr>
          <w:sz w:val="28"/>
          <w:szCs w:val="28"/>
        </w:rPr>
        <w:t>2</w:t>
      </w:r>
      <w:r w:rsidR="006C74DC" w:rsidRPr="005B01AB">
        <w:rPr>
          <w:sz w:val="28"/>
          <w:szCs w:val="28"/>
        </w:rPr>
        <w:t xml:space="preserve"> года,</w:t>
      </w:r>
      <w:r w:rsidR="006C74DC" w:rsidRPr="005B01AB">
        <w:rPr>
          <w:color w:val="000000"/>
          <w:sz w:val="28"/>
          <w:szCs w:val="28"/>
          <w:lang w:eastAsia="ru-RU"/>
        </w:rPr>
        <w:t xml:space="preserve"> 80,0 процентов респондентов «удовлетворены» уровнем цен по представленному рынку, 20 процентов «скорее удовлетворены»</w:t>
      </w:r>
      <w:r w:rsidR="006C74DC" w:rsidRPr="005B01AB">
        <w:rPr>
          <w:sz w:val="28"/>
          <w:szCs w:val="28"/>
        </w:rPr>
        <w:t>;</w:t>
      </w:r>
    </w:p>
    <w:p w:rsidR="006C74DC" w:rsidRPr="005B01AB" w:rsidRDefault="00471A4B" w:rsidP="006C74DC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5B01AB">
        <w:rPr>
          <w:color w:val="000000"/>
          <w:sz w:val="28"/>
          <w:szCs w:val="28"/>
          <w:lang w:eastAsia="ru-RU"/>
        </w:rPr>
        <w:t xml:space="preserve">- рынок оказания услуг по ремонту автотранспортных средств </w:t>
      </w:r>
      <w:r w:rsidR="006C74DC" w:rsidRPr="005B01AB">
        <w:rPr>
          <w:sz w:val="28"/>
          <w:szCs w:val="28"/>
        </w:rPr>
        <w:t>в 202</w:t>
      </w:r>
      <w:r w:rsidR="005B01AB" w:rsidRPr="005B01AB">
        <w:rPr>
          <w:sz w:val="28"/>
          <w:szCs w:val="28"/>
        </w:rPr>
        <w:t>3</w:t>
      </w:r>
      <w:r w:rsidR="006C74DC" w:rsidRPr="005B01AB">
        <w:rPr>
          <w:sz w:val="28"/>
          <w:szCs w:val="28"/>
        </w:rPr>
        <w:t xml:space="preserve"> году в целом совпадают с оценками 202</w:t>
      </w:r>
      <w:r w:rsidR="005B01AB" w:rsidRPr="005B01AB">
        <w:rPr>
          <w:sz w:val="28"/>
          <w:szCs w:val="28"/>
        </w:rPr>
        <w:t>2</w:t>
      </w:r>
      <w:r w:rsidR="006C74DC" w:rsidRPr="005B01AB">
        <w:rPr>
          <w:sz w:val="28"/>
          <w:szCs w:val="28"/>
        </w:rPr>
        <w:t xml:space="preserve"> года,</w:t>
      </w:r>
      <w:r w:rsidR="006C74DC" w:rsidRPr="005B01AB">
        <w:rPr>
          <w:color w:val="000000"/>
          <w:sz w:val="28"/>
          <w:szCs w:val="28"/>
          <w:lang w:eastAsia="ru-RU"/>
        </w:rPr>
        <w:t xml:space="preserve"> 80,0 процентов респондентов «удовл</w:t>
      </w:r>
      <w:r w:rsidR="006C74DC" w:rsidRPr="005B01AB">
        <w:rPr>
          <w:color w:val="000000"/>
          <w:sz w:val="28"/>
          <w:szCs w:val="28"/>
          <w:lang w:eastAsia="ru-RU"/>
        </w:rPr>
        <w:t>е</w:t>
      </w:r>
      <w:r w:rsidR="006C74DC" w:rsidRPr="005B01AB">
        <w:rPr>
          <w:color w:val="000000"/>
          <w:sz w:val="28"/>
          <w:szCs w:val="28"/>
          <w:lang w:eastAsia="ru-RU"/>
        </w:rPr>
        <w:t>творены» уровнем цен по представленному рынку, 20 процентов «скорее удовл</w:t>
      </w:r>
      <w:r w:rsidR="006C74DC" w:rsidRPr="005B01AB">
        <w:rPr>
          <w:color w:val="000000"/>
          <w:sz w:val="28"/>
          <w:szCs w:val="28"/>
          <w:lang w:eastAsia="ru-RU"/>
        </w:rPr>
        <w:t>е</w:t>
      </w:r>
      <w:r w:rsidR="006C74DC" w:rsidRPr="005B01AB">
        <w:rPr>
          <w:color w:val="000000"/>
          <w:sz w:val="28"/>
          <w:szCs w:val="28"/>
          <w:lang w:eastAsia="ru-RU"/>
        </w:rPr>
        <w:t>творены»</w:t>
      </w:r>
      <w:r w:rsidR="006C74DC" w:rsidRPr="005B01AB">
        <w:rPr>
          <w:sz w:val="28"/>
          <w:szCs w:val="28"/>
        </w:rPr>
        <w:t>;</w:t>
      </w:r>
    </w:p>
    <w:p w:rsidR="00471A4B" w:rsidRPr="005B01AB" w:rsidRDefault="00471A4B" w:rsidP="00A70CCC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5B01AB">
        <w:rPr>
          <w:color w:val="000000"/>
          <w:sz w:val="28"/>
          <w:szCs w:val="28"/>
          <w:lang w:eastAsia="ru-RU"/>
        </w:rPr>
        <w:t>- рынок услуг связи, в том числе услуг по предоставлению широкополо</w:t>
      </w:r>
      <w:r w:rsidRPr="005B01AB">
        <w:rPr>
          <w:color w:val="000000"/>
          <w:sz w:val="28"/>
          <w:szCs w:val="28"/>
          <w:lang w:eastAsia="ru-RU"/>
        </w:rPr>
        <w:t>с</w:t>
      </w:r>
      <w:r w:rsidRPr="005B01AB">
        <w:rPr>
          <w:color w:val="000000"/>
          <w:sz w:val="28"/>
          <w:szCs w:val="28"/>
          <w:lang w:eastAsia="ru-RU"/>
        </w:rPr>
        <w:t xml:space="preserve">ного доступа к информационно-телекоммуникационной сети «Интернет» – </w:t>
      </w:r>
      <w:r w:rsidR="00A97233" w:rsidRPr="005B01AB">
        <w:rPr>
          <w:sz w:val="28"/>
          <w:szCs w:val="28"/>
        </w:rPr>
        <w:t>в 202</w:t>
      </w:r>
      <w:r w:rsidR="005B01AB" w:rsidRPr="005B01AB">
        <w:rPr>
          <w:sz w:val="28"/>
          <w:szCs w:val="28"/>
        </w:rPr>
        <w:t>3</w:t>
      </w:r>
      <w:r w:rsidR="00A97233" w:rsidRPr="005B01AB">
        <w:rPr>
          <w:sz w:val="28"/>
          <w:szCs w:val="28"/>
        </w:rPr>
        <w:t xml:space="preserve"> году в целом совпадают с оценками 202</w:t>
      </w:r>
      <w:r w:rsidR="005B01AB" w:rsidRPr="005B01AB">
        <w:rPr>
          <w:sz w:val="28"/>
          <w:szCs w:val="28"/>
        </w:rPr>
        <w:t>2</w:t>
      </w:r>
      <w:r w:rsidR="00A97233" w:rsidRPr="005B01AB">
        <w:rPr>
          <w:sz w:val="28"/>
          <w:szCs w:val="28"/>
        </w:rPr>
        <w:t xml:space="preserve"> года -</w:t>
      </w:r>
      <w:r w:rsidR="00A97233" w:rsidRPr="005B01AB">
        <w:rPr>
          <w:color w:val="000000"/>
          <w:sz w:val="28"/>
          <w:szCs w:val="28"/>
          <w:lang w:eastAsia="ru-RU"/>
        </w:rPr>
        <w:t xml:space="preserve"> 100 процентов респондентов «удовлетворены» уровнем цен по представленному рынку</w:t>
      </w:r>
      <w:r w:rsidRPr="005B01AB">
        <w:rPr>
          <w:color w:val="000000"/>
          <w:sz w:val="28"/>
          <w:szCs w:val="28"/>
          <w:lang w:eastAsia="ru-RU"/>
        </w:rPr>
        <w:t>;</w:t>
      </w:r>
    </w:p>
    <w:p w:rsidR="0036104D" w:rsidRPr="006C2187" w:rsidRDefault="0036104D" w:rsidP="0036104D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6C2187">
        <w:rPr>
          <w:color w:val="000000"/>
          <w:sz w:val="28"/>
          <w:szCs w:val="28"/>
          <w:lang w:eastAsia="ru-RU"/>
        </w:rPr>
        <w:t xml:space="preserve">- рынок жилищного строительства (за исключением Московского фонда реновации жилой застройки и индивидуального жилищного строительства) </w:t>
      </w:r>
      <w:r w:rsidR="00A97233" w:rsidRPr="006C2187">
        <w:rPr>
          <w:color w:val="000000"/>
          <w:sz w:val="28"/>
          <w:szCs w:val="28"/>
          <w:lang w:eastAsia="ru-RU"/>
        </w:rPr>
        <w:t xml:space="preserve">- </w:t>
      </w:r>
      <w:r w:rsidR="00A97233" w:rsidRPr="006C2187">
        <w:rPr>
          <w:sz w:val="28"/>
          <w:szCs w:val="28"/>
        </w:rPr>
        <w:t>в 202</w:t>
      </w:r>
      <w:r w:rsidR="006C2187" w:rsidRPr="006C2187">
        <w:rPr>
          <w:sz w:val="28"/>
          <w:szCs w:val="28"/>
        </w:rPr>
        <w:t>3</w:t>
      </w:r>
      <w:r w:rsidR="00A97233" w:rsidRPr="006C2187">
        <w:rPr>
          <w:sz w:val="28"/>
          <w:szCs w:val="28"/>
        </w:rPr>
        <w:t xml:space="preserve"> году в целом совпадают с оценками 202</w:t>
      </w:r>
      <w:r w:rsidR="006C2187" w:rsidRPr="006C2187">
        <w:rPr>
          <w:sz w:val="28"/>
          <w:szCs w:val="28"/>
        </w:rPr>
        <w:t>2</w:t>
      </w:r>
      <w:r w:rsidR="00A97233" w:rsidRPr="006C2187">
        <w:rPr>
          <w:sz w:val="28"/>
          <w:szCs w:val="28"/>
        </w:rPr>
        <w:t xml:space="preserve"> года -</w:t>
      </w:r>
      <w:r w:rsidR="00A97233" w:rsidRPr="006C2187">
        <w:rPr>
          <w:color w:val="000000"/>
          <w:sz w:val="28"/>
          <w:szCs w:val="28"/>
          <w:lang w:eastAsia="ru-RU"/>
        </w:rPr>
        <w:t xml:space="preserve"> 100 процентов респондентов «удовлетворены» уровнем цен по представленному рынку;</w:t>
      </w:r>
    </w:p>
    <w:p w:rsidR="00357C6B" w:rsidRPr="001727A0" w:rsidRDefault="00357C6B" w:rsidP="00357C6B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1727A0">
        <w:rPr>
          <w:color w:val="000000"/>
          <w:sz w:val="28"/>
          <w:szCs w:val="28"/>
          <w:lang w:eastAsia="ru-RU"/>
        </w:rPr>
        <w:t>- рынок строительства объектов капитального строительства, за исключ</w:t>
      </w:r>
      <w:r w:rsidRPr="001727A0">
        <w:rPr>
          <w:color w:val="000000"/>
          <w:sz w:val="28"/>
          <w:szCs w:val="28"/>
          <w:lang w:eastAsia="ru-RU"/>
        </w:rPr>
        <w:t>е</w:t>
      </w:r>
      <w:r w:rsidRPr="001727A0">
        <w:rPr>
          <w:color w:val="000000"/>
          <w:sz w:val="28"/>
          <w:szCs w:val="28"/>
          <w:lang w:eastAsia="ru-RU"/>
        </w:rPr>
        <w:t xml:space="preserve">нием жилищного и дорожного строительства - </w:t>
      </w:r>
      <w:r w:rsidR="00A97233" w:rsidRPr="001727A0">
        <w:rPr>
          <w:sz w:val="28"/>
          <w:szCs w:val="28"/>
        </w:rPr>
        <w:t>в 202</w:t>
      </w:r>
      <w:r w:rsidR="001727A0" w:rsidRPr="001727A0">
        <w:rPr>
          <w:sz w:val="28"/>
          <w:szCs w:val="28"/>
        </w:rPr>
        <w:t>3</w:t>
      </w:r>
      <w:r w:rsidR="00A97233" w:rsidRPr="001727A0">
        <w:rPr>
          <w:sz w:val="28"/>
          <w:szCs w:val="28"/>
        </w:rPr>
        <w:t xml:space="preserve"> году в целом совпадают с оценками 202</w:t>
      </w:r>
      <w:r w:rsidR="001727A0" w:rsidRPr="001727A0">
        <w:rPr>
          <w:sz w:val="28"/>
          <w:szCs w:val="28"/>
        </w:rPr>
        <w:t>2</w:t>
      </w:r>
      <w:r w:rsidR="00A97233" w:rsidRPr="001727A0">
        <w:rPr>
          <w:sz w:val="28"/>
          <w:szCs w:val="28"/>
        </w:rPr>
        <w:t xml:space="preserve"> года -</w:t>
      </w:r>
      <w:r w:rsidR="00A97233" w:rsidRPr="001727A0">
        <w:rPr>
          <w:color w:val="000000"/>
          <w:sz w:val="28"/>
          <w:szCs w:val="28"/>
          <w:lang w:eastAsia="ru-RU"/>
        </w:rPr>
        <w:t xml:space="preserve"> 100 процентов респондентов «удовлетворены» уровнем цен по представленному рынку;</w:t>
      </w:r>
    </w:p>
    <w:p w:rsidR="004E587A" w:rsidRPr="001727A0" w:rsidRDefault="004E587A" w:rsidP="004E587A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1727A0">
        <w:rPr>
          <w:color w:val="000000"/>
          <w:sz w:val="28"/>
          <w:szCs w:val="28"/>
          <w:lang w:eastAsia="ru-RU"/>
        </w:rPr>
        <w:t xml:space="preserve">- рынок дорожной деятельности (за исключением проектирования) – </w:t>
      </w:r>
      <w:r w:rsidR="00A97233" w:rsidRPr="001727A0">
        <w:rPr>
          <w:sz w:val="28"/>
          <w:szCs w:val="28"/>
        </w:rPr>
        <w:t>в 202</w:t>
      </w:r>
      <w:r w:rsidR="001727A0" w:rsidRPr="001727A0">
        <w:rPr>
          <w:sz w:val="28"/>
          <w:szCs w:val="28"/>
        </w:rPr>
        <w:t>3</w:t>
      </w:r>
      <w:r w:rsidR="00A97233" w:rsidRPr="001727A0">
        <w:rPr>
          <w:sz w:val="28"/>
          <w:szCs w:val="28"/>
        </w:rPr>
        <w:t xml:space="preserve"> году в целом совпадают с оценками 202</w:t>
      </w:r>
      <w:r w:rsidR="001727A0" w:rsidRPr="001727A0">
        <w:rPr>
          <w:sz w:val="28"/>
          <w:szCs w:val="28"/>
        </w:rPr>
        <w:t>2</w:t>
      </w:r>
      <w:r w:rsidR="00A97233" w:rsidRPr="001727A0">
        <w:rPr>
          <w:sz w:val="28"/>
          <w:szCs w:val="28"/>
        </w:rPr>
        <w:t xml:space="preserve"> года -</w:t>
      </w:r>
      <w:r w:rsidR="00A97233" w:rsidRPr="001727A0">
        <w:rPr>
          <w:color w:val="000000"/>
          <w:sz w:val="28"/>
          <w:szCs w:val="28"/>
          <w:lang w:eastAsia="ru-RU"/>
        </w:rPr>
        <w:t xml:space="preserve"> 100 процентов респондентов «удовлетворены» уровнем цен по представленному рынку;</w:t>
      </w:r>
    </w:p>
    <w:p w:rsidR="004E587A" w:rsidRPr="001727A0" w:rsidRDefault="004E587A" w:rsidP="004E587A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1727A0">
        <w:rPr>
          <w:color w:val="000000"/>
          <w:sz w:val="28"/>
          <w:szCs w:val="28"/>
          <w:lang w:eastAsia="ru-RU"/>
        </w:rPr>
        <w:t xml:space="preserve">- </w:t>
      </w:r>
      <w:r w:rsidR="00B7381C" w:rsidRPr="001727A0">
        <w:rPr>
          <w:color w:val="000000"/>
          <w:sz w:val="28"/>
          <w:szCs w:val="28"/>
          <w:lang w:eastAsia="ru-RU"/>
        </w:rPr>
        <w:t xml:space="preserve">рынок </w:t>
      </w:r>
      <w:r w:rsidRPr="001727A0">
        <w:rPr>
          <w:color w:val="000000"/>
          <w:sz w:val="28"/>
          <w:szCs w:val="28"/>
          <w:lang w:eastAsia="ru-RU"/>
        </w:rPr>
        <w:t xml:space="preserve">архитектурно-строительного проектирования - </w:t>
      </w:r>
      <w:r w:rsidRPr="001727A0">
        <w:rPr>
          <w:sz w:val="28"/>
          <w:szCs w:val="28"/>
        </w:rPr>
        <w:t>оценки потребит</w:t>
      </w:r>
      <w:r w:rsidRPr="001727A0">
        <w:rPr>
          <w:sz w:val="28"/>
          <w:szCs w:val="28"/>
        </w:rPr>
        <w:t>е</w:t>
      </w:r>
      <w:r w:rsidRPr="001727A0">
        <w:rPr>
          <w:sz w:val="28"/>
          <w:szCs w:val="28"/>
        </w:rPr>
        <w:t>лей в 202</w:t>
      </w:r>
      <w:r w:rsidR="001727A0" w:rsidRPr="001727A0">
        <w:rPr>
          <w:sz w:val="28"/>
          <w:szCs w:val="28"/>
        </w:rPr>
        <w:t>3</w:t>
      </w:r>
      <w:r w:rsidRPr="001727A0">
        <w:rPr>
          <w:sz w:val="28"/>
          <w:szCs w:val="28"/>
        </w:rPr>
        <w:t xml:space="preserve"> году в целом совпадают с оценками 20</w:t>
      </w:r>
      <w:r w:rsidR="00FE74FE" w:rsidRPr="001727A0">
        <w:rPr>
          <w:sz w:val="28"/>
          <w:szCs w:val="28"/>
        </w:rPr>
        <w:t>2</w:t>
      </w:r>
      <w:r w:rsidR="001727A0" w:rsidRPr="001727A0">
        <w:rPr>
          <w:sz w:val="28"/>
          <w:szCs w:val="28"/>
        </w:rPr>
        <w:t>2</w:t>
      </w:r>
      <w:r w:rsidRPr="001727A0">
        <w:rPr>
          <w:sz w:val="28"/>
          <w:szCs w:val="28"/>
        </w:rPr>
        <w:t xml:space="preserve"> года, по данному рынку </w:t>
      </w:r>
      <w:r w:rsidRPr="001727A0">
        <w:rPr>
          <w:color w:val="000000"/>
          <w:sz w:val="28"/>
          <w:szCs w:val="28"/>
          <w:lang w:eastAsia="ru-RU"/>
        </w:rPr>
        <w:t>100 процентов опрошенных «удовлетворены» уровнем цен;</w:t>
      </w:r>
    </w:p>
    <w:p w:rsidR="00B7381C" w:rsidRPr="001727A0" w:rsidRDefault="00B7381C" w:rsidP="00B7381C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1727A0">
        <w:rPr>
          <w:color w:val="000000"/>
          <w:sz w:val="28"/>
          <w:szCs w:val="28"/>
          <w:lang w:eastAsia="ru-RU"/>
        </w:rPr>
        <w:t xml:space="preserve">- рынок кадастровых и землеустроительных работ - </w:t>
      </w:r>
      <w:r w:rsidR="00FE74FE" w:rsidRPr="001727A0">
        <w:rPr>
          <w:color w:val="000000"/>
          <w:sz w:val="28"/>
          <w:szCs w:val="28"/>
          <w:lang w:eastAsia="ru-RU"/>
        </w:rPr>
        <w:t xml:space="preserve"> </w:t>
      </w:r>
      <w:r w:rsidR="00FE74FE" w:rsidRPr="001727A0">
        <w:rPr>
          <w:sz w:val="28"/>
          <w:szCs w:val="28"/>
        </w:rPr>
        <w:t>оценки потребителей в 202</w:t>
      </w:r>
      <w:r w:rsidR="001727A0" w:rsidRPr="001727A0">
        <w:rPr>
          <w:sz w:val="28"/>
          <w:szCs w:val="28"/>
        </w:rPr>
        <w:t>3</w:t>
      </w:r>
      <w:r w:rsidR="00FE74FE" w:rsidRPr="001727A0">
        <w:rPr>
          <w:sz w:val="28"/>
          <w:szCs w:val="28"/>
        </w:rPr>
        <w:t xml:space="preserve"> году в целом совпадают с оценками 202</w:t>
      </w:r>
      <w:r w:rsidR="001727A0" w:rsidRPr="001727A0">
        <w:rPr>
          <w:sz w:val="28"/>
          <w:szCs w:val="28"/>
        </w:rPr>
        <w:t>2</w:t>
      </w:r>
      <w:r w:rsidR="00FE74FE" w:rsidRPr="001727A0">
        <w:rPr>
          <w:sz w:val="28"/>
          <w:szCs w:val="28"/>
        </w:rPr>
        <w:t xml:space="preserve"> года, по данному рынку </w:t>
      </w:r>
      <w:r w:rsidR="00FE74FE" w:rsidRPr="001727A0">
        <w:rPr>
          <w:color w:val="000000"/>
          <w:sz w:val="28"/>
          <w:szCs w:val="28"/>
          <w:lang w:eastAsia="ru-RU"/>
        </w:rPr>
        <w:t>100 пр</w:t>
      </w:r>
      <w:r w:rsidR="00FE74FE" w:rsidRPr="001727A0">
        <w:rPr>
          <w:color w:val="000000"/>
          <w:sz w:val="28"/>
          <w:szCs w:val="28"/>
          <w:lang w:eastAsia="ru-RU"/>
        </w:rPr>
        <w:t>о</w:t>
      </w:r>
      <w:r w:rsidR="00FE74FE" w:rsidRPr="001727A0">
        <w:rPr>
          <w:color w:val="000000"/>
          <w:sz w:val="28"/>
          <w:szCs w:val="28"/>
          <w:lang w:eastAsia="ru-RU"/>
        </w:rPr>
        <w:t>центов опрошенных «удовлетворены» уровнем цен</w:t>
      </w:r>
      <w:r w:rsidRPr="001727A0">
        <w:rPr>
          <w:color w:val="000000"/>
          <w:sz w:val="28"/>
          <w:szCs w:val="28"/>
          <w:lang w:eastAsia="ru-RU"/>
        </w:rPr>
        <w:t>;</w:t>
      </w:r>
    </w:p>
    <w:p w:rsidR="001127D8" w:rsidRPr="00A34760" w:rsidRDefault="001127D8" w:rsidP="001127D8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A34760">
        <w:rPr>
          <w:color w:val="000000"/>
          <w:sz w:val="28"/>
          <w:szCs w:val="28"/>
          <w:lang w:eastAsia="ru-RU"/>
        </w:rPr>
        <w:t>- рынок реализации сельскохозяйственной продукции -</w:t>
      </w:r>
      <w:r w:rsidR="00FE74FE" w:rsidRPr="00A34760">
        <w:rPr>
          <w:color w:val="000000"/>
          <w:sz w:val="28"/>
          <w:szCs w:val="28"/>
          <w:lang w:eastAsia="ru-RU"/>
        </w:rPr>
        <w:t xml:space="preserve"> </w:t>
      </w:r>
      <w:r w:rsidR="00FE74FE" w:rsidRPr="00A34760">
        <w:rPr>
          <w:sz w:val="28"/>
          <w:szCs w:val="28"/>
        </w:rPr>
        <w:t>оценки потребит</w:t>
      </w:r>
      <w:r w:rsidR="00FE74FE" w:rsidRPr="00A34760">
        <w:rPr>
          <w:sz w:val="28"/>
          <w:szCs w:val="28"/>
        </w:rPr>
        <w:t>е</w:t>
      </w:r>
      <w:r w:rsidR="00FE74FE" w:rsidRPr="00A34760">
        <w:rPr>
          <w:sz w:val="28"/>
          <w:szCs w:val="28"/>
        </w:rPr>
        <w:t>лей в 202</w:t>
      </w:r>
      <w:r w:rsidR="00A34760" w:rsidRPr="00A34760">
        <w:rPr>
          <w:sz w:val="28"/>
          <w:szCs w:val="28"/>
        </w:rPr>
        <w:t>3</w:t>
      </w:r>
      <w:r w:rsidR="00FE74FE" w:rsidRPr="00A34760">
        <w:rPr>
          <w:sz w:val="28"/>
          <w:szCs w:val="28"/>
        </w:rPr>
        <w:t xml:space="preserve"> году в целом совпадают с оценками 202</w:t>
      </w:r>
      <w:r w:rsidR="00A34760" w:rsidRPr="00A34760">
        <w:rPr>
          <w:sz w:val="28"/>
          <w:szCs w:val="28"/>
        </w:rPr>
        <w:t>2</w:t>
      </w:r>
      <w:r w:rsidR="00FE74FE" w:rsidRPr="00A34760">
        <w:rPr>
          <w:sz w:val="28"/>
          <w:szCs w:val="28"/>
        </w:rPr>
        <w:t xml:space="preserve"> года, по данному рынку </w:t>
      </w:r>
      <w:r w:rsidR="00FE74FE" w:rsidRPr="00A34760">
        <w:rPr>
          <w:color w:val="000000"/>
          <w:sz w:val="28"/>
          <w:szCs w:val="28"/>
          <w:lang w:eastAsia="ru-RU"/>
        </w:rPr>
        <w:t>100 процентов опрошенных «удовлетворены» уровнем цен</w:t>
      </w:r>
      <w:r w:rsidRPr="00A34760">
        <w:rPr>
          <w:color w:val="000000"/>
          <w:sz w:val="28"/>
          <w:szCs w:val="28"/>
          <w:lang w:eastAsia="ru-RU"/>
        </w:rPr>
        <w:t>;</w:t>
      </w:r>
    </w:p>
    <w:p w:rsidR="00E73951" w:rsidRPr="00A34760" w:rsidRDefault="00E73951" w:rsidP="00E73951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A34760">
        <w:rPr>
          <w:color w:val="000000"/>
          <w:sz w:val="28"/>
          <w:szCs w:val="28"/>
          <w:lang w:eastAsia="ru-RU"/>
        </w:rPr>
        <w:t>- рынок лабораторных исследований для выдачи ветеринарных сопров</w:t>
      </w:r>
      <w:r w:rsidRPr="00A34760">
        <w:rPr>
          <w:color w:val="000000"/>
          <w:sz w:val="28"/>
          <w:szCs w:val="28"/>
          <w:lang w:eastAsia="ru-RU"/>
        </w:rPr>
        <w:t>о</w:t>
      </w:r>
      <w:r w:rsidRPr="00A34760">
        <w:rPr>
          <w:color w:val="000000"/>
          <w:sz w:val="28"/>
          <w:szCs w:val="28"/>
          <w:lang w:eastAsia="ru-RU"/>
        </w:rPr>
        <w:t xml:space="preserve">дительных документов - </w:t>
      </w:r>
      <w:r w:rsidR="00A97233" w:rsidRPr="00A34760">
        <w:rPr>
          <w:sz w:val="28"/>
          <w:szCs w:val="28"/>
        </w:rPr>
        <w:t>в 202</w:t>
      </w:r>
      <w:r w:rsidR="00A34760" w:rsidRPr="00A34760">
        <w:rPr>
          <w:sz w:val="28"/>
          <w:szCs w:val="28"/>
        </w:rPr>
        <w:t>3</w:t>
      </w:r>
      <w:r w:rsidR="00A97233" w:rsidRPr="00A34760">
        <w:rPr>
          <w:sz w:val="28"/>
          <w:szCs w:val="28"/>
        </w:rPr>
        <w:t xml:space="preserve"> году в целом совпадают с оценками 202</w:t>
      </w:r>
      <w:r w:rsidR="00A34760" w:rsidRPr="00A34760">
        <w:rPr>
          <w:sz w:val="28"/>
          <w:szCs w:val="28"/>
        </w:rPr>
        <w:t>2</w:t>
      </w:r>
      <w:r w:rsidR="00A97233" w:rsidRPr="00A34760">
        <w:rPr>
          <w:sz w:val="28"/>
          <w:szCs w:val="28"/>
        </w:rPr>
        <w:t xml:space="preserve"> года -</w:t>
      </w:r>
      <w:r w:rsidR="00A97233" w:rsidRPr="00A34760">
        <w:rPr>
          <w:color w:val="000000"/>
          <w:sz w:val="28"/>
          <w:szCs w:val="28"/>
          <w:lang w:eastAsia="ru-RU"/>
        </w:rPr>
        <w:t xml:space="preserve"> 100 процентов респондентов «удовлетворены» уровнем цен по представленному рынку;</w:t>
      </w:r>
    </w:p>
    <w:p w:rsidR="00E73951" w:rsidRPr="002A67CE" w:rsidRDefault="00E73951" w:rsidP="00E73951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2A67CE">
        <w:rPr>
          <w:color w:val="000000"/>
          <w:sz w:val="28"/>
          <w:szCs w:val="28"/>
          <w:lang w:eastAsia="ru-RU"/>
        </w:rPr>
        <w:t xml:space="preserve">- рынок племенного животноводства </w:t>
      </w:r>
      <w:r w:rsidR="00FE74FE" w:rsidRPr="002A67CE">
        <w:rPr>
          <w:color w:val="000000"/>
          <w:sz w:val="28"/>
          <w:szCs w:val="28"/>
          <w:lang w:eastAsia="ru-RU"/>
        </w:rPr>
        <w:t xml:space="preserve">- </w:t>
      </w:r>
      <w:r w:rsidR="00FE74FE" w:rsidRPr="002A67CE">
        <w:rPr>
          <w:sz w:val="28"/>
          <w:szCs w:val="28"/>
        </w:rPr>
        <w:t>оценки потребителей в 202</w:t>
      </w:r>
      <w:r w:rsidR="002A67CE" w:rsidRPr="002A67CE">
        <w:rPr>
          <w:sz w:val="28"/>
          <w:szCs w:val="28"/>
        </w:rPr>
        <w:t>3</w:t>
      </w:r>
      <w:r w:rsidR="00FE74FE" w:rsidRPr="002A67CE">
        <w:rPr>
          <w:sz w:val="28"/>
          <w:szCs w:val="28"/>
        </w:rPr>
        <w:t xml:space="preserve"> году в целом совпадают с оценками 202</w:t>
      </w:r>
      <w:r w:rsidR="002A67CE" w:rsidRPr="002A67CE">
        <w:rPr>
          <w:sz w:val="28"/>
          <w:szCs w:val="28"/>
        </w:rPr>
        <w:t>2</w:t>
      </w:r>
      <w:r w:rsidR="00FE74FE" w:rsidRPr="002A67CE">
        <w:rPr>
          <w:sz w:val="28"/>
          <w:szCs w:val="28"/>
        </w:rPr>
        <w:t xml:space="preserve"> года, по данному рынку </w:t>
      </w:r>
      <w:r w:rsidR="00FE74FE" w:rsidRPr="002A67CE">
        <w:rPr>
          <w:color w:val="000000"/>
          <w:sz w:val="28"/>
          <w:szCs w:val="28"/>
          <w:lang w:eastAsia="ru-RU"/>
        </w:rPr>
        <w:t>100 процентов опр</w:t>
      </w:r>
      <w:r w:rsidR="00FE74FE" w:rsidRPr="002A67CE">
        <w:rPr>
          <w:color w:val="000000"/>
          <w:sz w:val="28"/>
          <w:szCs w:val="28"/>
          <w:lang w:eastAsia="ru-RU"/>
        </w:rPr>
        <w:t>о</w:t>
      </w:r>
      <w:r w:rsidR="00FE74FE" w:rsidRPr="002A67CE">
        <w:rPr>
          <w:color w:val="000000"/>
          <w:sz w:val="28"/>
          <w:szCs w:val="28"/>
          <w:lang w:eastAsia="ru-RU"/>
        </w:rPr>
        <w:t>шенных «удовлетворены» уровнем цен</w:t>
      </w:r>
      <w:r w:rsidRPr="002A67CE">
        <w:rPr>
          <w:color w:val="000000"/>
          <w:sz w:val="28"/>
          <w:szCs w:val="28"/>
          <w:lang w:eastAsia="ru-RU"/>
        </w:rPr>
        <w:t>;</w:t>
      </w:r>
    </w:p>
    <w:p w:rsidR="00E73951" w:rsidRPr="003D5833" w:rsidRDefault="00E73951" w:rsidP="00E73951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3D5833">
        <w:rPr>
          <w:color w:val="000000"/>
          <w:sz w:val="28"/>
          <w:szCs w:val="28"/>
          <w:lang w:eastAsia="ru-RU"/>
        </w:rPr>
        <w:t xml:space="preserve">- рынок семеноводства </w:t>
      </w:r>
      <w:r w:rsidR="00FE74FE" w:rsidRPr="003D5833">
        <w:rPr>
          <w:color w:val="000000"/>
          <w:sz w:val="28"/>
          <w:szCs w:val="28"/>
          <w:lang w:eastAsia="ru-RU"/>
        </w:rPr>
        <w:t xml:space="preserve">- </w:t>
      </w:r>
      <w:r w:rsidR="00FE74FE" w:rsidRPr="003D5833">
        <w:rPr>
          <w:sz w:val="28"/>
          <w:szCs w:val="28"/>
        </w:rPr>
        <w:t>оценки потребителей в 202</w:t>
      </w:r>
      <w:r w:rsidR="003D5833" w:rsidRPr="003D5833">
        <w:rPr>
          <w:sz w:val="28"/>
          <w:szCs w:val="28"/>
        </w:rPr>
        <w:t>3</w:t>
      </w:r>
      <w:r w:rsidR="00FE74FE" w:rsidRPr="003D5833">
        <w:rPr>
          <w:sz w:val="28"/>
          <w:szCs w:val="28"/>
        </w:rPr>
        <w:t xml:space="preserve"> году в целом совп</w:t>
      </w:r>
      <w:r w:rsidR="00FE74FE" w:rsidRPr="003D5833">
        <w:rPr>
          <w:sz w:val="28"/>
          <w:szCs w:val="28"/>
        </w:rPr>
        <w:t>а</w:t>
      </w:r>
      <w:r w:rsidR="00FE74FE" w:rsidRPr="003D5833">
        <w:rPr>
          <w:sz w:val="28"/>
          <w:szCs w:val="28"/>
        </w:rPr>
        <w:t>дают с оценками 202</w:t>
      </w:r>
      <w:r w:rsidR="003D5833" w:rsidRPr="003D5833">
        <w:rPr>
          <w:sz w:val="28"/>
          <w:szCs w:val="28"/>
        </w:rPr>
        <w:t>2</w:t>
      </w:r>
      <w:r w:rsidR="00FE74FE" w:rsidRPr="003D5833">
        <w:rPr>
          <w:sz w:val="28"/>
          <w:szCs w:val="28"/>
        </w:rPr>
        <w:t xml:space="preserve"> года, по данному рынку </w:t>
      </w:r>
      <w:r w:rsidR="00FE74FE" w:rsidRPr="003D5833">
        <w:rPr>
          <w:color w:val="000000"/>
          <w:sz w:val="28"/>
          <w:szCs w:val="28"/>
          <w:lang w:eastAsia="ru-RU"/>
        </w:rPr>
        <w:t>100 процентов опрошенных «удовлетворены» уровнем цен</w:t>
      </w:r>
      <w:r w:rsidRPr="003D5833">
        <w:rPr>
          <w:color w:val="000000"/>
          <w:sz w:val="28"/>
          <w:szCs w:val="28"/>
          <w:lang w:eastAsia="ru-RU"/>
        </w:rPr>
        <w:t>;</w:t>
      </w:r>
    </w:p>
    <w:p w:rsidR="00A97233" w:rsidRPr="003D5833" w:rsidRDefault="0028436F" w:rsidP="00A97233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3D5833">
        <w:rPr>
          <w:color w:val="000000"/>
          <w:sz w:val="28"/>
          <w:szCs w:val="28"/>
          <w:lang w:eastAsia="ru-RU"/>
        </w:rPr>
        <w:t>- ры</w:t>
      </w:r>
      <w:r w:rsidR="00FE74FE" w:rsidRPr="003D5833">
        <w:rPr>
          <w:color w:val="000000"/>
          <w:sz w:val="28"/>
          <w:szCs w:val="28"/>
          <w:lang w:eastAsia="ru-RU"/>
        </w:rPr>
        <w:t xml:space="preserve">нок вылова водных биоресурсов – </w:t>
      </w:r>
      <w:r w:rsidR="00A97233" w:rsidRPr="003D5833">
        <w:rPr>
          <w:sz w:val="28"/>
          <w:szCs w:val="28"/>
        </w:rPr>
        <w:t>в 202</w:t>
      </w:r>
      <w:r w:rsidR="003D5833" w:rsidRPr="003D5833">
        <w:rPr>
          <w:sz w:val="28"/>
          <w:szCs w:val="28"/>
        </w:rPr>
        <w:t>3</w:t>
      </w:r>
      <w:r w:rsidR="00A97233" w:rsidRPr="003D5833">
        <w:rPr>
          <w:sz w:val="28"/>
          <w:szCs w:val="28"/>
        </w:rPr>
        <w:t xml:space="preserve"> году в целом совпадают с оценками 202</w:t>
      </w:r>
      <w:r w:rsidR="003D5833" w:rsidRPr="003D5833">
        <w:rPr>
          <w:sz w:val="28"/>
          <w:szCs w:val="28"/>
        </w:rPr>
        <w:t>2</w:t>
      </w:r>
      <w:r w:rsidR="00A97233" w:rsidRPr="003D5833">
        <w:rPr>
          <w:sz w:val="28"/>
          <w:szCs w:val="28"/>
        </w:rPr>
        <w:t xml:space="preserve"> года -</w:t>
      </w:r>
      <w:r w:rsidR="00A97233" w:rsidRPr="003D5833">
        <w:rPr>
          <w:color w:val="000000"/>
          <w:sz w:val="28"/>
          <w:szCs w:val="28"/>
          <w:lang w:eastAsia="ru-RU"/>
        </w:rPr>
        <w:t xml:space="preserve"> 100 процентов респондентов «удовлетворены» уровнем цен по представленному рынку;</w:t>
      </w:r>
    </w:p>
    <w:p w:rsidR="00A97233" w:rsidRPr="003D5833" w:rsidRDefault="007937AB" w:rsidP="00A97233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3D5833">
        <w:rPr>
          <w:color w:val="000000"/>
          <w:sz w:val="28"/>
          <w:szCs w:val="28"/>
          <w:lang w:eastAsia="ru-RU"/>
        </w:rPr>
        <w:t xml:space="preserve">- рынок переработки водных биоресурсов – </w:t>
      </w:r>
      <w:r w:rsidR="00A97233" w:rsidRPr="003D5833">
        <w:rPr>
          <w:sz w:val="28"/>
          <w:szCs w:val="28"/>
        </w:rPr>
        <w:t>в 202</w:t>
      </w:r>
      <w:r w:rsidR="003D5833" w:rsidRPr="003D5833">
        <w:rPr>
          <w:sz w:val="28"/>
          <w:szCs w:val="28"/>
        </w:rPr>
        <w:t>3</w:t>
      </w:r>
      <w:r w:rsidR="00A97233" w:rsidRPr="003D5833">
        <w:rPr>
          <w:sz w:val="28"/>
          <w:szCs w:val="28"/>
        </w:rPr>
        <w:t xml:space="preserve"> году в целом совпадают с оценками 202</w:t>
      </w:r>
      <w:r w:rsidR="003D5833" w:rsidRPr="003D5833">
        <w:rPr>
          <w:sz w:val="28"/>
          <w:szCs w:val="28"/>
        </w:rPr>
        <w:t>2</w:t>
      </w:r>
      <w:r w:rsidR="00A97233" w:rsidRPr="003D5833">
        <w:rPr>
          <w:sz w:val="28"/>
          <w:szCs w:val="28"/>
        </w:rPr>
        <w:t xml:space="preserve"> года -</w:t>
      </w:r>
      <w:r w:rsidR="00A97233" w:rsidRPr="003D5833">
        <w:rPr>
          <w:color w:val="000000"/>
          <w:sz w:val="28"/>
          <w:szCs w:val="28"/>
          <w:lang w:eastAsia="ru-RU"/>
        </w:rPr>
        <w:t xml:space="preserve"> 100 процентов респондентов «удовлетворены» уровнем цен по представленному рынку;</w:t>
      </w:r>
    </w:p>
    <w:p w:rsidR="00A97233" w:rsidRPr="003D5833" w:rsidRDefault="007937AB" w:rsidP="00A97233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3D5833">
        <w:rPr>
          <w:color w:val="000000"/>
          <w:sz w:val="28"/>
          <w:szCs w:val="28"/>
          <w:lang w:eastAsia="ru-RU"/>
        </w:rPr>
        <w:t xml:space="preserve">- рынок товарной </w:t>
      </w:r>
      <w:proofErr w:type="spellStart"/>
      <w:r w:rsidRPr="003D5833">
        <w:rPr>
          <w:color w:val="000000"/>
          <w:sz w:val="28"/>
          <w:szCs w:val="28"/>
          <w:lang w:eastAsia="ru-RU"/>
        </w:rPr>
        <w:t>аквакультуры</w:t>
      </w:r>
      <w:proofErr w:type="spellEnd"/>
      <w:r w:rsidRPr="003D5833">
        <w:rPr>
          <w:color w:val="000000"/>
          <w:sz w:val="28"/>
          <w:szCs w:val="28"/>
          <w:lang w:eastAsia="ru-RU"/>
        </w:rPr>
        <w:t xml:space="preserve"> </w:t>
      </w:r>
      <w:r w:rsidR="00FE74FE" w:rsidRPr="003D5833">
        <w:rPr>
          <w:color w:val="000000"/>
          <w:sz w:val="28"/>
          <w:szCs w:val="28"/>
          <w:lang w:eastAsia="ru-RU"/>
        </w:rPr>
        <w:t xml:space="preserve">– </w:t>
      </w:r>
      <w:r w:rsidR="00A97233" w:rsidRPr="003D5833">
        <w:rPr>
          <w:sz w:val="28"/>
          <w:szCs w:val="28"/>
        </w:rPr>
        <w:t>в 202</w:t>
      </w:r>
      <w:r w:rsidR="003D5833" w:rsidRPr="003D5833">
        <w:rPr>
          <w:sz w:val="28"/>
          <w:szCs w:val="28"/>
        </w:rPr>
        <w:t>3</w:t>
      </w:r>
      <w:r w:rsidR="00A97233" w:rsidRPr="003D5833">
        <w:rPr>
          <w:sz w:val="28"/>
          <w:szCs w:val="28"/>
        </w:rPr>
        <w:t xml:space="preserve"> году в целом совпадают с оце</w:t>
      </w:r>
      <w:r w:rsidR="00A97233" w:rsidRPr="003D5833">
        <w:rPr>
          <w:sz w:val="28"/>
          <w:szCs w:val="28"/>
        </w:rPr>
        <w:t>н</w:t>
      </w:r>
      <w:r w:rsidR="00A97233" w:rsidRPr="003D5833">
        <w:rPr>
          <w:sz w:val="28"/>
          <w:szCs w:val="28"/>
        </w:rPr>
        <w:t>ками 202</w:t>
      </w:r>
      <w:r w:rsidR="003D5833" w:rsidRPr="003D5833">
        <w:rPr>
          <w:sz w:val="28"/>
          <w:szCs w:val="28"/>
        </w:rPr>
        <w:t>2</w:t>
      </w:r>
      <w:r w:rsidR="00A97233" w:rsidRPr="003D5833">
        <w:rPr>
          <w:sz w:val="28"/>
          <w:szCs w:val="28"/>
        </w:rPr>
        <w:t xml:space="preserve"> года -</w:t>
      </w:r>
      <w:r w:rsidR="00A97233" w:rsidRPr="003D5833">
        <w:rPr>
          <w:color w:val="000000"/>
          <w:sz w:val="28"/>
          <w:szCs w:val="28"/>
          <w:lang w:eastAsia="ru-RU"/>
        </w:rPr>
        <w:t xml:space="preserve"> 100 процентов респондентов «удовлетворены» уровнем цен по представленному рынку;</w:t>
      </w:r>
    </w:p>
    <w:p w:rsidR="00CC703B" w:rsidRPr="003D5833" w:rsidRDefault="00CC703B" w:rsidP="00CC703B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3D5833">
        <w:rPr>
          <w:color w:val="000000"/>
          <w:sz w:val="28"/>
          <w:szCs w:val="28"/>
          <w:lang w:eastAsia="ru-RU"/>
        </w:rPr>
        <w:t xml:space="preserve">- рынок добычи общераспространенных полезных ископаемых на участках недр местного значения – </w:t>
      </w:r>
      <w:r w:rsidR="00A97233" w:rsidRPr="003D5833">
        <w:rPr>
          <w:sz w:val="28"/>
          <w:szCs w:val="28"/>
        </w:rPr>
        <w:t>в 202</w:t>
      </w:r>
      <w:r w:rsidR="003D5833" w:rsidRPr="003D5833">
        <w:rPr>
          <w:sz w:val="28"/>
          <w:szCs w:val="28"/>
        </w:rPr>
        <w:t>3</w:t>
      </w:r>
      <w:r w:rsidR="00A97233" w:rsidRPr="003D5833">
        <w:rPr>
          <w:sz w:val="28"/>
          <w:szCs w:val="28"/>
        </w:rPr>
        <w:t xml:space="preserve"> году в целом совпадают с оценками 202</w:t>
      </w:r>
      <w:r w:rsidR="003D5833" w:rsidRPr="003D5833">
        <w:rPr>
          <w:sz w:val="28"/>
          <w:szCs w:val="28"/>
        </w:rPr>
        <w:t>2</w:t>
      </w:r>
      <w:r w:rsidR="00A97233" w:rsidRPr="003D5833">
        <w:rPr>
          <w:sz w:val="28"/>
          <w:szCs w:val="28"/>
        </w:rPr>
        <w:t xml:space="preserve"> года -</w:t>
      </w:r>
      <w:r w:rsidR="00A97233" w:rsidRPr="003D5833">
        <w:rPr>
          <w:color w:val="000000"/>
          <w:sz w:val="28"/>
          <w:szCs w:val="28"/>
          <w:lang w:eastAsia="ru-RU"/>
        </w:rPr>
        <w:t xml:space="preserve"> 100 процентов респондентов «удовлетворены» уровнем цен по представленному рынку;</w:t>
      </w:r>
    </w:p>
    <w:p w:rsidR="00C90B41" w:rsidRPr="00023003" w:rsidRDefault="00C90B41" w:rsidP="00C90B41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023003">
        <w:rPr>
          <w:color w:val="000000"/>
          <w:sz w:val="28"/>
          <w:szCs w:val="28"/>
          <w:lang w:eastAsia="ru-RU"/>
        </w:rPr>
        <w:t xml:space="preserve">- рынок нефтепродуктов </w:t>
      </w:r>
      <w:r w:rsidR="00FE74FE" w:rsidRPr="00023003">
        <w:rPr>
          <w:color w:val="000000"/>
          <w:sz w:val="28"/>
          <w:szCs w:val="28"/>
          <w:lang w:eastAsia="ru-RU"/>
        </w:rPr>
        <w:t xml:space="preserve">- </w:t>
      </w:r>
      <w:r w:rsidR="00FE74FE" w:rsidRPr="00023003">
        <w:rPr>
          <w:sz w:val="28"/>
          <w:szCs w:val="28"/>
        </w:rPr>
        <w:t>оценки потребителей в 202</w:t>
      </w:r>
      <w:r w:rsidR="00023003" w:rsidRPr="00023003">
        <w:rPr>
          <w:sz w:val="28"/>
          <w:szCs w:val="28"/>
        </w:rPr>
        <w:t>3</w:t>
      </w:r>
      <w:r w:rsidR="00FE74FE" w:rsidRPr="00023003">
        <w:rPr>
          <w:sz w:val="28"/>
          <w:szCs w:val="28"/>
        </w:rPr>
        <w:t xml:space="preserve"> году в целом со</w:t>
      </w:r>
      <w:r w:rsidR="00FE74FE" w:rsidRPr="00023003">
        <w:rPr>
          <w:sz w:val="28"/>
          <w:szCs w:val="28"/>
        </w:rPr>
        <w:t>в</w:t>
      </w:r>
      <w:r w:rsidR="00FE74FE" w:rsidRPr="00023003">
        <w:rPr>
          <w:sz w:val="28"/>
          <w:szCs w:val="28"/>
        </w:rPr>
        <w:t>падают с оценками 202</w:t>
      </w:r>
      <w:r w:rsidR="00023003" w:rsidRPr="00023003">
        <w:rPr>
          <w:sz w:val="28"/>
          <w:szCs w:val="28"/>
        </w:rPr>
        <w:t>2</w:t>
      </w:r>
      <w:r w:rsidR="00FE74FE" w:rsidRPr="00023003">
        <w:rPr>
          <w:sz w:val="28"/>
          <w:szCs w:val="28"/>
        </w:rPr>
        <w:t xml:space="preserve"> года, по данному рынку </w:t>
      </w:r>
      <w:r w:rsidR="00FE74FE" w:rsidRPr="00023003">
        <w:rPr>
          <w:color w:val="000000"/>
          <w:sz w:val="28"/>
          <w:szCs w:val="28"/>
          <w:lang w:eastAsia="ru-RU"/>
        </w:rPr>
        <w:t>100 процентов опрошенных «удовлетворены» уровнем цен</w:t>
      </w:r>
      <w:r w:rsidRPr="00023003">
        <w:rPr>
          <w:color w:val="000000"/>
          <w:sz w:val="28"/>
          <w:szCs w:val="28"/>
          <w:lang w:eastAsia="ru-RU"/>
        </w:rPr>
        <w:t>;</w:t>
      </w:r>
    </w:p>
    <w:p w:rsidR="00C90B41" w:rsidRPr="00023003" w:rsidRDefault="00C90B41" w:rsidP="00C90B41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023003">
        <w:rPr>
          <w:color w:val="000000"/>
          <w:sz w:val="28"/>
          <w:szCs w:val="28"/>
          <w:lang w:eastAsia="ru-RU"/>
        </w:rPr>
        <w:t xml:space="preserve">- рынок легкой промышленности </w:t>
      </w:r>
      <w:r w:rsidR="00FE74FE" w:rsidRPr="00023003">
        <w:rPr>
          <w:color w:val="000000"/>
          <w:sz w:val="28"/>
          <w:szCs w:val="28"/>
          <w:lang w:eastAsia="ru-RU"/>
        </w:rPr>
        <w:t xml:space="preserve">- </w:t>
      </w:r>
      <w:r w:rsidR="00FE74FE" w:rsidRPr="00023003">
        <w:rPr>
          <w:sz w:val="28"/>
          <w:szCs w:val="28"/>
        </w:rPr>
        <w:t>оценки потребителей в 202</w:t>
      </w:r>
      <w:r w:rsidR="00023003" w:rsidRPr="00023003">
        <w:rPr>
          <w:sz w:val="28"/>
          <w:szCs w:val="28"/>
        </w:rPr>
        <w:t>3</w:t>
      </w:r>
      <w:r w:rsidR="00FE74FE" w:rsidRPr="00023003">
        <w:rPr>
          <w:sz w:val="28"/>
          <w:szCs w:val="28"/>
        </w:rPr>
        <w:t xml:space="preserve"> году в ц</w:t>
      </w:r>
      <w:r w:rsidR="00FE74FE" w:rsidRPr="00023003">
        <w:rPr>
          <w:sz w:val="28"/>
          <w:szCs w:val="28"/>
        </w:rPr>
        <w:t>е</w:t>
      </w:r>
      <w:r w:rsidR="00FE74FE" w:rsidRPr="00023003">
        <w:rPr>
          <w:sz w:val="28"/>
          <w:szCs w:val="28"/>
        </w:rPr>
        <w:t>лом совпадают с оценками 202</w:t>
      </w:r>
      <w:r w:rsidR="00023003" w:rsidRPr="00023003">
        <w:rPr>
          <w:sz w:val="28"/>
          <w:szCs w:val="28"/>
        </w:rPr>
        <w:t>2</w:t>
      </w:r>
      <w:r w:rsidR="00FE74FE" w:rsidRPr="00023003">
        <w:rPr>
          <w:sz w:val="28"/>
          <w:szCs w:val="28"/>
        </w:rPr>
        <w:t xml:space="preserve"> года, по данному рынку </w:t>
      </w:r>
      <w:r w:rsidR="00FE74FE" w:rsidRPr="00023003">
        <w:rPr>
          <w:color w:val="000000"/>
          <w:sz w:val="28"/>
          <w:szCs w:val="28"/>
          <w:lang w:eastAsia="ru-RU"/>
        </w:rPr>
        <w:t>100 процентов опроше</w:t>
      </w:r>
      <w:r w:rsidR="00FE74FE" w:rsidRPr="00023003">
        <w:rPr>
          <w:color w:val="000000"/>
          <w:sz w:val="28"/>
          <w:szCs w:val="28"/>
          <w:lang w:eastAsia="ru-RU"/>
        </w:rPr>
        <w:t>н</w:t>
      </w:r>
      <w:r w:rsidR="00FE74FE" w:rsidRPr="00023003">
        <w:rPr>
          <w:color w:val="000000"/>
          <w:sz w:val="28"/>
          <w:szCs w:val="28"/>
          <w:lang w:eastAsia="ru-RU"/>
        </w:rPr>
        <w:t>ных «удовлетворены» уровнем цен</w:t>
      </w:r>
      <w:r w:rsidRPr="00023003">
        <w:rPr>
          <w:color w:val="000000"/>
          <w:sz w:val="28"/>
          <w:szCs w:val="28"/>
          <w:lang w:eastAsia="ru-RU"/>
        </w:rPr>
        <w:t>;</w:t>
      </w:r>
    </w:p>
    <w:p w:rsidR="00C90B41" w:rsidRPr="004D1FD9" w:rsidRDefault="00C90B41" w:rsidP="00C90B41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4D1FD9">
        <w:rPr>
          <w:color w:val="000000"/>
          <w:sz w:val="28"/>
          <w:szCs w:val="28"/>
          <w:lang w:eastAsia="ru-RU"/>
        </w:rPr>
        <w:t>- рынок обработки древесины и производства изделий из дерева –</w:t>
      </w:r>
      <w:r w:rsidR="004D1FD9" w:rsidRPr="004D1FD9">
        <w:rPr>
          <w:color w:val="000000"/>
          <w:sz w:val="28"/>
          <w:szCs w:val="28"/>
          <w:lang w:eastAsia="ru-RU"/>
        </w:rPr>
        <w:t xml:space="preserve"> </w:t>
      </w:r>
      <w:r w:rsidR="00FE74FE" w:rsidRPr="004D1FD9">
        <w:rPr>
          <w:sz w:val="28"/>
          <w:szCs w:val="28"/>
        </w:rPr>
        <w:t>оценки потребителей в 202</w:t>
      </w:r>
      <w:r w:rsidR="004D1FD9" w:rsidRPr="004D1FD9">
        <w:rPr>
          <w:sz w:val="28"/>
          <w:szCs w:val="28"/>
        </w:rPr>
        <w:t>3</w:t>
      </w:r>
      <w:r w:rsidR="00FE74FE" w:rsidRPr="004D1FD9">
        <w:rPr>
          <w:sz w:val="28"/>
          <w:szCs w:val="28"/>
        </w:rPr>
        <w:t xml:space="preserve"> году в целом совпадают с оценками 202</w:t>
      </w:r>
      <w:r w:rsidR="004D1FD9" w:rsidRPr="004D1FD9">
        <w:rPr>
          <w:sz w:val="28"/>
          <w:szCs w:val="28"/>
        </w:rPr>
        <w:t>2</w:t>
      </w:r>
      <w:r w:rsidR="00FE74FE" w:rsidRPr="004D1FD9">
        <w:rPr>
          <w:sz w:val="28"/>
          <w:szCs w:val="28"/>
        </w:rPr>
        <w:t xml:space="preserve"> года, по данному рынку </w:t>
      </w:r>
      <w:r w:rsidR="00FE74FE" w:rsidRPr="004D1FD9">
        <w:rPr>
          <w:color w:val="000000"/>
          <w:sz w:val="28"/>
          <w:szCs w:val="28"/>
          <w:lang w:eastAsia="ru-RU"/>
        </w:rPr>
        <w:t>100 процентов опрошенных «удовлетворены» уровнем цен</w:t>
      </w:r>
      <w:r w:rsidRPr="004D1FD9">
        <w:rPr>
          <w:color w:val="000000"/>
          <w:sz w:val="28"/>
          <w:szCs w:val="28"/>
          <w:lang w:eastAsia="ru-RU"/>
        </w:rPr>
        <w:t>;</w:t>
      </w:r>
    </w:p>
    <w:p w:rsidR="00C90B41" w:rsidRPr="00C63F0C" w:rsidRDefault="00C90B41" w:rsidP="00C90B41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C63F0C">
        <w:rPr>
          <w:color w:val="000000"/>
          <w:sz w:val="28"/>
          <w:szCs w:val="28"/>
          <w:lang w:eastAsia="ru-RU"/>
        </w:rPr>
        <w:t xml:space="preserve">- рынок производства кирпича </w:t>
      </w:r>
      <w:r w:rsidR="00FE74FE" w:rsidRPr="00C63F0C">
        <w:rPr>
          <w:color w:val="000000"/>
          <w:sz w:val="28"/>
          <w:szCs w:val="28"/>
          <w:lang w:eastAsia="ru-RU"/>
        </w:rPr>
        <w:t xml:space="preserve">- </w:t>
      </w:r>
      <w:r w:rsidR="00FE74FE" w:rsidRPr="00C63F0C">
        <w:rPr>
          <w:sz w:val="28"/>
          <w:szCs w:val="28"/>
        </w:rPr>
        <w:t>оценки потребителей в 202</w:t>
      </w:r>
      <w:r w:rsidR="00C63F0C" w:rsidRPr="00C63F0C">
        <w:rPr>
          <w:sz w:val="28"/>
          <w:szCs w:val="28"/>
        </w:rPr>
        <w:t>3</w:t>
      </w:r>
      <w:r w:rsidR="00FE74FE" w:rsidRPr="00C63F0C">
        <w:rPr>
          <w:sz w:val="28"/>
          <w:szCs w:val="28"/>
        </w:rPr>
        <w:t xml:space="preserve"> году в целом совпадают с оценками 202</w:t>
      </w:r>
      <w:r w:rsidR="00C63F0C" w:rsidRPr="00C63F0C">
        <w:rPr>
          <w:sz w:val="28"/>
          <w:szCs w:val="28"/>
        </w:rPr>
        <w:t>2</w:t>
      </w:r>
      <w:r w:rsidR="00FE74FE" w:rsidRPr="00C63F0C">
        <w:rPr>
          <w:sz w:val="28"/>
          <w:szCs w:val="28"/>
        </w:rPr>
        <w:t xml:space="preserve"> года, по данному рынку </w:t>
      </w:r>
      <w:r w:rsidR="00FE74FE" w:rsidRPr="00C63F0C">
        <w:rPr>
          <w:color w:val="000000"/>
          <w:sz w:val="28"/>
          <w:szCs w:val="28"/>
          <w:lang w:eastAsia="ru-RU"/>
        </w:rPr>
        <w:t>100 процентов опрошенных «удовлетворены» уровнем цен</w:t>
      </w:r>
      <w:r w:rsidRPr="00C63F0C">
        <w:rPr>
          <w:color w:val="000000"/>
          <w:sz w:val="28"/>
          <w:szCs w:val="28"/>
          <w:lang w:eastAsia="ru-RU"/>
        </w:rPr>
        <w:t>;</w:t>
      </w:r>
    </w:p>
    <w:p w:rsidR="00C90B41" w:rsidRPr="00C63F0C" w:rsidRDefault="00C90B41" w:rsidP="00C90B41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C63F0C">
        <w:rPr>
          <w:color w:val="000000"/>
          <w:sz w:val="28"/>
          <w:szCs w:val="28"/>
          <w:lang w:eastAsia="ru-RU"/>
        </w:rPr>
        <w:t xml:space="preserve">- рынок производства бетона </w:t>
      </w:r>
      <w:r w:rsidR="00FE74FE" w:rsidRPr="00C63F0C">
        <w:rPr>
          <w:color w:val="000000"/>
          <w:sz w:val="28"/>
          <w:szCs w:val="28"/>
          <w:lang w:eastAsia="ru-RU"/>
        </w:rPr>
        <w:t xml:space="preserve">- </w:t>
      </w:r>
      <w:r w:rsidR="00FE74FE" w:rsidRPr="00C63F0C">
        <w:rPr>
          <w:sz w:val="28"/>
          <w:szCs w:val="28"/>
        </w:rPr>
        <w:t>оценки потребителей в 202</w:t>
      </w:r>
      <w:r w:rsidR="00C63F0C" w:rsidRPr="00C63F0C">
        <w:rPr>
          <w:sz w:val="28"/>
          <w:szCs w:val="28"/>
        </w:rPr>
        <w:t>3</w:t>
      </w:r>
      <w:r w:rsidR="00FE74FE" w:rsidRPr="00C63F0C">
        <w:rPr>
          <w:sz w:val="28"/>
          <w:szCs w:val="28"/>
        </w:rPr>
        <w:t xml:space="preserve"> году в целом совпадают с оценками 202</w:t>
      </w:r>
      <w:r w:rsidR="00C63F0C" w:rsidRPr="00C63F0C">
        <w:rPr>
          <w:sz w:val="28"/>
          <w:szCs w:val="28"/>
        </w:rPr>
        <w:t>2</w:t>
      </w:r>
      <w:r w:rsidR="00FE74FE" w:rsidRPr="00C63F0C">
        <w:rPr>
          <w:sz w:val="28"/>
          <w:szCs w:val="28"/>
        </w:rPr>
        <w:t xml:space="preserve"> года, по данному рынку </w:t>
      </w:r>
      <w:r w:rsidR="00FE74FE" w:rsidRPr="00C63F0C">
        <w:rPr>
          <w:color w:val="000000"/>
          <w:sz w:val="28"/>
          <w:szCs w:val="28"/>
          <w:lang w:eastAsia="ru-RU"/>
        </w:rPr>
        <w:t>100 процентов опрошенных «удовлетворены» уровнем цен</w:t>
      </w:r>
      <w:r w:rsidRPr="00C63F0C">
        <w:rPr>
          <w:color w:val="000000"/>
          <w:sz w:val="28"/>
          <w:szCs w:val="28"/>
          <w:lang w:eastAsia="ru-RU"/>
        </w:rPr>
        <w:t>;</w:t>
      </w:r>
    </w:p>
    <w:p w:rsidR="00C90B41" w:rsidRPr="00C63F0C" w:rsidRDefault="00C90B41" w:rsidP="00C90B41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C63F0C">
        <w:rPr>
          <w:color w:val="000000"/>
          <w:sz w:val="28"/>
          <w:szCs w:val="28"/>
          <w:lang w:eastAsia="ru-RU"/>
        </w:rPr>
        <w:t xml:space="preserve">- сфера наружной рекламы </w:t>
      </w:r>
      <w:r w:rsidR="00FE74FE" w:rsidRPr="00C63F0C">
        <w:rPr>
          <w:color w:val="000000"/>
          <w:sz w:val="28"/>
          <w:szCs w:val="28"/>
          <w:lang w:eastAsia="ru-RU"/>
        </w:rPr>
        <w:t xml:space="preserve">- </w:t>
      </w:r>
      <w:r w:rsidR="00FE74FE" w:rsidRPr="00C63F0C">
        <w:rPr>
          <w:sz w:val="28"/>
          <w:szCs w:val="28"/>
        </w:rPr>
        <w:t>оценки потребителей в 202</w:t>
      </w:r>
      <w:r w:rsidR="00C63F0C" w:rsidRPr="00C63F0C">
        <w:rPr>
          <w:sz w:val="28"/>
          <w:szCs w:val="28"/>
        </w:rPr>
        <w:t>3</w:t>
      </w:r>
      <w:r w:rsidR="00FE74FE" w:rsidRPr="00C63F0C">
        <w:rPr>
          <w:sz w:val="28"/>
          <w:szCs w:val="28"/>
        </w:rPr>
        <w:t xml:space="preserve"> году в целом совпадают с оценками 202</w:t>
      </w:r>
      <w:r w:rsidR="00C63F0C" w:rsidRPr="00C63F0C">
        <w:rPr>
          <w:sz w:val="28"/>
          <w:szCs w:val="28"/>
        </w:rPr>
        <w:t>2</w:t>
      </w:r>
      <w:r w:rsidR="00FE74FE" w:rsidRPr="00C63F0C">
        <w:rPr>
          <w:sz w:val="28"/>
          <w:szCs w:val="28"/>
        </w:rPr>
        <w:t xml:space="preserve"> года, по данному рынку </w:t>
      </w:r>
      <w:r w:rsidR="00FE74FE" w:rsidRPr="00C63F0C">
        <w:rPr>
          <w:color w:val="000000"/>
          <w:sz w:val="28"/>
          <w:szCs w:val="28"/>
          <w:lang w:eastAsia="ru-RU"/>
        </w:rPr>
        <w:t>100 процентов опрошенных «удовлетворены» уровнем цен</w:t>
      </w:r>
      <w:r w:rsidRPr="00C63F0C">
        <w:rPr>
          <w:color w:val="000000"/>
          <w:sz w:val="28"/>
          <w:szCs w:val="28"/>
          <w:lang w:eastAsia="ru-RU"/>
        </w:rPr>
        <w:t>;</w:t>
      </w:r>
    </w:p>
    <w:p w:rsidR="00A97233" w:rsidRPr="00C63F0C" w:rsidRDefault="00B328B9" w:rsidP="00A97233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C63F0C">
        <w:rPr>
          <w:color w:val="000000"/>
          <w:sz w:val="28"/>
          <w:szCs w:val="28"/>
          <w:lang w:eastAsia="ru-RU"/>
        </w:rPr>
        <w:t xml:space="preserve">- рынок санаторно-курортных и туристских услуг – </w:t>
      </w:r>
      <w:r w:rsidR="00A97233" w:rsidRPr="00C63F0C">
        <w:rPr>
          <w:sz w:val="28"/>
          <w:szCs w:val="28"/>
        </w:rPr>
        <w:t>в 202</w:t>
      </w:r>
      <w:r w:rsidR="00C63F0C" w:rsidRPr="00C63F0C">
        <w:rPr>
          <w:sz w:val="28"/>
          <w:szCs w:val="28"/>
        </w:rPr>
        <w:t>3</w:t>
      </w:r>
      <w:r w:rsidR="00A97233" w:rsidRPr="00C63F0C">
        <w:rPr>
          <w:sz w:val="28"/>
          <w:szCs w:val="28"/>
        </w:rPr>
        <w:t xml:space="preserve"> году в целом совпадают с оценками 202</w:t>
      </w:r>
      <w:r w:rsidR="00C63F0C" w:rsidRPr="00C63F0C">
        <w:rPr>
          <w:sz w:val="28"/>
          <w:szCs w:val="28"/>
        </w:rPr>
        <w:t>2</w:t>
      </w:r>
      <w:r w:rsidR="00A97233" w:rsidRPr="00C63F0C">
        <w:rPr>
          <w:sz w:val="28"/>
          <w:szCs w:val="28"/>
        </w:rPr>
        <w:t xml:space="preserve"> года -</w:t>
      </w:r>
      <w:r w:rsidR="00A97233" w:rsidRPr="00C63F0C">
        <w:rPr>
          <w:color w:val="000000"/>
          <w:sz w:val="28"/>
          <w:szCs w:val="28"/>
          <w:lang w:eastAsia="ru-RU"/>
        </w:rPr>
        <w:t xml:space="preserve"> 100 процентов респондентов «удовлетворены» уровнем цен по представленному рынку;</w:t>
      </w:r>
    </w:p>
    <w:p w:rsidR="00A97233" w:rsidRPr="00C63F0C" w:rsidRDefault="00E533D5" w:rsidP="00A97233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C63F0C">
        <w:rPr>
          <w:color w:val="000000"/>
          <w:sz w:val="28"/>
          <w:szCs w:val="28"/>
          <w:lang w:eastAsia="ru-RU"/>
        </w:rPr>
        <w:t xml:space="preserve">- рынок минеральной воды – </w:t>
      </w:r>
      <w:r w:rsidR="00A97233" w:rsidRPr="00C63F0C">
        <w:rPr>
          <w:sz w:val="28"/>
          <w:szCs w:val="28"/>
        </w:rPr>
        <w:t>в 202</w:t>
      </w:r>
      <w:r w:rsidR="00C63F0C" w:rsidRPr="00C63F0C">
        <w:rPr>
          <w:sz w:val="28"/>
          <w:szCs w:val="28"/>
        </w:rPr>
        <w:t>3</w:t>
      </w:r>
      <w:r w:rsidR="00A97233" w:rsidRPr="00C63F0C">
        <w:rPr>
          <w:sz w:val="28"/>
          <w:szCs w:val="28"/>
        </w:rPr>
        <w:t xml:space="preserve"> году в целом совпадают с оценками 202</w:t>
      </w:r>
      <w:r w:rsidR="00C63F0C" w:rsidRPr="00C63F0C">
        <w:rPr>
          <w:sz w:val="28"/>
          <w:szCs w:val="28"/>
        </w:rPr>
        <w:t>2</w:t>
      </w:r>
      <w:r w:rsidR="00A97233" w:rsidRPr="00C63F0C">
        <w:rPr>
          <w:sz w:val="28"/>
          <w:szCs w:val="28"/>
        </w:rPr>
        <w:t xml:space="preserve"> года -</w:t>
      </w:r>
      <w:r w:rsidR="00A97233" w:rsidRPr="00C63F0C">
        <w:rPr>
          <w:color w:val="000000"/>
          <w:sz w:val="28"/>
          <w:szCs w:val="28"/>
          <w:lang w:eastAsia="ru-RU"/>
        </w:rPr>
        <w:t xml:space="preserve"> 100 процентов респондентов «удовлетворены» уровнем цен по пре</w:t>
      </w:r>
      <w:r w:rsidR="00A97233" w:rsidRPr="00C63F0C">
        <w:rPr>
          <w:color w:val="000000"/>
          <w:sz w:val="28"/>
          <w:szCs w:val="28"/>
          <w:lang w:eastAsia="ru-RU"/>
        </w:rPr>
        <w:t>д</w:t>
      </w:r>
      <w:r w:rsidR="00A97233" w:rsidRPr="00C63F0C">
        <w:rPr>
          <w:color w:val="000000"/>
          <w:sz w:val="28"/>
          <w:szCs w:val="28"/>
          <w:lang w:eastAsia="ru-RU"/>
        </w:rPr>
        <w:t>ставленному рынку;</w:t>
      </w:r>
    </w:p>
    <w:p w:rsidR="00FE74FE" w:rsidRPr="0018194C" w:rsidRDefault="00FE74FE" w:rsidP="00A97233">
      <w:pPr>
        <w:ind w:firstLine="851"/>
        <w:jc w:val="both"/>
        <w:rPr>
          <w:sz w:val="28"/>
          <w:szCs w:val="28"/>
          <w:highlight w:val="yellow"/>
        </w:rPr>
      </w:pPr>
    </w:p>
    <w:p w:rsidR="001D3925" w:rsidRPr="00C63F0C" w:rsidRDefault="001D3925" w:rsidP="001D3925">
      <w:pPr>
        <w:ind w:firstLine="709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Удовлетворенность качеством предоставляемых товаров и услуг на пре</w:t>
      </w:r>
      <w:r w:rsidRPr="00C63F0C">
        <w:rPr>
          <w:sz w:val="28"/>
          <w:szCs w:val="28"/>
        </w:rPr>
        <w:t>д</w:t>
      </w:r>
      <w:r w:rsidRPr="00C63F0C">
        <w:rPr>
          <w:sz w:val="28"/>
          <w:szCs w:val="28"/>
        </w:rPr>
        <w:t>ложенных рынках населением округа также достаточно высокая:</w:t>
      </w:r>
    </w:p>
    <w:p w:rsidR="00F052BD" w:rsidRPr="00C63F0C" w:rsidRDefault="00650C2D" w:rsidP="00F052BD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C63F0C">
        <w:rPr>
          <w:sz w:val="28"/>
          <w:szCs w:val="28"/>
        </w:rPr>
        <w:t xml:space="preserve">- </w:t>
      </w:r>
      <w:r w:rsidRPr="00C63F0C">
        <w:rPr>
          <w:color w:val="000000"/>
          <w:sz w:val="28"/>
          <w:szCs w:val="28"/>
          <w:lang w:eastAsia="ru-RU"/>
        </w:rPr>
        <w:t xml:space="preserve">рынок услуг дошкольного образования - </w:t>
      </w:r>
      <w:r w:rsidR="00F052BD" w:rsidRPr="00C63F0C">
        <w:rPr>
          <w:sz w:val="28"/>
          <w:szCs w:val="28"/>
        </w:rPr>
        <w:t>в 202</w:t>
      </w:r>
      <w:r w:rsidR="00C63F0C" w:rsidRPr="00C63F0C">
        <w:rPr>
          <w:sz w:val="28"/>
          <w:szCs w:val="28"/>
        </w:rPr>
        <w:t>3</w:t>
      </w:r>
      <w:r w:rsidR="00F052BD" w:rsidRPr="00C63F0C">
        <w:rPr>
          <w:sz w:val="28"/>
          <w:szCs w:val="28"/>
        </w:rPr>
        <w:t xml:space="preserve"> году </w:t>
      </w:r>
      <w:r w:rsidR="00F052BD" w:rsidRPr="00C63F0C">
        <w:rPr>
          <w:color w:val="000000"/>
          <w:sz w:val="28"/>
          <w:szCs w:val="28"/>
          <w:lang w:eastAsia="ru-RU"/>
        </w:rPr>
        <w:t>100 процентов ре</w:t>
      </w:r>
      <w:r w:rsidR="00F052BD" w:rsidRPr="00C63F0C">
        <w:rPr>
          <w:color w:val="000000"/>
          <w:sz w:val="28"/>
          <w:szCs w:val="28"/>
          <w:lang w:eastAsia="ru-RU"/>
        </w:rPr>
        <w:t>с</w:t>
      </w:r>
      <w:r w:rsidR="00F052BD" w:rsidRPr="00C63F0C">
        <w:rPr>
          <w:color w:val="000000"/>
          <w:sz w:val="28"/>
          <w:szCs w:val="28"/>
          <w:lang w:eastAsia="ru-RU"/>
        </w:rPr>
        <w:t xml:space="preserve">пондентов «удовлетворены» уровнем </w:t>
      </w:r>
      <w:r w:rsidR="00BC2305" w:rsidRPr="00C63F0C">
        <w:rPr>
          <w:color w:val="000000"/>
          <w:sz w:val="28"/>
          <w:szCs w:val="28"/>
          <w:lang w:eastAsia="ru-RU"/>
        </w:rPr>
        <w:t>качества</w:t>
      </w:r>
      <w:r w:rsidR="00F052BD" w:rsidRPr="00C63F0C">
        <w:rPr>
          <w:color w:val="000000"/>
          <w:sz w:val="28"/>
          <w:szCs w:val="28"/>
          <w:lang w:eastAsia="ru-RU"/>
        </w:rPr>
        <w:t xml:space="preserve"> по представленному рынку</w:t>
      </w:r>
      <w:r w:rsidR="00AA4AEA" w:rsidRPr="00C63F0C">
        <w:rPr>
          <w:color w:val="000000"/>
          <w:sz w:val="28"/>
          <w:szCs w:val="28"/>
          <w:lang w:eastAsia="ru-RU"/>
        </w:rPr>
        <w:t xml:space="preserve">, </w:t>
      </w:r>
      <w:r w:rsidR="00C63F0C" w:rsidRPr="00C63F0C">
        <w:rPr>
          <w:color w:val="000000"/>
          <w:sz w:val="28"/>
          <w:szCs w:val="28"/>
          <w:lang w:eastAsia="ru-RU"/>
        </w:rPr>
        <w:t>что совпадает с оценкой 2022 года;</w:t>
      </w:r>
    </w:p>
    <w:p w:rsidR="00F052BD" w:rsidRPr="00ED2DB6" w:rsidRDefault="00470EF0" w:rsidP="00F052BD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ED2DB6">
        <w:rPr>
          <w:sz w:val="28"/>
          <w:szCs w:val="28"/>
        </w:rPr>
        <w:t>- рынок услуг общего образования</w:t>
      </w:r>
      <w:r w:rsidRPr="00ED2DB6">
        <w:rPr>
          <w:color w:val="000000"/>
          <w:sz w:val="28"/>
          <w:szCs w:val="28"/>
          <w:lang w:eastAsia="ru-RU"/>
        </w:rPr>
        <w:t xml:space="preserve"> </w:t>
      </w:r>
      <w:r w:rsidR="007D309B" w:rsidRPr="00ED2DB6">
        <w:rPr>
          <w:color w:val="000000"/>
          <w:sz w:val="28"/>
          <w:szCs w:val="28"/>
          <w:lang w:eastAsia="ru-RU"/>
        </w:rPr>
        <w:t xml:space="preserve">- </w:t>
      </w:r>
      <w:r w:rsidR="00AA4AEA" w:rsidRPr="00ED2DB6">
        <w:rPr>
          <w:sz w:val="28"/>
          <w:szCs w:val="28"/>
        </w:rPr>
        <w:t>в 202</w:t>
      </w:r>
      <w:r w:rsidR="00ED2DB6" w:rsidRPr="00ED2DB6">
        <w:rPr>
          <w:sz w:val="28"/>
          <w:szCs w:val="28"/>
        </w:rPr>
        <w:t>3</w:t>
      </w:r>
      <w:r w:rsidR="00AA4AEA" w:rsidRPr="00ED2DB6">
        <w:rPr>
          <w:sz w:val="28"/>
          <w:szCs w:val="28"/>
        </w:rPr>
        <w:t xml:space="preserve"> году </w:t>
      </w:r>
      <w:r w:rsidR="00AA4AEA" w:rsidRPr="00ED2DB6">
        <w:rPr>
          <w:color w:val="000000"/>
          <w:sz w:val="28"/>
          <w:szCs w:val="28"/>
          <w:lang w:eastAsia="ru-RU"/>
        </w:rPr>
        <w:t>100 процентов респонде</w:t>
      </w:r>
      <w:r w:rsidR="00AA4AEA" w:rsidRPr="00ED2DB6">
        <w:rPr>
          <w:color w:val="000000"/>
          <w:sz w:val="28"/>
          <w:szCs w:val="28"/>
          <w:lang w:eastAsia="ru-RU"/>
        </w:rPr>
        <w:t>н</w:t>
      </w:r>
      <w:r w:rsidR="00AA4AEA" w:rsidRPr="00ED2DB6">
        <w:rPr>
          <w:color w:val="000000"/>
          <w:sz w:val="28"/>
          <w:szCs w:val="28"/>
          <w:lang w:eastAsia="ru-RU"/>
        </w:rPr>
        <w:t xml:space="preserve">тов «удовлетворены» уровнем </w:t>
      </w:r>
      <w:r w:rsidR="00BC2305" w:rsidRPr="00ED2DB6">
        <w:rPr>
          <w:color w:val="000000"/>
          <w:sz w:val="28"/>
          <w:szCs w:val="28"/>
          <w:lang w:eastAsia="ru-RU"/>
        </w:rPr>
        <w:t>качества</w:t>
      </w:r>
      <w:r w:rsidR="00AA4AEA" w:rsidRPr="00ED2DB6">
        <w:rPr>
          <w:color w:val="000000"/>
          <w:sz w:val="28"/>
          <w:szCs w:val="28"/>
          <w:lang w:eastAsia="ru-RU"/>
        </w:rPr>
        <w:t xml:space="preserve"> по представленному рынку, </w:t>
      </w:r>
      <w:r w:rsidR="00ED2DB6" w:rsidRPr="00ED2DB6">
        <w:rPr>
          <w:color w:val="000000"/>
          <w:sz w:val="28"/>
          <w:szCs w:val="28"/>
          <w:lang w:eastAsia="ru-RU"/>
        </w:rPr>
        <w:t>что совпадает с оценкой 2022 года;</w:t>
      </w:r>
    </w:p>
    <w:p w:rsidR="006C74DC" w:rsidRPr="00C8629D" w:rsidRDefault="00470EF0" w:rsidP="006C74DC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C8629D">
        <w:rPr>
          <w:sz w:val="28"/>
          <w:szCs w:val="28"/>
        </w:rPr>
        <w:t>- рынок услуг среднего профессионального образования</w:t>
      </w:r>
      <w:r w:rsidRPr="00C8629D">
        <w:rPr>
          <w:color w:val="000000"/>
          <w:sz w:val="28"/>
          <w:szCs w:val="28"/>
          <w:lang w:eastAsia="ru-RU"/>
        </w:rPr>
        <w:t xml:space="preserve"> </w:t>
      </w:r>
      <w:r w:rsidR="007D309B" w:rsidRPr="00C8629D">
        <w:rPr>
          <w:color w:val="000000"/>
          <w:sz w:val="28"/>
          <w:szCs w:val="28"/>
          <w:lang w:eastAsia="ru-RU"/>
        </w:rPr>
        <w:t xml:space="preserve">- </w:t>
      </w:r>
      <w:r w:rsidR="006C74DC" w:rsidRPr="00C8629D">
        <w:rPr>
          <w:sz w:val="28"/>
          <w:szCs w:val="28"/>
        </w:rPr>
        <w:t>в 202</w:t>
      </w:r>
      <w:r w:rsidR="00C8629D" w:rsidRPr="00C8629D">
        <w:rPr>
          <w:sz w:val="28"/>
          <w:szCs w:val="28"/>
        </w:rPr>
        <w:t>3</w:t>
      </w:r>
      <w:r w:rsidR="006C74DC" w:rsidRPr="00C8629D">
        <w:rPr>
          <w:sz w:val="28"/>
          <w:szCs w:val="28"/>
        </w:rPr>
        <w:t xml:space="preserve"> году в целом совпадают с оценками 202</w:t>
      </w:r>
      <w:r w:rsidR="00C8629D" w:rsidRPr="00C8629D">
        <w:rPr>
          <w:sz w:val="28"/>
          <w:szCs w:val="28"/>
        </w:rPr>
        <w:t>2</w:t>
      </w:r>
      <w:r w:rsidR="006C74DC" w:rsidRPr="00C8629D">
        <w:rPr>
          <w:sz w:val="28"/>
          <w:szCs w:val="28"/>
        </w:rPr>
        <w:t xml:space="preserve"> года,</w:t>
      </w:r>
      <w:r w:rsidR="006C74DC" w:rsidRPr="00C8629D">
        <w:rPr>
          <w:color w:val="000000"/>
          <w:sz w:val="28"/>
          <w:szCs w:val="28"/>
          <w:lang w:eastAsia="ru-RU"/>
        </w:rPr>
        <w:t xml:space="preserve"> 80,0 процентов респондентов «удовл</w:t>
      </w:r>
      <w:r w:rsidR="006C74DC" w:rsidRPr="00C8629D">
        <w:rPr>
          <w:color w:val="000000"/>
          <w:sz w:val="28"/>
          <w:szCs w:val="28"/>
          <w:lang w:eastAsia="ru-RU"/>
        </w:rPr>
        <w:t>е</w:t>
      </w:r>
      <w:r w:rsidR="006C74DC" w:rsidRPr="00C8629D">
        <w:rPr>
          <w:color w:val="000000"/>
          <w:sz w:val="28"/>
          <w:szCs w:val="28"/>
          <w:lang w:eastAsia="ru-RU"/>
        </w:rPr>
        <w:t xml:space="preserve">творены» уровнем </w:t>
      </w:r>
      <w:r w:rsidR="00BC2305" w:rsidRPr="00C8629D">
        <w:rPr>
          <w:color w:val="000000"/>
          <w:sz w:val="28"/>
          <w:szCs w:val="28"/>
          <w:lang w:eastAsia="ru-RU"/>
        </w:rPr>
        <w:t>качества</w:t>
      </w:r>
      <w:r w:rsidR="006C74DC" w:rsidRPr="00C8629D">
        <w:rPr>
          <w:color w:val="000000"/>
          <w:sz w:val="28"/>
          <w:szCs w:val="28"/>
          <w:lang w:eastAsia="ru-RU"/>
        </w:rPr>
        <w:t xml:space="preserve"> по представленному рынку, 20 процентов «скорее удовлетворены»</w:t>
      </w:r>
      <w:r w:rsidR="006C74DC" w:rsidRPr="00C8629D">
        <w:rPr>
          <w:sz w:val="28"/>
          <w:szCs w:val="28"/>
        </w:rPr>
        <w:t>;</w:t>
      </w:r>
    </w:p>
    <w:p w:rsidR="00F04534" w:rsidRPr="00B5513E" w:rsidRDefault="00470EF0" w:rsidP="00F04534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B5513E">
        <w:rPr>
          <w:color w:val="000000"/>
          <w:sz w:val="28"/>
          <w:szCs w:val="28"/>
          <w:lang w:eastAsia="ru-RU"/>
        </w:rPr>
        <w:t xml:space="preserve">- рынок услуг дополнительного образования детей </w:t>
      </w:r>
      <w:r w:rsidR="007D309B" w:rsidRPr="00B5513E">
        <w:rPr>
          <w:color w:val="000000"/>
          <w:sz w:val="28"/>
          <w:szCs w:val="28"/>
          <w:lang w:eastAsia="ru-RU"/>
        </w:rPr>
        <w:t xml:space="preserve">- </w:t>
      </w:r>
      <w:r w:rsidR="00F04534" w:rsidRPr="00B5513E">
        <w:rPr>
          <w:sz w:val="28"/>
          <w:szCs w:val="28"/>
        </w:rPr>
        <w:t>в 202</w:t>
      </w:r>
      <w:r w:rsidR="00B5513E" w:rsidRPr="00B5513E">
        <w:rPr>
          <w:sz w:val="28"/>
          <w:szCs w:val="28"/>
        </w:rPr>
        <w:t>3</w:t>
      </w:r>
      <w:r w:rsidR="00F04534" w:rsidRPr="00B5513E">
        <w:rPr>
          <w:sz w:val="28"/>
          <w:szCs w:val="28"/>
        </w:rPr>
        <w:t xml:space="preserve"> году в целом совпадают с оценками 202</w:t>
      </w:r>
      <w:r w:rsidR="00B5513E" w:rsidRPr="00B5513E">
        <w:rPr>
          <w:sz w:val="28"/>
          <w:szCs w:val="28"/>
        </w:rPr>
        <w:t>2</w:t>
      </w:r>
      <w:r w:rsidR="00F04534" w:rsidRPr="00B5513E">
        <w:rPr>
          <w:sz w:val="28"/>
          <w:szCs w:val="28"/>
        </w:rPr>
        <w:t xml:space="preserve"> года,</w:t>
      </w:r>
      <w:r w:rsidR="00F04534" w:rsidRPr="00B5513E">
        <w:rPr>
          <w:color w:val="000000"/>
          <w:sz w:val="28"/>
          <w:szCs w:val="28"/>
          <w:lang w:eastAsia="ru-RU"/>
        </w:rPr>
        <w:t xml:space="preserve"> 80,0 процентов респондентов «удовлетворены» уровнем </w:t>
      </w:r>
      <w:r w:rsidR="00BC2305" w:rsidRPr="00B5513E">
        <w:rPr>
          <w:color w:val="000000"/>
          <w:sz w:val="28"/>
          <w:szCs w:val="28"/>
          <w:lang w:eastAsia="ru-RU"/>
        </w:rPr>
        <w:t>качества</w:t>
      </w:r>
      <w:r w:rsidR="00F04534" w:rsidRPr="00B5513E">
        <w:rPr>
          <w:color w:val="000000"/>
          <w:sz w:val="28"/>
          <w:szCs w:val="28"/>
          <w:lang w:eastAsia="ru-RU"/>
        </w:rPr>
        <w:t xml:space="preserve"> по представленному рынку, 20 процентов «скорее удовлетвор</w:t>
      </w:r>
      <w:r w:rsidR="00F04534" w:rsidRPr="00B5513E">
        <w:rPr>
          <w:color w:val="000000"/>
          <w:sz w:val="28"/>
          <w:szCs w:val="28"/>
          <w:lang w:eastAsia="ru-RU"/>
        </w:rPr>
        <w:t>е</w:t>
      </w:r>
      <w:r w:rsidR="00F04534" w:rsidRPr="00B5513E">
        <w:rPr>
          <w:color w:val="000000"/>
          <w:sz w:val="28"/>
          <w:szCs w:val="28"/>
          <w:lang w:eastAsia="ru-RU"/>
        </w:rPr>
        <w:t>ны»</w:t>
      </w:r>
      <w:r w:rsidR="00F04534" w:rsidRPr="00B5513E">
        <w:rPr>
          <w:sz w:val="28"/>
          <w:szCs w:val="28"/>
        </w:rPr>
        <w:t>;</w:t>
      </w:r>
    </w:p>
    <w:p w:rsidR="00F04534" w:rsidRPr="00B5513E" w:rsidRDefault="00470EF0" w:rsidP="00F04534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B5513E">
        <w:rPr>
          <w:color w:val="000000"/>
          <w:sz w:val="28"/>
          <w:szCs w:val="28"/>
          <w:lang w:eastAsia="ru-RU"/>
        </w:rPr>
        <w:t xml:space="preserve">- рынок услуг детского отдыха и оздоровления </w:t>
      </w:r>
      <w:r w:rsidR="00F04534" w:rsidRPr="00B5513E">
        <w:rPr>
          <w:sz w:val="28"/>
          <w:szCs w:val="28"/>
        </w:rPr>
        <w:t>в 202</w:t>
      </w:r>
      <w:r w:rsidR="00B5513E" w:rsidRPr="00B5513E">
        <w:rPr>
          <w:sz w:val="28"/>
          <w:szCs w:val="28"/>
        </w:rPr>
        <w:t>3</w:t>
      </w:r>
      <w:r w:rsidR="00F04534" w:rsidRPr="00B5513E">
        <w:rPr>
          <w:sz w:val="28"/>
          <w:szCs w:val="28"/>
        </w:rPr>
        <w:t xml:space="preserve"> году в целом совп</w:t>
      </w:r>
      <w:r w:rsidR="00F04534" w:rsidRPr="00B5513E">
        <w:rPr>
          <w:sz w:val="28"/>
          <w:szCs w:val="28"/>
        </w:rPr>
        <w:t>а</w:t>
      </w:r>
      <w:r w:rsidR="00F04534" w:rsidRPr="00B5513E">
        <w:rPr>
          <w:sz w:val="28"/>
          <w:szCs w:val="28"/>
        </w:rPr>
        <w:t>дают с оценками 202</w:t>
      </w:r>
      <w:r w:rsidR="00B5513E" w:rsidRPr="00B5513E">
        <w:rPr>
          <w:sz w:val="28"/>
          <w:szCs w:val="28"/>
        </w:rPr>
        <w:t>2</w:t>
      </w:r>
      <w:r w:rsidR="00F04534" w:rsidRPr="00B5513E">
        <w:rPr>
          <w:sz w:val="28"/>
          <w:szCs w:val="28"/>
        </w:rPr>
        <w:t xml:space="preserve"> года,</w:t>
      </w:r>
      <w:r w:rsidR="00F04534" w:rsidRPr="00B5513E">
        <w:rPr>
          <w:color w:val="000000"/>
          <w:sz w:val="28"/>
          <w:szCs w:val="28"/>
          <w:lang w:eastAsia="ru-RU"/>
        </w:rPr>
        <w:t xml:space="preserve"> 80,0 процентов респондентов «удовлетворены» уро</w:t>
      </w:r>
      <w:r w:rsidR="00F04534" w:rsidRPr="00B5513E">
        <w:rPr>
          <w:color w:val="000000"/>
          <w:sz w:val="28"/>
          <w:szCs w:val="28"/>
          <w:lang w:eastAsia="ru-RU"/>
        </w:rPr>
        <w:t>в</w:t>
      </w:r>
      <w:r w:rsidR="00F04534" w:rsidRPr="00B5513E">
        <w:rPr>
          <w:color w:val="000000"/>
          <w:sz w:val="28"/>
          <w:szCs w:val="28"/>
          <w:lang w:eastAsia="ru-RU"/>
        </w:rPr>
        <w:t xml:space="preserve">нем </w:t>
      </w:r>
      <w:r w:rsidR="00BC2305" w:rsidRPr="00B5513E">
        <w:rPr>
          <w:color w:val="000000"/>
          <w:sz w:val="28"/>
          <w:szCs w:val="28"/>
          <w:lang w:eastAsia="ru-RU"/>
        </w:rPr>
        <w:t>качества</w:t>
      </w:r>
      <w:r w:rsidR="00F04534" w:rsidRPr="00B5513E">
        <w:rPr>
          <w:color w:val="000000"/>
          <w:sz w:val="28"/>
          <w:szCs w:val="28"/>
          <w:lang w:eastAsia="ru-RU"/>
        </w:rPr>
        <w:t xml:space="preserve"> по представленному рынку, 20 процентов «скорее удовлетворены»</w:t>
      </w:r>
      <w:r w:rsidR="00F04534" w:rsidRPr="00B5513E">
        <w:rPr>
          <w:sz w:val="28"/>
          <w:szCs w:val="28"/>
        </w:rPr>
        <w:t>;</w:t>
      </w:r>
    </w:p>
    <w:p w:rsidR="00F052BD" w:rsidRPr="00B5513E" w:rsidRDefault="00470EF0" w:rsidP="00F052BD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B5513E">
        <w:rPr>
          <w:color w:val="000000"/>
          <w:sz w:val="28"/>
          <w:szCs w:val="28"/>
          <w:lang w:eastAsia="ru-RU"/>
        </w:rPr>
        <w:t xml:space="preserve">-  </w:t>
      </w:r>
      <w:r w:rsidRPr="00B5513E">
        <w:rPr>
          <w:sz w:val="28"/>
          <w:szCs w:val="28"/>
        </w:rPr>
        <w:t>рынок медицинских услуг</w:t>
      </w:r>
      <w:r w:rsidRPr="00B5513E">
        <w:rPr>
          <w:color w:val="000000"/>
          <w:sz w:val="28"/>
          <w:szCs w:val="28"/>
          <w:lang w:eastAsia="ru-RU"/>
        </w:rPr>
        <w:t xml:space="preserve"> -</w:t>
      </w:r>
      <w:r w:rsidRPr="00B5513E">
        <w:rPr>
          <w:sz w:val="28"/>
          <w:szCs w:val="28"/>
        </w:rPr>
        <w:t xml:space="preserve"> </w:t>
      </w:r>
      <w:r w:rsidR="003A390A" w:rsidRPr="00B5513E">
        <w:rPr>
          <w:sz w:val="28"/>
          <w:szCs w:val="28"/>
        </w:rPr>
        <w:t>в 202</w:t>
      </w:r>
      <w:r w:rsidR="00B5513E" w:rsidRPr="00B5513E">
        <w:rPr>
          <w:sz w:val="28"/>
          <w:szCs w:val="28"/>
        </w:rPr>
        <w:t>3</w:t>
      </w:r>
      <w:r w:rsidR="003A390A" w:rsidRPr="00B5513E">
        <w:rPr>
          <w:sz w:val="28"/>
          <w:szCs w:val="28"/>
        </w:rPr>
        <w:t xml:space="preserve"> году в целом совпадают с оценками 202</w:t>
      </w:r>
      <w:r w:rsidR="00B5513E" w:rsidRPr="00B5513E">
        <w:rPr>
          <w:sz w:val="28"/>
          <w:szCs w:val="28"/>
        </w:rPr>
        <w:t>2</w:t>
      </w:r>
      <w:r w:rsidR="003A390A" w:rsidRPr="00B5513E">
        <w:rPr>
          <w:sz w:val="28"/>
          <w:szCs w:val="28"/>
        </w:rPr>
        <w:t xml:space="preserve"> года,</w:t>
      </w:r>
      <w:r w:rsidR="003A390A" w:rsidRPr="00B5513E">
        <w:rPr>
          <w:color w:val="000000"/>
          <w:sz w:val="28"/>
          <w:szCs w:val="28"/>
          <w:lang w:eastAsia="ru-RU"/>
        </w:rPr>
        <w:t xml:space="preserve"> 80,0 процентов респондентов «удовлетворены» уровнем </w:t>
      </w:r>
      <w:r w:rsidR="00BC2305" w:rsidRPr="00B5513E">
        <w:rPr>
          <w:color w:val="000000"/>
          <w:sz w:val="28"/>
          <w:szCs w:val="28"/>
          <w:lang w:eastAsia="ru-RU"/>
        </w:rPr>
        <w:t>качества</w:t>
      </w:r>
      <w:r w:rsidR="003A390A" w:rsidRPr="00B5513E">
        <w:rPr>
          <w:color w:val="000000"/>
          <w:sz w:val="28"/>
          <w:szCs w:val="28"/>
          <w:lang w:eastAsia="ru-RU"/>
        </w:rPr>
        <w:t xml:space="preserve"> по представленному рынку, 20 процентов «скорее удовлетворены»</w:t>
      </w:r>
      <w:r w:rsidR="00F052BD" w:rsidRPr="00B5513E">
        <w:rPr>
          <w:color w:val="000000"/>
          <w:sz w:val="28"/>
          <w:szCs w:val="28"/>
          <w:lang w:eastAsia="ru-RU"/>
        </w:rPr>
        <w:t>;</w:t>
      </w:r>
    </w:p>
    <w:p w:rsidR="00F052BD" w:rsidRPr="00B5513E" w:rsidRDefault="00470EF0" w:rsidP="00F052BD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B5513E">
        <w:rPr>
          <w:color w:val="000000"/>
          <w:sz w:val="28"/>
          <w:szCs w:val="28"/>
          <w:lang w:eastAsia="ru-RU"/>
        </w:rPr>
        <w:t>- рынок услуг розничной торговли лекарственными препаратами, мед</w:t>
      </w:r>
      <w:r w:rsidRPr="00B5513E">
        <w:rPr>
          <w:color w:val="000000"/>
          <w:sz w:val="28"/>
          <w:szCs w:val="28"/>
          <w:lang w:eastAsia="ru-RU"/>
        </w:rPr>
        <w:t>и</w:t>
      </w:r>
      <w:r w:rsidRPr="00B5513E">
        <w:rPr>
          <w:color w:val="000000"/>
          <w:sz w:val="28"/>
          <w:szCs w:val="28"/>
          <w:lang w:eastAsia="ru-RU"/>
        </w:rPr>
        <w:t>цинскими изделиями и сопутствующими товарами  -</w:t>
      </w:r>
      <w:r w:rsidRPr="00B5513E">
        <w:rPr>
          <w:sz w:val="28"/>
          <w:szCs w:val="28"/>
        </w:rPr>
        <w:t xml:space="preserve"> </w:t>
      </w:r>
      <w:r w:rsidR="003A390A" w:rsidRPr="00B5513E">
        <w:rPr>
          <w:sz w:val="28"/>
          <w:szCs w:val="28"/>
        </w:rPr>
        <w:t>в 202</w:t>
      </w:r>
      <w:r w:rsidR="00B5513E" w:rsidRPr="00B5513E">
        <w:rPr>
          <w:sz w:val="28"/>
          <w:szCs w:val="28"/>
        </w:rPr>
        <w:t>3</w:t>
      </w:r>
      <w:r w:rsidR="003A390A" w:rsidRPr="00B5513E">
        <w:rPr>
          <w:sz w:val="28"/>
          <w:szCs w:val="28"/>
        </w:rPr>
        <w:t xml:space="preserve"> году </w:t>
      </w:r>
      <w:r w:rsidR="003A390A" w:rsidRPr="00B5513E">
        <w:rPr>
          <w:color w:val="000000"/>
          <w:sz w:val="28"/>
          <w:szCs w:val="28"/>
          <w:lang w:eastAsia="ru-RU"/>
        </w:rPr>
        <w:t xml:space="preserve">100 процентов респондентов «удовлетворены» уровнем </w:t>
      </w:r>
      <w:r w:rsidR="00BC2305" w:rsidRPr="00B5513E">
        <w:rPr>
          <w:color w:val="000000"/>
          <w:sz w:val="28"/>
          <w:szCs w:val="28"/>
          <w:lang w:eastAsia="ru-RU"/>
        </w:rPr>
        <w:t>качества</w:t>
      </w:r>
      <w:r w:rsidR="003A390A" w:rsidRPr="00B5513E">
        <w:rPr>
          <w:color w:val="000000"/>
          <w:sz w:val="28"/>
          <w:szCs w:val="28"/>
          <w:lang w:eastAsia="ru-RU"/>
        </w:rPr>
        <w:t xml:space="preserve"> по представленному рынку, </w:t>
      </w:r>
      <w:r w:rsidR="00B5513E" w:rsidRPr="00B5513E">
        <w:rPr>
          <w:color w:val="000000"/>
          <w:sz w:val="28"/>
          <w:szCs w:val="28"/>
          <w:lang w:eastAsia="ru-RU"/>
        </w:rPr>
        <w:t>что совпадает с оценкой 2022 года;</w:t>
      </w:r>
    </w:p>
    <w:p w:rsidR="00F052BD" w:rsidRPr="00B62BE3" w:rsidRDefault="00470EF0" w:rsidP="00F052BD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B62BE3">
        <w:rPr>
          <w:color w:val="000000"/>
          <w:sz w:val="28"/>
          <w:szCs w:val="28"/>
          <w:lang w:eastAsia="ru-RU"/>
        </w:rPr>
        <w:t>- рынок услуг психолого-педагогического сопровождения детей с огран</w:t>
      </w:r>
      <w:r w:rsidRPr="00B62BE3">
        <w:rPr>
          <w:color w:val="000000"/>
          <w:sz w:val="28"/>
          <w:szCs w:val="28"/>
          <w:lang w:eastAsia="ru-RU"/>
        </w:rPr>
        <w:t>и</w:t>
      </w:r>
      <w:r w:rsidRPr="00B62BE3">
        <w:rPr>
          <w:color w:val="000000"/>
          <w:sz w:val="28"/>
          <w:szCs w:val="28"/>
          <w:lang w:eastAsia="ru-RU"/>
        </w:rPr>
        <w:t xml:space="preserve">ченными возможностями здоровья </w:t>
      </w:r>
      <w:r w:rsidR="007D309B" w:rsidRPr="00B62BE3">
        <w:rPr>
          <w:color w:val="000000"/>
          <w:sz w:val="28"/>
          <w:szCs w:val="28"/>
          <w:lang w:eastAsia="ru-RU"/>
        </w:rPr>
        <w:t xml:space="preserve">- </w:t>
      </w:r>
      <w:r w:rsidR="003A390A" w:rsidRPr="00B62BE3">
        <w:rPr>
          <w:sz w:val="28"/>
          <w:szCs w:val="28"/>
        </w:rPr>
        <w:t>в 202</w:t>
      </w:r>
      <w:r w:rsidR="00B62BE3" w:rsidRPr="00B62BE3">
        <w:rPr>
          <w:sz w:val="28"/>
          <w:szCs w:val="28"/>
        </w:rPr>
        <w:t>3</w:t>
      </w:r>
      <w:r w:rsidR="003A390A" w:rsidRPr="00B62BE3">
        <w:rPr>
          <w:sz w:val="28"/>
          <w:szCs w:val="28"/>
        </w:rPr>
        <w:t xml:space="preserve"> году </w:t>
      </w:r>
      <w:r w:rsidR="003A390A" w:rsidRPr="00B62BE3">
        <w:rPr>
          <w:color w:val="000000"/>
          <w:sz w:val="28"/>
          <w:szCs w:val="28"/>
          <w:lang w:eastAsia="ru-RU"/>
        </w:rPr>
        <w:t xml:space="preserve">100 процентов респондентов «удовлетворены» уровнем </w:t>
      </w:r>
      <w:r w:rsidR="00BC2305" w:rsidRPr="00B62BE3">
        <w:rPr>
          <w:color w:val="000000"/>
          <w:sz w:val="28"/>
          <w:szCs w:val="28"/>
          <w:lang w:eastAsia="ru-RU"/>
        </w:rPr>
        <w:t>качества</w:t>
      </w:r>
      <w:r w:rsidR="003A390A" w:rsidRPr="00B62BE3">
        <w:rPr>
          <w:color w:val="000000"/>
          <w:sz w:val="28"/>
          <w:szCs w:val="28"/>
          <w:lang w:eastAsia="ru-RU"/>
        </w:rPr>
        <w:t xml:space="preserve"> по представленному рынку, при этом в 202</w:t>
      </w:r>
      <w:r w:rsidR="00B62BE3" w:rsidRPr="00B62BE3">
        <w:rPr>
          <w:color w:val="000000"/>
          <w:sz w:val="28"/>
          <w:szCs w:val="28"/>
          <w:lang w:eastAsia="ru-RU"/>
        </w:rPr>
        <w:t>2</w:t>
      </w:r>
      <w:r w:rsidR="003A390A" w:rsidRPr="00B62BE3">
        <w:rPr>
          <w:color w:val="000000"/>
          <w:sz w:val="28"/>
          <w:szCs w:val="28"/>
          <w:lang w:eastAsia="ru-RU"/>
        </w:rPr>
        <w:t xml:space="preserve"> году 80,0 процентов респондентов были «удовлетворены» уровнем </w:t>
      </w:r>
      <w:r w:rsidR="00BC2305" w:rsidRPr="00B62BE3">
        <w:rPr>
          <w:color w:val="000000"/>
          <w:sz w:val="28"/>
          <w:szCs w:val="28"/>
          <w:lang w:eastAsia="ru-RU"/>
        </w:rPr>
        <w:t>качества</w:t>
      </w:r>
      <w:r w:rsidR="003A390A" w:rsidRPr="00B62BE3">
        <w:rPr>
          <w:color w:val="000000"/>
          <w:sz w:val="28"/>
          <w:szCs w:val="28"/>
          <w:lang w:eastAsia="ru-RU"/>
        </w:rPr>
        <w:t xml:space="preserve"> по представленному рынку, 20 процентов были «скорее удовлетворены»</w:t>
      </w:r>
      <w:r w:rsidR="00F052BD" w:rsidRPr="00B62BE3">
        <w:rPr>
          <w:color w:val="000000"/>
          <w:sz w:val="28"/>
          <w:szCs w:val="28"/>
          <w:lang w:eastAsia="ru-RU"/>
        </w:rPr>
        <w:t>;</w:t>
      </w:r>
    </w:p>
    <w:p w:rsidR="00F052BD" w:rsidRPr="00B62BE3" w:rsidRDefault="00470EF0" w:rsidP="00F052BD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B62BE3">
        <w:rPr>
          <w:color w:val="000000"/>
          <w:sz w:val="28"/>
          <w:szCs w:val="28"/>
          <w:lang w:eastAsia="ru-RU"/>
        </w:rPr>
        <w:t xml:space="preserve">- </w:t>
      </w:r>
      <w:r w:rsidRPr="00B62BE3">
        <w:rPr>
          <w:sz w:val="28"/>
          <w:szCs w:val="28"/>
        </w:rPr>
        <w:t>рынок социальных услуг</w:t>
      </w:r>
      <w:r w:rsidRPr="00B62BE3">
        <w:rPr>
          <w:color w:val="000000"/>
          <w:sz w:val="28"/>
          <w:szCs w:val="28"/>
          <w:lang w:eastAsia="ru-RU"/>
        </w:rPr>
        <w:t xml:space="preserve"> </w:t>
      </w:r>
      <w:r w:rsidR="007D309B" w:rsidRPr="00B62BE3">
        <w:rPr>
          <w:color w:val="000000"/>
          <w:sz w:val="28"/>
          <w:szCs w:val="28"/>
          <w:lang w:eastAsia="ru-RU"/>
        </w:rPr>
        <w:t xml:space="preserve">- </w:t>
      </w:r>
      <w:r w:rsidR="003A390A" w:rsidRPr="00B62BE3">
        <w:rPr>
          <w:sz w:val="28"/>
          <w:szCs w:val="28"/>
        </w:rPr>
        <w:t>в 202</w:t>
      </w:r>
      <w:r w:rsidR="00B62BE3" w:rsidRPr="00B62BE3">
        <w:rPr>
          <w:sz w:val="28"/>
          <w:szCs w:val="28"/>
        </w:rPr>
        <w:t>3</w:t>
      </w:r>
      <w:r w:rsidR="003A390A" w:rsidRPr="00B62BE3">
        <w:rPr>
          <w:sz w:val="28"/>
          <w:szCs w:val="28"/>
        </w:rPr>
        <w:t xml:space="preserve"> году </w:t>
      </w:r>
      <w:r w:rsidR="003A390A" w:rsidRPr="00B62BE3">
        <w:rPr>
          <w:color w:val="000000"/>
          <w:sz w:val="28"/>
          <w:szCs w:val="28"/>
          <w:lang w:eastAsia="ru-RU"/>
        </w:rPr>
        <w:t xml:space="preserve">100 процентов респондентов «удовлетворены» уровнем </w:t>
      </w:r>
      <w:r w:rsidR="00BC2305" w:rsidRPr="00B62BE3">
        <w:rPr>
          <w:color w:val="000000"/>
          <w:sz w:val="28"/>
          <w:szCs w:val="28"/>
          <w:lang w:eastAsia="ru-RU"/>
        </w:rPr>
        <w:t>качества</w:t>
      </w:r>
      <w:r w:rsidR="003A390A" w:rsidRPr="00B62BE3">
        <w:rPr>
          <w:color w:val="000000"/>
          <w:sz w:val="28"/>
          <w:szCs w:val="28"/>
          <w:lang w:eastAsia="ru-RU"/>
        </w:rPr>
        <w:t xml:space="preserve"> по представленному рынку, </w:t>
      </w:r>
      <w:r w:rsidR="00B62BE3" w:rsidRPr="00B62BE3">
        <w:rPr>
          <w:color w:val="000000"/>
          <w:sz w:val="28"/>
          <w:szCs w:val="28"/>
          <w:lang w:eastAsia="ru-RU"/>
        </w:rPr>
        <w:t>что совпадает с оценкой 2022 года;</w:t>
      </w:r>
      <w:r w:rsidR="005634CA" w:rsidRPr="005634CA">
        <w:rPr>
          <w:sz w:val="28"/>
          <w:szCs w:val="28"/>
        </w:rPr>
        <w:t xml:space="preserve"> </w:t>
      </w:r>
    </w:p>
    <w:p w:rsidR="005634CA" w:rsidRPr="005634CA" w:rsidRDefault="00470EF0" w:rsidP="00F052BD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5634CA">
        <w:rPr>
          <w:color w:val="000000"/>
          <w:sz w:val="28"/>
          <w:szCs w:val="28"/>
          <w:lang w:eastAsia="ru-RU"/>
        </w:rPr>
        <w:t xml:space="preserve">- рынок ритуальных услуг </w:t>
      </w:r>
      <w:r w:rsidR="007D309B" w:rsidRPr="005634CA">
        <w:rPr>
          <w:color w:val="000000"/>
          <w:sz w:val="28"/>
          <w:szCs w:val="28"/>
          <w:lang w:eastAsia="ru-RU"/>
        </w:rPr>
        <w:t xml:space="preserve">- </w:t>
      </w:r>
      <w:r w:rsidR="003A390A" w:rsidRPr="005634CA">
        <w:rPr>
          <w:sz w:val="28"/>
          <w:szCs w:val="28"/>
        </w:rPr>
        <w:t>в 202</w:t>
      </w:r>
      <w:r w:rsidR="005634CA" w:rsidRPr="005634CA">
        <w:rPr>
          <w:sz w:val="28"/>
          <w:szCs w:val="28"/>
        </w:rPr>
        <w:t>3</w:t>
      </w:r>
      <w:r w:rsidR="003A390A" w:rsidRPr="005634CA">
        <w:rPr>
          <w:sz w:val="28"/>
          <w:szCs w:val="28"/>
        </w:rPr>
        <w:t xml:space="preserve"> году </w:t>
      </w:r>
      <w:r w:rsidR="003A390A" w:rsidRPr="005634CA">
        <w:rPr>
          <w:color w:val="000000"/>
          <w:sz w:val="28"/>
          <w:szCs w:val="28"/>
          <w:lang w:eastAsia="ru-RU"/>
        </w:rPr>
        <w:t xml:space="preserve">100 процентов респондентов «удовлетворены» уровнем </w:t>
      </w:r>
      <w:r w:rsidR="00BC2305" w:rsidRPr="005634CA">
        <w:rPr>
          <w:color w:val="000000"/>
          <w:sz w:val="28"/>
          <w:szCs w:val="28"/>
          <w:lang w:eastAsia="ru-RU"/>
        </w:rPr>
        <w:t>качества</w:t>
      </w:r>
      <w:r w:rsidR="003A390A" w:rsidRPr="005634CA">
        <w:rPr>
          <w:color w:val="000000"/>
          <w:sz w:val="28"/>
          <w:szCs w:val="28"/>
          <w:lang w:eastAsia="ru-RU"/>
        </w:rPr>
        <w:t xml:space="preserve"> по представленному рынку, </w:t>
      </w:r>
      <w:r w:rsidR="005634CA" w:rsidRPr="005634CA">
        <w:rPr>
          <w:color w:val="000000"/>
          <w:sz w:val="28"/>
          <w:szCs w:val="28"/>
          <w:lang w:eastAsia="ru-RU"/>
        </w:rPr>
        <w:t>что в целом со</w:t>
      </w:r>
      <w:r w:rsidR="005634CA" w:rsidRPr="005634CA">
        <w:rPr>
          <w:color w:val="000000"/>
          <w:sz w:val="28"/>
          <w:szCs w:val="28"/>
          <w:lang w:eastAsia="ru-RU"/>
        </w:rPr>
        <w:t>в</w:t>
      </w:r>
      <w:r w:rsidR="005634CA" w:rsidRPr="005634CA">
        <w:rPr>
          <w:color w:val="000000"/>
          <w:sz w:val="28"/>
          <w:szCs w:val="28"/>
          <w:lang w:eastAsia="ru-RU"/>
        </w:rPr>
        <w:t>падает с оценкой 2022 года;</w:t>
      </w:r>
    </w:p>
    <w:p w:rsidR="005634CA" w:rsidRPr="005634CA" w:rsidRDefault="00470EF0" w:rsidP="005634CA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5634CA">
        <w:rPr>
          <w:sz w:val="28"/>
          <w:szCs w:val="28"/>
        </w:rPr>
        <w:t>- рынок теплоснабжения (производство тепловой энергии)</w:t>
      </w:r>
      <w:r w:rsidRPr="005634CA">
        <w:rPr>
          <w:color w:val="000000"/>
          <w:sz w:val="28"/>
          <w:szCs w:val="28"/>
          <w:lang w:eastAsia="ru-RU"/>
        </w:rPr>
        <w:t xml:space="preserve"> </w:t>
      </w:r>
      <w:r w:rsidR="00FB1F01" w:rsidRPr="005634CA">
        <w:rPr>
          <w:color w:val="000000"/>
          <w:sz w:val="28"/>
          <w:szCs w:val="28"/>
          <w:lang w:eastAsia="ru-RU"/>
        </w:rPr>
        <w:t xml:space="preserve">- </w:t>
      </w:r>
      <w:r w:rsidR="003A390A" w:rsidRPr="005634CA">
        <w:rPr>
          <w:sz w:val="28"/>
          <w:szCs w:val="28"/>
        </w:rPr>
        <w:t>в 202</w:t>
      </w:r>
      <w:r w:rsidR="005634CA" w:rsidRPr="005634CA">
        <w:rPr>
          <w:sz w:val="28"/>
          <w:szCs w:val="28"/>
        </w:rPr>
        <w:t>3</w:t>
      </w:r>
      <w:r w:rsidR="003A390A" w:rsidRPr="005634CA">
        <w:rPr>
          <w:sz w:val="28"/>
          <w:szCs w:val="28"/>
        </w:rPr>
        <w:t xml:space="preserve"> году </w:t>
      </w:r>
      <w:r w:rsidR="003A390A" w:rsidRPr="005634CA">
        <w:rPr>
          <w:color w:val="000000"/>
          <w:sz w:val="28"/>
          <w:szCs w:val="28"/>
          <w:lang w:eastAsia="ru-RU"/>
        </w:rPr>
        <w:t xml:space="preserve">100 процентов респондентов «удовлетворены» уровнем </w:t>
      </w:r>
      <w:r w:rsidR="00BC2305" w:rsidRPr="005634CA">
        <w:rPr>
          <w:color w:val="000000"/>
          <w:sz w:val="28"/>
          <w:szCs w:val="28"/>
          <w:lang w:eastAsia="ru-RU"/>
        </w:rPr>
        <w:t>качества</w:t>
      </w:r>
      <w:r w:rsidR="003A390A" w:rsidRPr="005634CA">
        <w:rPr>
          <w:color w:val="000000"/>
          <w:sz w:val="28"/>
          <w:szCs w:val="28"/>
          <w:lang w:eastAsia="ru-RU"/>
        </w:rPr>
        <w:t xml:space="preserve"> по представле</w:t>
      </w:r>
      <w:r w:rsidR="003A390A" w:rsidRPr="005634CA">
        <w:rPr>
          <w:color w:val="000000"/>
          <w:sz w:val="28"/>
          <w:szCs w:val="28"/>
          <w:lang w:eastAsia="ru-RU"/>
        </w:rPr>
        <w:t>н</w:t>
      </w:r>
      <w:r w:rsidR="003A390A" w:rsidRPr="005634CA">
        <w:rPr>
          <w:color w:val="000000"/>
          <w:sz w:val="28"/>
          <w:szCs w:val="28"/>
          <w:lang w:eastAsia="ru-RU"/>
        </w:rPr>
        <w:t xml:space="preserve">ному рынку, </w:t>
      </w:r>
      <w:r w:rsidR="005634CA" w:rsidRPr="005634CA">
        <w:rPr>
          <w:color w:val="000000"/>
          <w:sz w:val="28"/>
          <w:szCs w:val="28"/>
          <w:lang w:eastAsia="ru-RU"/>
        </w:rPr>
        <w:t>что в целом совпадает с оценкой 2022 года;</w:t>
      </w:r>
    </w:p>
    <w:p w:rsidR="00651682" w:rsidRPr="008953AA" w:rsidRDefault="00470EF0" w:rsidP="00651682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8953AA">
        <w:rPr>
          <w:sz w:val="28"/>
          <w:szCs w:val="28"/>
        </w:rPr>
        <w:t>- рынок услуг по сбору и транспортированию твердых коммунальных о</w:t>
      </w:r>
      <w:r w:rsidRPr="008953AA">
        <w:rPr>
          <w:sz w:val="28"/>
          <w:szCs w:val="28"/>
        </w:rPr>
        <w:t>т</w:t>
      </w:r>
      <w:r w:rsidRPr="008953AA">
        <w:rPr>
          <w:sz w:val="28"/>
          <w:szCs w:val="28"/>
        </w:rPr>
        <w:t>ходов</w:t>
      </w:r>
      <w:r w:rsidRPr="008953AA">
        <w:rPr>
          <w:color w:val="000000"/>
          <w:sz w:val="28"/>
          <w:szCs w:val="28"/>
          <w:lang w:eastAsia="ru-RU"/>
        </w:rPr>
        <w:t xml:space="preserve"> </w:t>
      </w:r>
      <w:r w:rsidR="00FB1F01" w:rsidRPr="008953AA">
        <w:rPr>
          <w:color w:val="000000"/>
          <w:sz w:val="28"/>
          <w:szCs w:val="28"/>
          <w:lang w:eastAsia="ru-RU"/>
        </w:rPr>
        <w:t xml:space="preserve">- </w:t>
      </w:r>
      <w:r w:rsidR="00651682" w:rsidRPr="008953AA">
        <w:rPr>
          <w:sz w:val="28"/>
          <w:szCs w:val="28"/>
        </w:rPr>
        <w:t>в 202</w:t>
      </w:r>
      <w:r w:rsidR="008953AA" w:rsidRPr="008953AA">
        <w:rPr>
          <w:sz w:val="28"/>
          <w:szCs w:val="28"/>
        </w:rPr>
        <w:t>3</w:t>
      </w:r>
      <w:r w:rsidR="00651682" w:rsidRPr="008953AA">
        <w:rPr>
          <w:sz w:val="28"/>
          <w:szCs w:val="28"/>
        </w:rPr>
        <w:t xml:space="preserve"> году в целом совпадают с оценками 202</w:t>
      </w:r>
      <w:r w:rsidR="008953AA" w:rsidRPr="008953AA">
        <w:rPr>
          <w:sz w:val="28"/>
          <w:szCs w:val="28"/>
        </w:rPr>
        <w:t>2</w:t>
      </w:r>
      <w:r w:rsidR="00651682" w:rsidRPr="008953AA">
        <w:rPr>
          <w:sz w:val="28"/>
          <w:szCs w:val="28"/>
        </w:rPr>
        <w:t xml:space="preserve"> года,</w:t>
      </w:r>
      <w:r w:rsidR="00651682" w:rsidRPr="008953AA">
        <w:rPr>
          <w:color w:val="000000"/>
          <w:sz w:val="28"/>
          <w:szCs w:val="28"/>
          <w:lang w:eastAsia="ru-RU"/>
        </w:rPr>
        <w:t xml:space="preserve"> 80,0 процентов ре</w:t>
      </w:r>
      <w:r w:rsidR="00651682" w:rsidRPr="008953AA">
        <w:rPr>
          <w:color w:val="000000"/>
          <w:sz w:val="28"/>
          <w:szCs w:val="28"/>
          <w:lang w:eastAsia="ru-RU"/>
        </w:rPr>
        <w:t>с</w:t>
      </w:r>
      <w:r w:rsidR="00651682" w:rsidRPr="008953AA">
        <w:rPr>
          <w:color w:val="000000"/>
          <w:sz w:val="28"/>
          <w:szCs w:val="28"/>
          <w:lang w:eastAsia="ru-RU"/>
        </w:rPr>
        <w:t xml:space="preserve">пондентов «удовлетворены» уровнем </w:t>
      </w:r>
      <w:r w:rsidR="00BC2305" w:rsidRPr="008953AA">
        <w:rPr>
          <w:color w:val="000000"/>
          <w:sz w:val="28"/>
          <w:szCs w:val="28"/>
          <w:lang w:eastAsia="ru-RU"/>
        </w:rPr>
        <w:t>качества</w:t>
      </w:r>
      <w:r w:rsidR="00651682" w:rsidRPr="008953AA">
        <w:rPr>
          <w:color w:val="000000"/>
          <w:sz w:val="28"/>
          <w:szCs w:val="28"/>
          <w:lang w:eastAsia="ru-RU"/>
        </w:rPr>
        <w:t xml:space="preserve"> по представленному рынку, 20 процентов «скорее удовлетворены»</w:t>
      </w:r>
      <w:r w:rsidR="00651682" w:rsidRPr="008953AA">
        <w:rPr>
          <w:sz w:val="28"/>
          <w:szCs w:val="28"/>
        </w:rPr>
        <w:t>;</w:t>
      </w:r>
    </w:p>
    <w:p w:rsidR="00F052BD" w:rsidRPr="008953AA" w:rsidRDefault="00470EF0" w:rsidP="00F052BD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8953AA">
        <w:rPr>
          <w:color w:val="000000"/>
          <w:sz w:val="28"/>
          <w:szCs w:val="28"/>
          <w:lang w:eastAsia="ru-RU"/>
        </w:rPr>
        <w:t xml:space="preserve">- </w:t>
      </w:r>
      <w:r w:rsidRPr="008953AA">
        <w:rPr>
          <w:sz w:val="28"/>
          <w:szCs w:val="28"/>
        </w:rPr>
        <w:t>рынок выполнения работ по благоустройству городской среды</w:t>
      </w:r>
      <w:r w:rsidRPr="008953AA">
        <w:rPr>
          <w:color w:val="000000"/>
          <w:sz w:val="28"/>
          <w:szCs w:val="28"/>
          <w:lang w:eastAsia="ru-RU"/>
        </w:rPr>
        <w:t xml:space="preserve"> </w:t>
      </w:r>
      <w:r w:rsidR="00FB1F01" w:rsidRPr="008953AA">
        <w:rPr>
          <w:color w:val="000000"/>
          <w:sz w:val="28"/>
          <w:szCs w:val="28"/>
          <w:lang w:eastAsia="ru-RU"/>
        </w:rPr>
        <w:t xml:space="preserve">- </w:t>
      </w:r>
      <w:r w:rsidR="003A390A" w:rsidRPr="008953AA">
        <w:rPr>
          <w:sz w:val="28"/>
          <w:szCs w:val="28"/>
        </w:rPr>
        <w:t>в 202</w:t>
      </w:r>
      <w:r w:rsidR="008953AA" w:rsidRPr="008953AA">
        <w:rPr>
          <w:sz w:val="28"/>
          <w:szCs w:val="28"/>
        </w:rPr>
        <w:t>3</w:t>
      </w:r>
      <w:r w:rsidR="003A390A" w:rsidRPr="008953AA">
        <w:rPr>
          <w:sz w:val="28"/>
          <w:szCs w:val="28"/>
        </w:rPr>
        <w:t xml:space="preserve"> году </w:t>
      </w:r>
      <w:r w:rsidR="003A390A" w:rsidRPr="008953AA">
        <w:rPr>
          <w:color w:val="000000"/>
          <w:sz w:val="28"/>
          <w:szCs w:val="28"/>
          <w:lang w:eastAsia="ru-RU"/>
        </w:rPr>
        <w:t xml:space="preserve">100 процентов респондентов «удовлетворены» уровнем </w:t>
      </w:r>
      <w:r w:rsidR="00BC2305" w:rsidRPr="008953AA">
        <w:rPr>
          <w:color w:val="000000"/>
          <w:sz w:val="28"/>
          <w:szCs w:val="28"/>
          <w:lang w:eastAsia="ru-RU"/>
        </w:rPr>
        <w:t>качества</w:t>
      </w:r>
      <w:r w:rsidR="003A390A" w:rsidRPr="008953AA">
        <w:rPr>
          <w:color w:val="000000"/>
          <w:sz w:val="28"/>
          <w:szCs w:val="28"/>
          <w:lang w:eastAsia="ru-RU"/>
        </w:rPr>
        <w:t xml:space="preserve"> по пре</w:t>
      </w:r>
      <w:r w:rsidR="003A390A" w:rsidRPr="008953AA">
        <w:rPr>
          <w:color w:val="000000"/>
          <w:sz w:val="28"/>
          <w:szCs w:val="28"/>
          <w:lang w:eastAsia="ru-RU"/>
        </w:rPr>
        <w:t>д</w:t>
      </w:r>
      <w:r w:rsidR="003A390A" w:rsidRPr="008953AA">
        <w:rPr>
          <w:color w:val="000000"/>
          <w:sz w:val="28"/>
          <w:szCs w:val="28"/>
          <w:lang w:eastAsia="ru-RU"/>
        </w:rPr>
        <w:t xml:space="preserve">ставленному рынку, </w:t>
      </w:r>
      <w:r w:rsidR="008953AA" w:rsidRPr="008953AA">
        <w:rPr>
          <w:color w:val="000000"/>
          <w:sz w:val="28"/>
          <w:szCs w:val="28"/>
          <w:lang w:eastAsia="ru-RU"/>
        </w:rPr>
        <w:t>что в целом совпадает с оценкой 2022 года;</w:t>
      </w:r>
    </w:p>
    <w:p w:rsidR="00651682" w:rsidRPr="00356C19" w:rsidRDefault="00470EF0" w:rsidP="00651682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356C19">
        <w:rPr>
          <w:color w:val="000000"/>
          <w:sz w:val="28"/>
          <w:szCs w:val="28"/>
          <w:lang w:eastAsia="ru-RU"/>
        </w:rPr>
        <w:t xml:space="preserve">- рынок выполнения работ по содержанию и текущему ремонту общего имущества собственников помещений в многоквартирном доме </w:t>
      </w:r>
      <w:r w:rsidR="00651682" w:rsidRPr="00356C19">
        <w:rPr>
          <w:sz w:val="28"/>
          <w:szCs w:val="28"/>
        </w:rPr>
        <w:t>в 202</w:t>
      </w:r>
      <w:r w:rsidR="00356C19" w:rsidRPr="00356C19">
        <w:rPr>
          <w:sz w:val="28"/>
          <w:szCs w:val="28"/>
        </w:rPr>
        <w:t>3</w:t>
      </w:r>
      <w:r w:rsidR="00651682" w:rsidRPr="00356C19">
        <w:rPr>
          <w:sz w:val="28"/>
          <w:szCs w:val="28"/>
        </w:rPr>
        <w:t xml:space="preserve"> году в ц</w:t>
      </w:r>
      <w:r w:rsidR="00651682" w:rsidRPr="00356C19">
        <w:rPr>
          <w:sz w:val="28"/>
          <w:szCs w:val="28"/>
        </w:rPr>
        <w:t>е</w:t>
      </w:r>
      <w:r w:rsidR="00651682" w:rsidRPr="00356C19">
        <w:rPr>
          <w:sz w:val="28"/>
          <w:szCs w:val="28"/>
        </w:rPr>
        <w:t>лом совпадают с оценками 202</w:t>
      </w:r>
      <w:r w:rsidR="00356C19" w:rsidRPr="00356C19">
        <w:rPr>
          <w:sz w:val="28"/>
          <w:szCs w:val="28"/>
        </w:rPr>
        <w:t>2</w:t>
      </w:r>
      <w:r w:rsidR="00651682" w:rsidRPr="00356C19">
        <w:rPr>
          <w:sz w:val="28"/>
          <w:szCs w:val="28"/>
        </w:rPr>
        <w:t xml:space="preserve"> года,</w:t>
      </w:r>
      <w:r w:rsidR="00651682" w:rsidRPr="00356C19">
        <w:rPr>
          <w:color w:val="000000"/>
          <w:sz w:val="28"/>
          <w:szCs w:val="28"/>
          <w:lang w:eastAsia="ru-RU"/>
        </w:rPr>
        <w:t xml:space="preserve"> 80,0 процентов респондентов «удовлетв</w:t>
      </w:r>
      <w:r w:rsidR="00651682" w:rsidRPr="00356C19">
        <w:rPr>
          <w:color w:val="000000"/>
          <w:sz w:val="28"/>
          <w:szCs w:val="28"/>
          <w:lang w:eastAsia="ru-RU"/>
        </w:rPr>
        <w:t>о</w:t>
      </w:r>
      <w:r w:rsidR="00651682" w:rsidRPr="00356C19">
        <w:rPr>
          <w:color w:val="000000"/>
          <w:sz w:val="28"/>
          <w:szCs w:val="28"/>
          <w:lang w:eastAsia="ru-RU"/>
        </w:rPr>
        <w:t xml:space="preserve">рены» уровнем </w:t>
      </w:r>
      <w:r w:rsidR="00BC2305" w:rsidRPr="00356C19">
        <w:rPr>
          <w:color w:val="000000"/>
          <w:sz w:val="28"/>
          <w:szCs w:val="28"/>
          <w:lang w:eastAsia="ru-RU"/>
        </w:rPr>
        <w:t>качества</w:t>
      </w:r>
      <w:r w:rsidR="00651682" w:rsidRPr="00356C19">
        <w:rPr>
          <w:color w:val="000000"/>
          <w:sz w:val="28"/>
          <w:szCs w:val="28"/>
          <w:lang w:eastAsia="ru-RU"/>
        </w:rPr>
        <w:t xml:space="preserve"> по представленному рынку, 20 процентов «скорее удо</w:t>
      </w:r>
      <w:r w:rsidR="00651682" w:rsidRPr="00356C19">
        <w:rPr>
          <w:color w:val="000000"/>
          <w:sz w:val="28"/>
          <w:szCs w:val="28"/>
          <w:lang w:eastAsia="ru-RU"/>
        </w:rPr>
        <w:t>в</w:t>
      </w:r>
      <w:r w:rsidR="00651682" w:rsidRPr="00356C19">
        <w:rPr>
          <w:color w:val="000000"/>
          <w:sz w:val="28"/>
          <w:szCs w:val="28"/>
          <w:lang w:eastAsia="ru-RU"/>
        </w:rPr>
        <w:t>летворены»</w:t>
      </w:r>
      <w:r w:rsidR="00651682" w:rsidRPr="00356C19">
        <w:rPr>
          <w:sz w:val="28"/>
          <w:szCs w:val="28"/>
        </w:rPr>
        <w:t>;</w:t>
      </w:r>
    </w:p>
    <w:p w:rsidR="00651682" w:rsidRPr="002E1D55" w:rsidRDefault="00470EF0" w:rsidP="00651682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2E1D55">
        <w:rPr>
          <w:sz w:val="28"/>
          <w:szCs w:val="28"/>
        </w:rPr>
        <w:t>- рынок поставки сжиженного газа в баллонах</w:t>
      </w:r>
      <w:r w:rsidRPr="002E1D55">
        <w:rPr>
          <w:color w:val="000000"/>
          <w:sz w:val="28"/>
          <w:szCs w:val="28"/>
          <w:lang w:eastAsia="ru-RU"/>
        </w:rPr>
        <w:t xml:space="preserve"> </w:t>
      </w:r>
      <w:r w:rsidR="00651682" w:rsidRPr="002E1D55">
        <w:rPr>
          <w:sz w:val="28"/>
          <w:szCs w:val="28"/>
        </w:rPr>
        <w:t>в 202</w:t>
      </w:r>
      <w:r w:rsidR="002E1D55" w:rsidRPr="002E1D55">
        <w:rPr>
          <w:sz w:val="28"/>
          <w:szCs w:val="28"/>
        </w:rPr>
        <w:t>3</w:t>
      </w:r>
      <w:r w:rsidR="00651682" w:rsidRPr="002E1D55">
        <w:rPr>
          <w:sz w:val="28"/>
          <w:szCs w:val="28"/>
        </w:rPr>
        <w:t xml:space="preserve"> году в целом совп</w:t>
      </w:r>
      <w:r w:rsidR="00651682" w:rsidRPr="002E1D55">
        <w:rPr>
          <w:sz w:val="28"/>
          <w:szCs w:val="28"/>
        </w:rPr>
        <w:t>а</w:t>
      </w:r>
      <w:r w:rsidR="00651682" w:rsidRPr="002E1D55">
        <w:rPr>
          <w:sz w:val="28"/>
          <w:szCs w:val="28"/>
        </w:rPr>
        <w:t>дают с оценками 202</w:t>
      </w:r>
      <w:r w:rsidR="002E1D55" w:rsidRPr="002E1D55">
        <w:rPr>
          <w:sz w:val="28"/>
          <w:szCs w:val="28"/>
        </w:rPr>
        <w:t>2</w:t>
      </w:r>
      <w:r w:rsidR="00651682" w:rsidRPr="002E1D55">
        <w:rPr>
          <w:sz w:val="28"/>
          <w:szCs w:val="28"/>
        </w:rPr>
        <w:t xml:space="preserve"> года,</w:t>
      </w:r>
      <w:r w:rsidR="00651682" w:rsidRPr="002E1D55">
        <w:rPr>
          <w:color w:val="000000"/>
          <w:sz w:val="28"/>
          <w:szCs w:val="28"/>
          <w:lang w:eastAsia="ru-RU"/>
        </w:rPr>
        <w:t xml:space="preserve"> 80,0 процентов респондентов «удовлетворены» уро</w:t>
      </w:r>
      <w:r w:rsidR="00651682" w:rsidRPr="002E1D55">
        <w:rPr>
          <w:color w:val="000000"/>
          <w:sz w:val="28"/>
          <w:szCs w:val="28"/>
          <w:lang w:eastAsia="ru-RU"/>
        </w:rPr>
        <w:t>в</w:t>
      </w:r>
      <w:r w:rsidR="00651682" w:rsidRPr="002E1D55">
        <w:rPr>
          <w:color w:val="000000"/>
          <w:sz w:val="28"/>
          <w:szCs w:val="28"/>
          <w:lang w:eastAsia="ru-RU"/>
        </w:rPr>
        <w:t xml:space="preserve">нем </w:t>
      </w:r>
      <w:r w:rsidR="00BC2305" w:rsidRPr="002E1D55">
        <w:rPr>
          <w:color w:val="000000"/>
          <w:sz w:val="28"/>
          <w:szCs w:val="28"/>
          <w:lang w:eastAsia="ru-RU"/>
        </w:rPr>
        <w:t>качества</w:t>
      </w:r>
      <w:r w:rsidR="00651682" w:rsidRPr="002E1D55">
        <w:rPr>
          <w:color w:val="000000"/>
          <w:sz w:val="28"/>
          <w:szCs w:val="28"/>
          <w:lang w:eastAsia="ru-RU"/>
        </w:rPr>
        <w:t xml:space="preserve"> по представленному рынку, 20 процентов «скорее удовлетворены»</w:t>
      </w:r>
      <w:r w:rsidR="00651682" w:rsidRPr="002E1D55">
        <w:rPr>
          <w:sz w:val="28"/>
          <w:szCs w:val="28"/>
        </w:rPr>
        <w:t>;</w:t>
      </w:r>
    </w:p>
    <w:p w:rsidR="00651682" w:rsidRPr="002E1D55" w:rsidRDefault="00470EF0" w:rsidP="00651682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2E1D55">
        <w:rPr>
          <w:sz w:val="28"/>
          <w:szCs w:val="28"/>
        </w:rPr>
        <w:t>- рынок купли-продажи электрической энергии (мощности) на розничном рынке электрической энергии (мощности)</w:t>
      </w:r>
      <w:r w:rsidRPr="002E1D55">
        <w:rPr>
          <w:color w:val="000000"/>
          <w:sz w:val="28"/>
          <w:szCs w:val="28"/>
          <w:lang w:eastAsia="ru-RU"/>
        </w:rPr>
        <w:t xml:space="preserve"> </w:t>
      </w:r>
      <w:r w:rsidR="007D309B" w:rsidRPr="002E1D55">
        <w:rPr>
          <w:color w:val="000000"/>
          <w:sz w:val="28"/>
          <w:szCs w:val="28"/>
          <w:lang w:eastAsia="ru-RU"/>
        </w:rPr>
        <w:t xml:space="preserve">- </w:t>
      </w:r>
      <w:r w:rsidR="00651682" w:rsidRPr="002E1D55">
        <w:rPr>
          <w:sz w:val="28"/>
          <w:szCs w:val="28"/>
        </w:rPr>
        <w:t>в 202</w:t>
      </w:r>
      <w:r w:rsidR="002E1D55" w:rsidRPr="002E1D55">
        <w:rPr>
          <w:sz w:val="28"/>
          <w:szCs w:val="28"/>
        </w:rPr>
        <w:t>3</w:t>
      </w:r>
      <w:r w:rsidR="00651682" w:rsidRPr="002E1D55">
        <w:rPr>
          <w:sz w:val="28"/>
          <w:szCs w:val="28"/>
        </w:rPr>
        <w:t xml:space="preserve"> году в целом совпадают с оценками 202</w:t>
      </w:r>
      <w:r w:rsidR="002E1D55" w:rsidRPr="002E1D55">
        <w:rPr>
          <w:sz w:val="28"/>
          <w:szCs w:val="28"/>
        </w:rPr>
        <w:t>2</w:t>
      </w:r>
      <w:r w:rsidR="00651682" w:rsidRPr="002E1D55">
        <w:rPr>
          <w:sz w:val="28"/>
          <w:szCs w:val="28"/>
        </w:rPr>
        <w:t xml:space="preserve"> года,</w:t>
      </w:r>
      <w:r w:rsidR="00651682" w:rsidRPr="002E1D55">
        <w:rPr>
          <w:color w:val="000000"/>
          <w:sz w:val="28"/>
          <w:szCs w:val="28"/>
          <w:lang w:eastAsia="ru-RU"/>
        </w:rPr>
        <w:t xml:space="preserve"> 80,0 процентов респондентов «удовлетворены» уровнем </w:t>
      </w:r>
      <w:r w:rsidR="00BC2305" w:rsidRPr="002E1D55">
        <w:rPr>
          <w:color w:val="000000"/>
          <w:sz w:val="28"/>
          <w:szCs w:val="28"/>
          <w:lang w:eastAsia="ru-RU"/>
        </w:rPr>
        <w:t>к</w:t>
      </w:r>
      <w:r w:rsidR="00BC2305" w:rsidRPr="002E1D55">
        <w:rPr>
          <w:color w:val="000000"/>
          <w:sz w:val="28"/>
          <w:szCs w:val="28"/>
          <w:lang w:eastAsia="ru-RU"/>
        </w:rPr>
        <w:t>а</w:t>
      </w:r>
      <w:r w:rsidR="00BC2305" w:rsidRPr="002E1D55">
        <w:rPr>
          <w:color w:val="000000"/>
          <w:sz w:val="28"/>
          <w:szCs w:val="28"/>
          <w:lang w:eastAsia="ru-RU"/>
        </w:rPr>
        <w:t>чества</w:t>
      </w:r>
      <w:r w:rsidR="00651682" w:rsidRPr="002E1D55">
        <w:rPr>
          <w:color w:val="000000"/>
          <w:sz w:val="28"/>
          <w:szCs w:val="28"/>
          <w:lang w:eastAsia="ru-RU"/>
        </w:rPr>
        <w:t xml:space="preserve"> по представленному рынку, 20 процентов «скорее удовлетворены»</w:t>
      </w:r>
      <w:r w:rsidR="00651682" w:rsidRPr="002E1D55">
        <w:rPr>
          <w:sz w:val="28"/>
          <w:szCs w:val="28"/>
        </w:rPr>
        <w:t>;</w:t>
      </w:r>
    </w:p>
    <w:p w:rsidR="00651682" w:rsidRPr="001C3BCD" w:rsidRDefault="00470EF0" w:rsidP="00651682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1C3BCD">
        <w:rPr>
          <w:sz w:val="28"/>
          <w:szCs w:val="28"/>
        </w:rPr>
        <w:t xml:space="preserve">- 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</w:r>
      <w:proofErr w:type="spellStart"/>
      <w:r w:rsidRPr="001C3BCD">
        <w:rPr>
          <w:sz w:val="28"/>
          <w:szCs w:val="28"/>
        </w:rPr>
        <w:t>когенерации</w:t>
      </w:r>
      <w:proofErr w:type="spellEnd"/>
      <w:r w:rsidRPr="001C3BCD">
        <w:rPr>
          <w:color w:val="000000"/>
          <w:sz w:val="28"/>
          <w:szCs w:val="28"/>
          <w:lang w:eastAsia="ru-RU"/>
        </w:rPr>
        <w:t xml:space="preserve"> </w:t>
      </w:r>
      <w:r w:rsidR="007D309B" w:rsidRPr="001C3BCD">
        <w:rPr>
          <w:color w:val="000000"/>
          <w:sz w:val="28"/>
          <w:szCs w:val="28"/>
          <w:lang w:eastAsia="ru-RU"/>
        </w:rPr>
        <w:t xml:space="preserve">- </w:t>
      </w:r>
      <w:r w:rsidR="00651682" w:rsidRPr="001C3BCD">
        <w:rPr>
          <w:sz w:val="28"/>
          <w:szCs w:val="28"/>
        </w:rPr>
        <w:t>в 202</w:t>
      </w:r>
      <w:r w:rsidR="001C3BCD" w:rsidRPr="001C3BCD">
        <w:rPr>
          <w:sz w:val="28"/>
          <w:szCs w:val="28"/>
        </w:rPr>
        <w:t>3</w:t>
      </w:r>
      <w:r w:rsidR="00651682" w:rsidRPr="001C3BCD">
        <w:rPr>
          <w:sz w:val="28"/>
          <w:szCs w:val="28"/>
        </w:rPr>
        <w:t xml:space="preserve"> году в целом совпадают с оценками 202</w:t>
      </w:r>
      <w:r w:rsidR="001C3BCD" w:rsidRPr="001C3BCD">
        <w:rPr>
          <w:sz w:val="28"/>
          <w:szCs w:val="28"/>
        </w:rPr>
        <w:t>2</w:t>
      </w:r>
      <w:r w:rsidR="00651682" w:rsidRPr="001C3BCD">
        <w:rPr>
          <w:sz w:val="28"/>
          <w:szCs w:val="28"/>
        </w:rPr>
        <w:t xml:space="preserve"> года,</w:t>
      </w:r>
      <w:r w:rsidR="00651682" w:rsidRPr="001C3BCD">
        <w:rPr>
          <w:color w:val="000000"/>
          <w:sz w:val="28"/>
          <w:szCs w:val="28"/>
          <w:lang w:eastAsia="ru-RU"/>
        </w:rPr>
        <w:t xml:space="preserve"> 80,0 процентов респондентов «удовлетворены» уровнем </w:t>
      </w:r>
      <w:r w:rsidR="00BC2305" w:rsidRPr="001C3BCD">
        <w:rPr>
          <w:color w:val="000000"/>
          <w:sz w:val="28"/>
          <w:szCs w:val="28"/>
          <w:lang w:eastAsia="ru-RU"/>
        </w:rPr>
        <w:t>к</w:t>
      </w:r>
      <w:r w:rsidR="00BC2305" w:rsidRPr="001C3BCD">
        <w:rPr>
          <w:color w:val="000000"/>
          <w:sz w:val="28"/>
          <w:szCs w:val="28"/>
          <w:lang w:eastAsia="ru-RU"/>
        </w:rPr>
        <w:t>а</w:t>
      </w:r>
      <w:r w:rsidR="00BC2305" w:rsidRPr="001C3BCD">
        <w:rPr>
          <w:color w:val="000000"/>
          <w:sz w:val="28"/>
          <w:szCs w:val="28"/>
          <w:lang w:eastAsia="ru-RU"/>
        </w:rPr>
        <w:t>чества</w:t>
      </w:r>
      <w:r w:rsidR="00651682" w:rsidRPr="001C3BCD">
        <w:rPr>
          <w:color w:val="000000"/>
          <w:sz w:val="28"/>
          <w:szCs w:val="28"/>
          <w:lang w:eastAsia="ru-RU"/>
        </w:rPr>
        <w:t xml:space="preserve"> по представленному рынку, 20 процентов «скорее удовлетворены»</w:t>
      </w:r>
      <w:r w:rsidR="00651682" w:rsidRPr="001C3BCD">
        <w:rPr>
          <w:sz w:val="28"/>
          <w:szCs w:val="28"/>
        </w:rPr>
        <w:t>;</w:t>
      </w:r>
    </w:p>
    <w:p w:rsidR="00651682" w:rsidRPr="004D31DB" w:rsidRDefault="00470EF0" w:rsidP="00651682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4D31DB">
        <w:rPr>
          <w:color w:val="000000"/>
          <w:sz w:val="28"/>
          <w:szCs w:val="28"/>
          <w:lang w:eastAsia="ru-RU"/>
        </w:rPr>
        <w:t xml:space="preserve">- оказания услуг по перевозке пассажиров автомобильным транспортом по межмуниципальным маршрутам регулярных перевозок </w:t>
      </w:r>
      <w:r w:rsidR="007D309B" w:rsidRPr="004D31DB">
        <w:rPr>
          <w:color w:val="000000"/>
          <w:sz w:val="28"/>
          <w:szCs w:val="28"/>
          <w:lang w:eastAsia="ru-RU"/>
        </w:rPr>
        <w:t xml:space="preserve">- </w:t>
      </w:r>
      <w:r w:rsidR="00651682" w:rsidRPr="004D31DB">
        <w:rPr>
          <w:sz w:val="28"/>
          <w:szCs w:val="28"/>
        </w:rPr>
        <w:t>в 202</w:t>
      </w:r>
      <w:r w:rsidR="004D31DB" w:rsidRPr="004D31DB">
        <w:rPr>
          <w:sz w:val="28"/>
          <w:szCs w:val="28"/>
        </w:rPr>
        <w:t>3</w:t>
      </w:r>
      <w:r w:rsidR="00651682" w:rsidRPr="004D31DB">
        <w:rPr>
          <w:sz w:val="28"/>
          <w:szCs w:val="28"/>
        </w:rPr>
        <w:t xml:space="preserve"> году в целом со</w:t>
      </w:r>
      <w:r w:rsidR="00651682" w:rsidRPr="004D31DB">
        <w:rPr>
          <w:sz w:val="28"/>
          <w:szCs w:val="28"/>
        </w:rPr>
        <w:t>в</w:t>
      </w:r>
      <w:r w:rsidR="00651682" w:rsidRPr="004D31DB">
        <w:rPr>
          <w:sz w:val="28"/>
          <w:szCs w:val="28"/>
        </w:rPr>
        <w:t>падают с оценками 202</w:t>
      </w:r>
      <w:r w:rsidR="004D31DB" w:rsidRPr="004D31DB">
        <w:rPr>
          <w:sz w:val="28"/>
          <w:szCs w:val="28"/>
        </w:rPr>
        <w:t>2</w:t>
      </w:r>
      <w:r w:rsidR="00651682" w:rsidRPr="004D31DB">
        <w:rPr>
          <w:sz w:val="28"/>
          <w:szCs w:val="28"/>
        </w:rPr>
        <w:t xml:space="preserve"> года,</w:t>
      </w:r>
      <w:r w:rsidR="00651682" w:rsidRPr="004D31DB">
        <w:rPr>
          <w:color w:val="000000"/>
          <w:sz w:val="28"/>
          <w:szCs w:val="28"/>
          <w:lang w:eastAsia="ru-RU"/>
        </w:rPr>
        <w:t xml:space="preserve"> 80,0 процентов респондентов «удовлетворены» уровнем </w:t>
      </w:r>
      <w:r w:rsidR="00BC2305" w:rsidRPr="004D31DB">
        <w:rPr>
          <w:color w:val="000000"/>
          <w:sz w:val="28"/>
          <w:szCs w:val="28"/>
          <w:lang w:eastAsia="ru-RU"/>
        </w:rPr>
        <w:t>качества</w:t>
      </w:r>
      <w:r w:rsidR="00651682" w:rsidRPr="004D31DB">
        <w:rPr>
          <w:color w:val="000000"/>
          <w:sz w:val="28"/>
          <w:szCs w:val="28"/>
          <w:lang w:eastAsia="ru-RU"/>
        </w:rPr>
        <w:t xml:space="preserve"> по представленному рынку, 20 процентов «скорее удовлетвор</w:t>
      </w:r>
      <w:r w:rsidR="00651682" w:rsidRPr="004D31DB">
        <w:rPr>
          <w:color w:val="000000"/>
          <w:sz w:val="28"/>
          <w:szCs w:val="28"/>
          <w:lang w:eastAsia="ru-RU"/>
        </w:rPr>
        <w:t>е</w:t>
      </w:r>
      <w:r w:rsidR="00651682" w:rsidRPr="004D31DB">
        <w:rPr>
          <w:color w:val="000000"/>
          <w:sz w:val="28"/>
          <w:szCs w:val="28"/>
          <w:lang w:eastAsia="ru-RU"/>
        </w:rPr>
        <w:t>ны»</w:t>
      </w:r>
      <w:r w:rsidR="00651682" w:rsidRPr="004D31DB">
        <w:rPr>
          <w:sz w:val="28"/>
          <w:szCs w:val="28"/>
        </w:rPr>
        <w:t>;</w:t>
      </w:r>
    </w:p>
    <w:p w:rsidR="00651682" w:rsidRPr="00CE536F" w:rsidRDefault="00470EF0" w:rsidP="00651682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CE536F">
        <w:rPr>
          <w:color w:val="000000"/>
          <w:sz w:val="28"/>
          <w:szCs w:val="28"/>
          <w:lang w:eastAsia="ru-RU"/>
        </w:rPr>
        <w:t>- рынок оказания услуг по перевозке пассажиров автомобильным тран</w:t>
      </w:r>
      <w:r w:rsidRPr="00CE536F">
        <w:rPr>
          <w:color w:val="000000"/>
          <w:sz w:val="28"/>
          <w:szCs w:val="28"/>
          <w:lang w:eastAsia="ru-RU"/>
        </w:rPr>
        <w:t>с</w:t>
      </w:r>
      <w:r w:rsidRPr="00CE536F">
        <w:rPr>
          <w:color w:val="000000"/>
          <w:sz w:val="28"/>
          <w:szCs w:val="28"/>
          <w:lang w:eastAsia="ru-RU"/>
        </w:rPr>
        <w:t xml:space="preserve">портом по межмуниципальным маршрутам регулярных перевозок </w:t>
      </w:r>
      <w:r w:rsidR="007D309B" w:rsidRPr="00CE536F">
        <w:rPr>
          <w:color w:val="000000"/>
          <w:sz w:val="28"/>
          <w:szCs w:val="28"/>
          <w:lang w:eastAsia="ru-RU"/>
        </w:rPr>
        <w:t xml:space="preserve">- </w:t>
      </w:r>
      <w:r w:rsidR="00651682" w:rsidRPr="00CE536F">
        <w:rPr>
          <w:sz w:val="28"/>
          <w:szCs w:val="28"/>
        </w:rPr>
        <w:t>в 202</w:t>
      </w:r>
      <w:r w:rsidR="00CE536F" w:rsidRPr="00CE536F">
        <w:rPr>
          <w:sz w:val="28"/>
          <w:szCs w:val="28"/>
        </w:rPr>
        <w:t>3</w:t>
      </w:r>
      <w:r w:rsidR="00651682" w:rsidRPr="00CE536F">
        <w:rPr>
          <w:sz w:val="28"/>
          <w:szCs w:val="28"/>
        </w:rPr>
        <w:t xml:space="preserve"> году в целом совпадают с оценками 202</w:t>
      </w:r>
      <w:r w:rsidR="00CE536F" w:rsidRPr="00CE536F">
        <w:rPr>
          <w:sz w:val="28"/>
          <w:szCs w:val="28"/>
        </w:rPr>
        <w:t>2</w:t>
      </w:r>
      <w:r w:rsidR="00651682" w:rsidRPr="00CE536F">
        <w:rPr>
          <w:sz w:val="28"/>
          <w:szCs w:val="28"/>
        </w:rPr>
        <w:t xml:space="preserve"> года,</w:t>
      </w:r>
      <w:r w:rsidR="00651682" w:rsidRPr="00CE536F">
        <w:rPr>
          <w:color w:val="000000"/>
          <w:sz w:val="28"/>
          <w:szCs w:val="28"/>
          <w:lang w:eastAsia="ru-RU"/>
        </w:rPr>
        <w:t xml:space="preserve"> 80,0 процентов респондентов «удовл</w:t>
      </w:r>
      <w:r w:rsidR="00651682" w:rsidRPr="00CE536F">
        <w:rPr>
          <w:color w:val="000000"/>
          <w:sz w:val="28"/>
          <w:szCs w:val="28"/>
          <w:lang w:eastAsia="ru-RU"/>
        </w:rPr>
        <w:t>е</w:t>
      </w:r>
      <w:r w:rsidR="00651682" w:rsidRPr="00CE536F">
        <w:rPr>
          <w:color w:val="000000"/>
          <w:sz w:val="28"/>
          <w:szCs w:val="28"/>
          <w:lang w:eastAsia="ru-RU"/>
        </w:rPr>
        <w:t xml:space="preserve">творены» уровнем </w:t>
      </w:r>
      <w:r w:rsidR="00BC2305" w:rsidRPr="00CE536F">
        <w:rPr>
          <w:color w:val="000000"/>
          <w:sz w:val="28"/>
          <w:szCs w:val="28"/>
          <w:lang w:eastAsia="ru-RU"/>
        </w:rPr>
        <w:t>качества</w:t>
      </w:r>
      <w:r w:rsidR="00651682" w:rsidRPr="00CE536F">
        <w:rPr>
          <w:color w:val="000000"/>
          <w:sz w:val="28"/>
          <w:szCs w:val="28"/>
          <w:lang w:eastAsia="ru-RU"/>
        </w:rPr>
        <w:t xml:space="preserve"> по представленному рынку, 20 процентов «скорее удовлетворены»</w:t>
      </w:r>
      <w:r w:rsidR="00651682" w:rsidRPr="00CE536F">
        <w:rPr>
          <w:sz w:val="28"/>
          <w:szCs w:val="28"/>
        </w:rPr>
        <w:t>;</w:t>
      </w:r>
    </w:p>
    <w:p w:rsidR="00651682" w:rsidRPr="00CE536F" w:rsidRDefault="00470EF0" w:rsidP="00651682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CE536F">
        <w:rPr>
          <w:color w:val="000000"/>
          <w:sz w:val="28"/>
          <w:szCs w:val="28"/>
          <w:lang w:eastAsia="ru-RU"/>
        </w:rPr>
        <w:t xml:space="preserve">- рынок оказания услуг по перевозке пассажиров и багажа легковым такси на территории субъекта Российской Федерации </w:t>
      </w:r>
      <w:r w:rsidR="007D309B" w:rsidRPr="00CE536F">
        <w:rPr>
          <w:color w:val="000000"/>
          <w:sz w:val="28"/>
          <w:szCs w:val="28"/>
          <w:lang w:eastAsia="ru-RU"/>
        </w:rPr>
        <w:t xml:space="preserve">- </w:t>
      </w:r>
      <w:r w:rsidR="00651682" w:rsidRPr="00CE536F">
        <w:rPr>
          <w:sz w:val="28"/>
          <w:szCs w:val="28"/>
        </w:rPr>
        <w:t>в 202</w:t>
      </w:r>
      <w:r w:rsidR="00CE536F" w:rsidRPr="00CE536F">
        <w:rPr>
          <w:sz w:val="28"/>
          <w:szCs w:val="28"/>
        </w:rPr>
        <w:t>3</w:t>
      </w:r>
      <w:r w:rsidR="00651682" w:rsidRPr="00CE536F">
        <w:rPr>
          <w:sz w:val="28"/>
          <w:szCs w:val="28"/>
        </w:rPr>
        <w:t xml:space="preserve"> году в целом совпадают с оценками 202</w:t>
      </w:r>
      <w:r w:rsidR="00CE536F" w:rsidRPr="00CE536F">
        <w:rPr>
          <w:sz w:val="28"/>
          <w:szCs w:val="28"/>
        </w:rPr>
        <w:t>2</w:t>
      </w:r>
      <w:r w:rsidR="00651682" w:rsidRPr="00CE536F">
        <w:rPr>
          <w:sz w:val="28"/>
          <w:szCs w:val="28"/>
        </w:rPr>
        <w:t xml:space="preserve"> года,</w:t>
      </w:r>
      <w:r w:rsidR="00651682" w:rsidRPr="00CE536F">
        <w:rPr>
          <w:color w:val="000000"/>
          <w:sz w:val="28"/>
          <w:szCs w:val="28"/>
          <w:lang w:eastAsia="ru-RU"/>
        </w:rPr>
        <w:t xml:space="preserve"> 80,0 процентов респондентов «удовлетворены» уровнем </w:t>
      </w:r>
      <w:r w:rsidR="00BC2305" w:rsidRPr="00CE536F">
        <w:rPr>
          <w:color w:val="000000"/>
          <w:sz w:val="28"/>
          <w:szCs w:val="28"/>
          <w:lang w:eastAsia="ru-RU"/>
        </w:rPr>
        <w:t>к</w:t>
      </w:r>
      <w:r w:rsidR="00BC2305" w:rsidRPr="00CE536F">
        <w:rPr>
          <w:color w:val="000000"/>
          <w:sz w:val="28"/>
          <w:szCs w:val="28"/>
          <w:lang w:eastAsia="ru-RU"/>
        </w:rPr>
        <w:t>а</w:t>
      </w:r>
      <w:r w:rsidR="00BC2305" w:rsidRPr="00CE536F">
        <w:rPr>
          <w:color w:val="000000"/>
          <w:sz w:val="28"/>
          <w:szCs w:val="28"/>
          <w:lang w:eastAsia="ru-RU"/>
        </w:rPr>
        <w:t>чества</w:t>
      </w:r>
      <w:r w:rsidR="00651682" w:rsidRPr="00CE536F">
        <w:rPr>
          <w:color w:val="000000"/>
          <w:sz w:val="28"/>
          <w:szCs w:val="28"/>
          <w:lang w:eastAsia="ru-RU"/>
        </w:rPr>
        <w:t xml:space="preserve"> по представленному рынку, 20 процентов «скорее удовлетворены»</w:t>
      </w:r>
      <w:r w:rsidR="00651682" w:rsidRPr="00CE536F">
        <w:rPr>
          <w:sz w:val="28"/>
          <w:szCs w:val="28"/>
        </w:rPr>
        <w:t>;</w:t>
      </w:r>
    </w:p>
    <w:p w:rsidR="00651682" w:rsidRPr="00CE536F" w:rsidRDefault="00470EF0" w:rsidP="00651682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CE536F">
        <w:rPr>
          <w:color w:val="000000"/>
          <w:sz w:val="28"/>
          <w:szCs w:val="28"/>
          <w:lang w:eastAsia="ru-RU"/>
        </w:rPr>
        <w:t xml:space="preserve">- рынок оказания услуг по ремонту автотранспортных средств – </w:t>
      </w:r>
      <w:r w:rsidR="00651682" w:rsidRPr="00CE536F">
        <w:rPr>
          <w:sz w:val="28"/>
          <w:szCs w:val="28"/>
        </w:rPr>
        <w:t>в 202</w:t>
      </w:r>
      <w:r w:rsidR="00CE536F" w:rsidRPr="00CE536F">
        <w:rPr>
          <w:sz w:val="28"/>
          <w:szCs w:val="28"/>
        </w:rPr>
        <w:t>3</w:t>
      </w:r>
      <w:r w:rsidR="00651682" w:rsidRPr="00CE536F">
        <w:rPr>
          <w:sz w:val="28"/>
          <w:szCs w:val="28"/>
        </w:rPr>
        <w:t xml:space="preserve"> г</w:t>
      </w:r>
      <w:r w:rsidR="00651682" w:rsidRPr="00CE536F">
        <w:rPr>
          <w:sz w:val="28"/>
          <w:szCs w:val="28"/>
        </w:rPr>
        <w:t>о</w:t>
      </w:r>
      <w:r w:rsidR="00651682" w:rsidRPr="00CE536F">
        <w:rPr>
          <w:sz w:val="28"/>
          <w:szCs w:val="28"/>
        </w:rPr>
        <w:t>ду в целом совпадают с оценками 202</w:t>
      </w:r>
      <w:r w:rsidR="00CE536F" w:rsidRPr="00CE536F">
        <w:rPr>
          <w:sz w:val="28"/>
          <w:szCs w:val="28"/>
        </w:rPr>
        <w:t>2</w:t>
      </w:r>
      <w:r w:rsidR="00651682" w:rsidRPr="00CE536F">
        <w:rPr>
          <w:sz w:val="28"/>
          <w:szCs w:val="28"/>
        </w:rPr>
        <w:t xml:space="preserve"> года,</w:t>
      </w:r>
      <w:r w:rsidR="00651682" w:rsidRPr="00CE536F">
        <w:rPr>
          <w:color w:val="000000"/>
          <w:sz w:val="28"/>
          <w:szCs w:val="28"/>
          <w:lang w:eastAsia="ru-RU"/>
        </w:rPr>
        <w:t xml:space="preserve"> 80,0 процентов респондентов «удо</w:t>
      </w:r>
      <w:r w:rsidR="00651682" w:rsidRPr="00CE536F">
        <w:rPr>
          <w:color w:val="000000"/>
          <w:sz w:val="28"/>
          <w:szCs w:val="28"/>
          <w:lang w:eastAsia="ru-RU"/>
        </w:rPr>
        <w:t>в</w:t>
      </w:r>
      <w:r w:rsidR="00651682" w:rsidRPr="00CE536F">
        <w:rPr>
          <w:color w:val="000000"/>
          <w:sz w:val="28"/>
          <w:szCs w:val="28"/>
          <w:lang w:eastAsia="ru-RU"/>
        </w:rPr>
        <w:t xml:space="preserve">летворены» уровнем </w:t>
      </w:r>
      <w:r w:rsidR="00BC2305" w:rsidRPr="00CE536F">
        <w:rPr>
          <w:color w:val="000000"/>
          <w:sz w:val="28"/>
          <w:szCs w:val="28"/>
          <w:lang w:eastAsia="ru-RU"/>
        </w:rPr>
        <w:t>качества</w:t>
      </w:r>
      <w:r w:rsidR="00651682" w:rsidRPr="00CE536F">
        <w:rPr>
          <w:color w:val="000000"/>
          <w:sz w:val="28"/>
          <w:szCs w:val="28"/>
          <w:lang w:eastAsia="ru-RU"/>
        </w:rPr>
        <w:t xml:space="preserve"> по представленному рынку, 20 процентов «скорее удовлетворены»</w:t>
      </w:r>
      <w:r w:rsidR="00651682" w:rsidRPr="00CE536F">
        <w:rPr>
          <w:sz w:val="28"/>
          <w:szCs w:val="28"/>
        </w:rPr>
        <w:t>;</w:t>
      </w:r>
    </w:p>
    <w:p w:rsidR="00470EF0" w:rsidRPr="00FD7507" w:rsidRDefault="00470EF0" w:rsidP="00470EF0">
      <w:pPr>
        <w:ind w:firstLine="851"/>
        <w:jc w:val="both"/>
        <w:rPr>
          <w:sz w:val="28"/>
          <w:szCs w:val="28"/>
          <w:lang w:eastAsia="ru-RU"/>
        </w:rPr>
      </w:pPr>
      <w:r w:rsidRPr="00FD7507">
        <w:rPr>
          <w:sz w:val="28"/>
          <w:szCs w:val="28"/>
          <w:lang w:eastAsia="ru-RU"/>
        </w:rPr>
        <w:t>- рынок услуг связи, в том числе услуг по предоставлению широкополо</w:t>
      </w:r>
      <w:r w:rsidRPr="00FD7507">
        <w:rPr>
          <w:sz w:val="28"/>
          <w:szCs w:val="28"/>
          <w:lang w:eastAsia="ru-RU"/>
        </w:rPr>
        <w:t>с</w:t>
      </w:r>
      <w:r w:rsidRPr="00FD7507">
        <w:rPr>
          <w:sz w:val="28"/>
          <w:szCs w:val="28"/>
          <w:lang w:eastAsia="ru-RU"/>
        </w:rPr>
        <w:t xml:space="preserve">ного доступа к информационно-телекоммуникационной сети </w:t>
      </w:r>
      <w:r w:rsidR="004D2095" w:rsidRPr="00FD7507">
        <w:rPr>
          <w:sz w:val="28"/>
          <w:szCs w:val="28"/>
          <w:lang w:eastAsia="ru-RU"/>
        </w:rPr>
        <w:t>«</w:t>
      </w:r>
      <w:r w:rsidRPr="00FD7507">
        <w:rPr>
          <w:sz w:val="28"/>
          <w:szCs w:val="28"/>
          <w:lang w:eastAsia="ru-RU"/>
        </w:rPr>
        <w:t>Интернет</w:t>
      </w:r>
      <w:r w:rsidR="004D2095" w:rsidRPr="00FD7507">
        <w:rPr>
          <w:sz w:val="28"/>
          <w:szCs w:val="28"/>
          <w:lang w:eastAsia="ru-RU"/>
        </w:rPr>
        <w:t>»</w:t>
      </w:r>
      <w:r w:rsidRPr="00FD7507">
        <w:rPr>
          <w:sz w:val="28"/>
          <w:szCs w:val="28"/>
          <w:lang w:eastAsia="ru-RU"/>
        </w:rPr>
        <w:t xml:space="preserve"> – </w:t>
      </w:r>
      <w:r w:rsidR="003A390A" w:rsidRPr="00FD7507">
        <w:rPr>
          <w:sz w:val="28"/>
          <w:szCs w:val="28"/>
        </w:rPr>
        <w:t>в 202</w:t>
      </w:r>
      <w:r w:rsidR="00FD7507" w:rsidRPr="00FD7507">
        <w:rPr>
          <w:sz w:val="28"/>
          <w:szCs w:val="28"/>
        </w:rPr>
        <w:t>3</w:t>
      </w:r>
      <w:r w:rsidR="003A390A" w:rsidRPr="00FD7507">
        <w:rPr>
          <w:sz w:val="28"/>
          <w:szCs w:val="28"/>
        </w:rPr>
        <w:t xml:space="preserve"> году </w:t>
      </w:r>
      <w:r w:rsidR="003A390A" w:rsidRPr="00FD7507">
        <w:rPr>
          <w:sz w:val="28"/>
          <w:szCs w:val="28"/>
          <w:lang w:eastAsia="ru-RU"/>
        </w:rPr>
        <w:t xml:space="preserve">100 процентов респондентов «удовлетворены» уровнем </w:t>
      </w:r>
      <w:r w:rsidR="00BC2305" w:rsidRPr="00FD7507">
        <w:rPr>
          <w:color w:val="000000"/>
          <w:sz w:val="28"/>
          <w:szCs w:val="28"/>
          <w:lang w:eastAsia="ru-RU"/>
        </w:rPr>
        <w:t>качества</w:t>
      </w:r>
      <w:r w:rsidR="003A390A" w:rsidRPr="00FD7507">
        <w:rPr>
          <w:sz w:val="28"/>
          <w:szCs w:val="28"/>
          <w:lang w:eastAsia="ru-RU"/>
        </w:rPr>
        <w:t xml:space="preserve"> по пре</w:t>
      </w:r>
      <w:r w:rsidR="003A390A" w:rsidRPr="00FD7507">
        <w:rPr>
          <w:sz w:val="28"/>
          <w:szCs w:val="28"/>
          <w:lang w:eastAsia="ru-RU"/>
        </w:rPr>
        <w:t>д</w:t>
      </w:r>
      <w:r w:rsidR="003A390A" w:rsidRPr="00FD7507">
        <w:rPr>
          <w:sz w:val="28"/>
          <w:szCs w:val="28"/>
          <w:lang w:eastAsia="ru-RU"/>
        </w:rPr>
        <w:t xml:space="preserve">ставленному рынку, </w:t>
      </w:r>
      <w:r w:rsidR="00FD7507" w:rsidRPr="00FD7507">
        <w:rPr>
          <w:color w:val="000000"/>
          <w:sz w:val="28"/>
          <w:szCs w:val="28"/>
          <w:lang w:eastAsia="ru-RU"/>
        </w:rPr>
        <w:t>что в целом совпадает с оценкой 2022 года;</w:t>
      </w:r>
    </w:p>
    <w:p w:rsidR="00F052BD" w:rsidRPr="00FD7507" w:rsidRDefault="00470EF0" w:rsidP="00F052BD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FD7507">
        <w:rPr>
          <w:color w:val="000000"/>
          <w:sz w:val="28"/>
          <w:szCs w:val="28"/>
          <w:lang w:eastAsia="ru-RU"/>
        </w:rPr>
        <w:t xml:space="preserve">- рынок жилищного строительства (за исключением Московского фонда реновации жилой застройки и индивидуального жилищного строительства) </w:t>
      </w:r>
      <w:r w:rsidR="007D309B" w:rsidRPr="00FD7507">
        <w:rPr>
          <w:color w:val="000000"/>
          <w:sz w:val="28"/>
          <w:szCs w:val="28"/>
          <w:lang w:eastAsia="ru-RU"/>
        </w:rPr>
        <w:t xml:space="preserve">- </w:t>
      </w:r>
      <w:r w:rsidR="003A390A" w:rsidRPr="00FD7507">
        <w:rPr>
          <w:sz w:val="28"/>
          <w:szCs w:val="28"/>
        </w:rPr>
        <w:t>в 202</w:t>
      </w:r>
      <w:r w:rsidR="00FD7507">
        <w:rPr>
          <w:sz w:val="28"/>
          <w:szCs w:val="28"/>
        </w:rPr>
        <w:t>3</w:t>
      </w:r>
      <w:r w:rsidR="003A390A" w:rsidRPr="00FD7507">
        <w:rPr>
          <w:sz w:val="28"/>
          <w:szCs w:val="28"/>
        </w:rPr>
        <w:t xml:space="preserve"> году </w:t>
      </w:r>
      <w:r w:rsidR="003A390A" w:rsidRPr="00FD7507">
        <w:rPr>
          <w:color w:val="000000"/>
          <w:sz w:val="28"/>
          <w:szCs w:val="28"/>
          <w:lang w:eastAsia="ru-RU"/>
        </w:rPr>
        <w:t xml:space="preserve">100 процентов респондентов «удовлетворены» уровнем </w:t>
      </w:r>
      <w:r w:rsidR="00BC2305" w:rsidRPr="00FD7507">
        <w:rPr>
          <w:color w:val="000000"/>
          <w:sz w:val="28"/>
          <w:szCs w:val="28"/>
          <w:lang w:eastAsia="ru-RU"/>
        </w:rPr>
        <w:t>качества</w:t>
      </w:r>
      <w:r w:rsidR="003A390A" w:rsidRPr="00FD7507">
        <w:rPr>
          <w:color w:val="000000"/>
          <w:sz w:val="28"/>
          <w:szCs w:val="28"/>
          <w:lang w:eastAsia="ru-RU"/>
        </w:rPr>
        <w:t xml:space="preserve"> по представленному рынку, </w:t>
      </w:r>
      <w:r w:rsidR="00FD7507" w:rsidRPr="00FD7507">
        <w:rPr>
          <w:color w:val="000000"/>
          <w:sz w:val="28"/>
          <w:szCs w:val="28"/>
          <w:lang w:eastAsia="ru-RU"/>
        </w:rPr>
        <w:t>что в целом совпадает с оценкой 2022 года;</w:t>
      </w:r>
    </w:p>
    <w:p w:rsidR="00F052BD" w:rsidRPr="00C35326" w:rsidRDefault="00470EF0" w:rsidP="00F052BD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C35326">
        <w:rPr>
          <w:color w:val="000000"/>
          <w:sz w:val="28"/>
          <w:szCs w:val="28"/>
          <w:lang w:eastAsia="ru-RU"/>
        </w:rPr>
        <w:t>- рынок строительства объектов капитального строительства, за исключ</w:t>
      </w:r>
      <w:r w:rsidRPr="00C35326">
        <w:rPr>
          <w:color w:val="000000"/>
          <w:sz w:val="28"/>
          <w:szCs w:val="28"/>
          <w:lang w:eastAsia="ru-RU"/>
        </w:rPr>
        <w:t>е</w:t>
      </w:r>
      <w:r w:rsidRPr="00C35326">
        <w:rPr>
          <w:color w:val="000000"/>
          <w:sz w:val="28"/>
          <w:szCs w:val="28"/>
          <w:lang w:eastAsia="ru-RU"/>
        </w:rPr>
        <w:t xml:space="preserve">нием жилищного и дорожного строительства </w:t>
      </w:r>
      <w:r w:rsidR="007D309B" w:rsidRPr="00C35326">
        <w:rPr>
          <w:color w:val="000000"/>
          <w:sz w:val="28"/>
          <w:szCs w:val="28"/>
          <w:lang w:eastAsia="ru-RU"/>
        </w:rPr>
        <w:t xml:space="preserve">- </w:t>
      </w:r>
      <w:r w:rsidR="00C35326" w:rsidRPr="00C35326">
        <w:rPr>
          <w:sz w:val="28"/>
          <w:szCs w:val="28"/>
        </w:rPr>
        <w:t>в 2023</w:t>
      </w:r>
      <w:r w:rsidR="003A390A" w:rsidRPr="00C35326">
        <w:rPr>
          <w:sz w:val="28"/>
          <w:szCs w:val="28"/>
        </w:rPr>
        <w:t xml:space="preserve"> году </w:t>
      </w:r>
      <w:r w:rsidR="003A390A" w:rsidRPr="00C35326">
        <w:rPr>
          <w:color w:val="000000"/>
          <w:sz w:val="28"/>
          <w:szCs w:val="28"/>
          <w:lang w:eastAsia="ru-RU"/>
        </w:rPr>
        <w:t>100 процентов респо</w:t>
      </w:r>
      <w:r w:rsidR="003A390A" w:rsidRPr="00C35326">
        <w:rPr>
          <w:color w:val="000000"/>
          <w:sz w:val="28"/>
          <w:szCs w:val="28"/>
          <w:lang w:eastAsia="ru-RU"/>
        </w:rPr>
        <w:t>н</w:t>
      </w:r>
      <w:r w:rsidR="003A390A" w:rsidRPr="00C35326">
        <w:rPr>
          <w:color w:val="000000"/>
          <w:sz w:val="28"/>
          <w:szCs w:val="28"/>
          <w:lang w:eastAsia="ru-RU"/>
        </w:rPr>
        <w:t xml:space="preserve">дентов «удовлетворены» уровнем </w:t>
      </w:r>
      <w:r w:rsidR="00BC2305" w:rsidRPr="00C35326">
        <w:rPr>
          <w:color w:val="000000"/>
          <w:sz w:val="28"/>
          <w:szCs w:val="28"/>
          <w:lang w:eastAsia="ru-RU"/>
        </w:rPr>
        <w:t>качества</w:t>
      </w:r>
      <w:r w:rsidR="003A390A" w:rsidRPr="00C35326">
        <w:rPr>
          <w:color w:val="000000"/>
          <w:sz w:val="28"/>
          <w:szCs w:val="28"/>
          <w:lang w:eastAsia="ru-RU"/>
        </w:rPr>
        <w:t xml:space="preserve"> по представленному рынку, </w:t>
      </w:r>
      <w:r w:rsidR="00C35326" w:rsidRPr="00C35326">
        <w:rPr>
          <w:color w:val="000000"/>
          <w:sz w:val="28"/>
          <w:szCs w:val="28"/>
          <w:lang w:eastAsia="ru-RU"/>
        </w:rPr>
        <w:t>что в ц</w:t>
      </w:r>
      <w:r w:rsidR="00C35326" w:rsidRPr="00C35326">
        <w:rPr>
          <w:color w:val="000000"/>
          <w:sz w:val="28"/>
          <w:szCs w:val="28"/>
          <w:lang w:eastAsia="ru-RU"/>
        </w:rPr>
        <w:t>е</w:t>
      </w:r>
      <w:r w:rsidR="00C35326" w:rsidRPr="00C35326">
        <w:rPr>
          <w:color w:val="000000"/>
          <w:sz w:val="28"/>
          <w:szCs w:val="28"/>
          <w:lang w:eastAsia="ru-RU"/>
        </w:rPr>
        <w:t>лом совпадает с оценкой 2022 года</w:t>
      </w:r>
      <w:r w:rsidR="00F052BD" w:rsidRPr="00C35326">
        <w:rPr>
          <w:color w:val="000000"/>
          <w:sz w:val="28"/>
          <w:szCs w:val="28"/>
          <w:lang w:eastAsia="ru-RU"/>
        </w:rPr>
        <w:t>;</w:t>
      </w:r>
    </w:p>
    <w:p w:rsidR="00F052BD" w:rsidRPr="00C35326" w:rsidRDefault="00470EF0" w:rsidP="00F052BD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C35326">
        <w:rPr>
          <w:color w:val="000000"/>
          <w:sz w:val="28"/>
          <w:szCs w:val="28"/>
          <w:lang w:eastAsia="ru-RU"/>
        </w:rPr>
        <w:t xml:space="preserve">- рынок дорожной деятельности (за исключением проектирования) </w:t>
      </w:r>
      <w:r w:rsidR="003F4E85" w:rsidRPr="00C35326">
        <w:rPr>
          <w:color w:val="000000"/>
          <w:sz w:val="28"/>
          <w:szCs w:val="28"/>
          <w:lang w:eastAsia="ru-RU"/>
        </w:rPr>
        <w:t xml:space="preserve">– </w:t>
      </w:r>
      <w:r w:rsidR="003A390A" w:rsidRPr="00C35326">
        <w:rPr>
          <w:sz w:val="28"/>
          <w:szCs w:val="28"/>
        </w:rPr>
        <w:t>в 202</w:t>
      </w:r>
      <w:r w:rsidR="00C35326" w:rsidRPr="00C35326">
        <w:rPr>
          <w:sz w:val="28"/>
          <w:szCs w:val="28"/>
        </w:rPr>
        <w:t>3</w:t>
      </w:r>
      <w:r w:rsidR="003A390A" w:rsidRPr="00C35326">
        <w:rPr>
          <w:sz w:val="28"/>
          <w:szCs w:val="28"/>
        </w:rPr>
        <w:t xml:space="preserve"> году </w:t>
      </w:r>
      <w:r w:rsidR="003A390A" w:rsidRPr="00C35326">
        <w:rPr>
          <w:color w:val="000000"/>
          <w:sz w:val="28"/>
          <w:szCs w:val="28"/>
          <w:lang w:eastAsia="ru-RU"/>
        </w:rPr>
        <w:t xml:space="preserve">100 процентов респондентов «удовлетворены» уровнем </w:t>
      </w:r>
      <w:r w:rsidR="00BC2305" w:rsidRPr="00C35326">
        <w:rPr>
          <w:color w:val="000000"/>
          <w:sz w:val="28"/>
          <w:szCs w:val="28"/>
          <w:lang w:eastAsia="ru-RU"/>
        </w:rPr>
        <w:t>качества</w:t>
      </w:r>
      <w:r w:rsidR="003A390A" w:rsidRPr="00C35326">
        <w:rPr>
          <w:color w:val="000000"/>
          <w:sz w:val="28"/>
          <w:szCs w:val="28"/>
          <w:lang w:eastAsia="ru-RU"/>
        </w:rPr>
        <w:t xml:space="preserve"> по представленному рынку, </w:t>
      </w:r>
      <w:r w:rsidR="00C35326" w:rsidRPr="00C35326">
        <w:rPr>
          <w:color w:val="000000"/>
          <w:sz w:val="28"/>
          <w:szCs w:val="28"/>
          <w:lang w:eastAsia="ru-RU"/>
        </w:rPr>
        <w:t>что в целом совпадает с оценкой 2022 года;</w:t>
      </w:r>
    </w:p>
    <w:p w:rsidR="00470EF0" w:rsidRPr="005559A8" w:rsidRDefault="00470EF0" w:rsidP="00470EF0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5559A8">
        <w:rPr>
          <w:color w:val="000000"/>
          <w:sz w:val="28"/>
          <w:szCs w:val="28"/>
          <w:lang w:eastAsia="ru-RU"/>
        </w:rPr>
        <w:t xml:space="preserve">- рынок архитектурно-строительного проектирования </w:t>
      </w:r>
      <w:r w:rsidR="007D309B" w:rsidRPr="005559A8">
        <w:rPr>
          <w:color w:val="000000"/>
          <w:sz w:val="28"/>
          <w:szCs w:val="28"/>
          <w:lang w:eastAsia="ru-RU"/>
        </w:rPr>
        <w:t xml:space="preserve">- </w:t>
      </w:r>
      <w:r w:rsidR="003A390A" w:rsidRPr="005559A8">
        <w:rPr>
          <w:sz w:val="28"/>
          <w:szCs w:val="28"/>
        </w:rPr>
        <w:t>в 202</w:t>
      </w:r>
      <w:r w:rsidR="005559A8" w:rsidRPr="005559A8">
        <w:rPr>
          <w:sz w:val="28"/>
          <w:szCs w:val="28"/>
        </w:rPr>
        <w:t>3</w:t>
      </w:r>
      <w:r w:rsidR="003A390A" w:rsidRPr="005559A8">
        <w:rPr>
          <w:sz w:val="28"/>
          <w:szCs w:val="28"/>
        </w:rPr>
        <w:t xml:space="preserve"> году </w:t>
      </w:r>
      <w:r w:rsidR="003A390A" w:rsidRPr="005559A8">
        <w:rPr>
          <w:color w:val="000000"/>
          <w:sz w:val="28"/>
          <w:szCs w:val="28"/>
          <w:lang w:eastAsia="ru-RU"/>
        </w:rPr>
        <w:t xml:space="preserve">100 процентов респондентов «удовлетворены» уровнем </w:t>
      </w:r>
      <w:r w:rsidR="00BC2305" w:rsidRPr="005559A8">
        <w:rPr>
          <w:color w:val="000000"/>
          <w:sz w:val="28"/>
          <w:szCs w:val="28"/>
          <w:lang w:eastAsia="ru-RU"/>
        </w:rPr>
        <w:t>качества</w:t>
      </w:r>
      <w:r w:rsidR="003A390A" w:rsidRPr="005559A8">
        <w:rPr>
          <w:color w:val="000000"/>
          <w:sz w:val="28"/>
          <w:szCs w:val="28"/>
          <w:lang w:eastAsia="ru-RU"/>
        </w:rPr>
        <w:t xml:space="preserve"> по представленному рынку, </w:t>
      </w:r>
      <w:r w:rsidR="005559A8" w:rsidRPr="005559A8">
        <w:rPr>
          <w:color w:val="000000"/>
          <w:sz w:val="28"/>
          <w:szCs w:val="28"/>
          <w:lang w:eastAsia="ru-RU"/>
        </w:rPr>
        <w:t>что в целом совпадает с оценкой 2022 года;</w:t>
      </w:r>
    </w:p>
    <w:p w:rsidR="00F052BD" w:rsidRPr="005559A8" w:rsidRDefault="00470EF0" w:rsidP="00F052BD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5559A8">
        <w:rPr>
          <w:color w:val="000000"/>
          <w:sz w:val="28"/>
          <w:szCs w:val="28"/>
          <w:lang w:eastAsia="ru-RU"/>
        </w:rPr>
        <w:t xml:space="preserve">- рынок кадастровых и землеустроительных работ </w:t>
      </w:r>
      <w:r w:rsidR="003A390A" w:rsidRPr="005559A8">
        <w:rPr>
          <w:color w:val="000000"/>
          <w:sz w:val="28"/>
          <w:szCs w:val="28"/>
          <w:lang w:eastAsia="ru-RU"/>
        </w:rPr>
        <w:t xml:space="preserve">- </w:t>
      </w:r>
      <w:r w:rsidR="003A390A" w:rsidRPr="005559A8">
        <w:rPr>
          <w:sz w:val="28"/>
          <w:szCs w:val="28"/>
        </w:rPr>
        <w:t>в 202</w:t>
      </w:r>
      <w:r w:rsidR="005559A8" w:rsidRPr="005559A8">
        <w:rPr>
          <w:sz w:val="28"/>
          <w:szCs w:val="28"/>
        </w:rPr>
        <w:t>3</w:t>
      </w:r>
      <w:r w:rsidR="003A390A" w:rsidRPr="005559A8">
        <w:rPr>
          <w:sz w:val="28"/>
          <w:szCs w:val="28"/>
        </w:rPr>
        <w:t xml:space="preserve"> году </w:t>
      </w:r>
      <w:r w:rsidR="003A390A" w:rsidRPr="005559A8">
        <w:rPr>
          <w:color w:val="000000"/>
          <w:sz w:val="28"/>
          <w:szCs w:val="28"/>
          <w:lang w:eastAsia="ru-RU"/>
        </w:rPr>
        <w:t>100 пр</w:t>
      </w:r>
      <w:r w:rsidR="003A390A" w:rsidRPr="005559A8">
        <w:rPr>
          <w:color w:val="000000"/>
          <w:sz w:val="28"/>
          <w:szCs w:val="28"/>
          <w:lang w:eastAsia="ru-RU"/>
        </w:rPr>
        <w:t>о</w:t>
      </w:r>
      <w:r w:rsidR="003A390A" w:rsidRPr="005559A8">
        <w:rPr>
          <w:color w:val="000000"/>
          <w:sz w:val="28"/>
          <w:szCs w:val="28"/>
          <w:lang w:eastAsia="ru-RU"/>
        </w:rPr>
        <w:t xml:space="preserve">центов респондентов «удовлетворены» уровнем </w:t>
      </w:r>
      <w:r w:rsidR="00BC2305" w:rsidRPr="005559A8">
        <w:rPr>
          <w:color w:val="000000"/>
          <w:sz w:val="28"/>
          <w:szCs w:val="28"/>
          <w:lang w:eastAsia="ru-RU"/>
        </w:rPr>
        <w:t>качества</w:t>
      </w:r>
      <w:r w:rsidR="003A390A" w:rsidRPr="005559A8">
        <w:rPr>
          <w:color w:val="000000"/>
          <w:sz w:val="28"/>
          <w:szCs w:val="28"/>
          <w:lang w:eastAsia="ru-RU"/>
        </w:rPr>
        <w:t xml:space="preserve"> по представленному рынку, </w:t>
      </w:r>
      <w:r w:rsidR="005559A8" w:rsidRPr="005559A8">
        <w:rPr>
          <w:color w:val="000000"/>
          <w:sz w:val="28"/>
          <w:szCs w:val="28"/>
          <w:lang w:eastAsia="ru-RU"/>
        </w:rPr>
        <w:t>что в целом совпадает с оценкой 2022 года</w:t>
      </w:r>
      <w:r w:rsidR="00F052BD" w:rsidRPr="005559A8">
        <w:rPr>
          <w:color w:val="000000"/>
          <w:sz w:val="28"/>
          <w:szCs w:val="28"/>
          <w:lang w:eastAsia="ru-RU"/>
        </w:rPr>
        <w:t>;</w:t>
      </w:r>
    </w:p>
    <w:p w:rsidR="00F052BD" w:rsidRPr="005559A8" w:rsidRDefault="00470EF0" w:rsidP="00F052BD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5559A8">
        <w:rPr>
          <w:color w:val="000000"/>
          <w:sz w:val="28"/>
          <w:szCs w:val="28"/>
          <w:lang w:eastAsia="ru-RU"/>
        </w:rPr>
        <w:t xml:space="preserve">- рынок реализации сельскохозяйственной продукции </w:t>
      </w:r>
      <w:r w:rsidR="007D309B" w:rsidRPr="005559A8">
        <w:rPr>
          <w:color w:val="000000"/>
          <w:sz w:val="28"/>
          <w:szCs w:val="28"/>
          <w:lang w:eastAsia="ru-RU"/>
        </w:rPr>
        <w:t xml:space="preserve">- </w:t>
      </w:r>
      <w:r w:rsidR="003A390A" w:rsidRPr="005559A8">
        <w:rPr>
          <w:sz w:val="28"/>
          <w:szCs w:val="28"/>
        </w:rPr>
        <w:t>в 202</w:t>
      </w:r>
      <w:r w:rsidR="005559A8" w:rsidRPr="005559A8">
        <w:rPr>
          <w:sz w:val="28"/>
          <w:szCs w:val="28"/>
        </w:rPr>
        <w:t>3</w:t>
      </w:r>
      <w:r w:rsidR="003A390A" w:rsidRPr="005559A8">
        <w:rPr>
          <w:sz w:val="28"/>
          <w:szCs w:val="28"/>
        </w:rPr>
        <w:t xml:space="preserve"> году </w:t>
      </w:r>
      <w:r w:rsidR="003A390A" w:rsidRPr="005559A8">
        <w:rPr>
          <w:color w:val="000000"/>
          <w:sz w:val="28"/>
          <w:szCs w:val="28"/>
          <w:lang w:eastAsia="ru-RU"/>
        </w:rPr>
        <w:t xml:space="preserve">100 процентов респондентов «удовлетворены» уровнем </w:t>
      </w:r>
      <w:r w:rsidR="00BC2305" w:rsidRPr="005559A8">
        <w:rPr>
          <w:color w:val="000000"/>
          <w:sz w:val="28"/>
          <w:szCs w:val="28"/>
          <w:lang w:eastAsia="ru-RU"/>
        </w:rPr>
        <w:t>качества</w:t>
      </w:r>
      <w:r w:rsidR="003A390A" w:rsidRPr="005559A8">
        <w:rPr>
          <w:color w:val="000000"/>
          <w:sz w:val="28"/>
          <w:szCs w:val="28"/>
          <w:lang w:eastAsia="ru-RU"/>
        </w:rPr>
        <w:t xml:space="preserve"> по представленному рынку, </w:t>
      </w:r>
      <w:r w:rsidR="005559A8" w:rsidRPr="005559A8">
        <w:rPr>
          <w:color w:val="000000"/>
          <w:sz w:val="28"/>
          <w:szCs w:val="28"/>
          <w:lang w:eastAsia="ru-RU"/>
        </w:rPr>
        <w:t>что в целом совпадает с оценкой 2022 года;</w:t>
      </w:r>
    </w:p>
    <w:p w:rsidR="00F052BD" w:rsidRPr="005559A8" w:rsidRDefault="00470EF0" w:rsidP="00F052BD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5559A8">
        <w:rPr>
          <w:color w:val="000000"/>
          <w:sz w:val="28"/>
          <w:szCs w:val="28"/>
          <w:lang w:eastAsia="ru-RU"/>
        </w:rPr>
        <w:t>- рынок лабораторных исследований для выдачи ветеринарных сопров</w:t>
      </w:r>
      <w:r w:rsidRPr="005559A8">
        <w:rPr>
          <w:color w:val="000000"/>
          <w:sz w:val="28"/>
          <w:szCs w:val="28"/>
          <w:lang w:eastAsia="ru-RU"/>
        </w:rPr>
        <w:t>о</w:t>
      </w:r>
      <w:r w:rsidRPr="005559A8">
        <w:rPr>
          <w:color w:val="000000"/>
          <w:sz w:val="28"/>
          <w:szCs w:val="28"/>
          <w:lang w:eastAsia="ru-RU"/>
        </w:rPr>
        <w:t xml:space="preserve">дительных документов </w:t>
      </w:r>
      <w:r w:rsidR="003A390A" w:rsidRPr="005559A8">
        <w:rPr>
          <w:color w:val="000000"/>
          <w:sz w:val="28"/>
          <w:szCs w:val="28"/>
          <w:lang w:eastAsia="ru-RU"/>
        </w:rPr>
        <w:t xml:space="preserve">- </w:t>
      </w:r>
      <w:r w:rsidR="003A390A" w:rsidRPr="005559A8">
        <w:rPr>
          <w:sz w:val="28"/>
          <w:szCs w:val="28"/>
        </w:rPr>
        <w:t>в 202</w:t>
      </w:r>
      <w:r w:rsidR="005559A8" w:rsidRPr="005559A8">
        <w:rPr>
          <w:sz w:val="28"/>
          <w:szCs w:val="28"/>
        </w:rPr>
        <w:t>3</w:t>
      </w:r>
      <w:r w:rsidR="003A390A" w:rsidRPr="005559A8">
        <w:rPr>
          <w:sz w:val="28"/>
          <w:szCs w:val="28"/>
        </w:rPr>
        <w:t xml:space="preserve"> году </w:t>
      </w:r>
      <w:r w:rsidR="003A390A" w:rsidRPr="005559A8">
        <w:rPr>
          <w:color w:val="000000"/>
          <w:sz w:val="28"/>
          <w:szCs w:val="28"/>
          <w:lang w:eastAsia="ru-RU"/>
        </w:rPr>
        <w:t>100 процентов респондентов «удовлетвор</w:t>
      </w:r>
      <w:r w:rsidR="003A390A" w:rsidRPr="005559A8">
        <w:rPr>
          <w:color w:val="000000"/>
          <w:sz w:val="28"/>
          <w:szCs w:val="28"/>
          <w:lang w:eastAsia="ru-RU"/>
        </w:rPr>
        <w:t>е</w:t>
      </w:r>
      <w:r w:rsidR="003A390A" w:rsidRPr="005559A8">
        <w:rPr>
          <w:color w:val="000000"/>
          <w:sz w:val="28"/>
          <w:szCs w:val="28"/>
          <w:lang w:eastAsia="ru-RU"/>
        </w:rPr>
        <w:t xml:space="preserve">ны» уровнем </w:t>
      </w:r>
      <w:r w:rsidR="00BC2305" w:rsidRPr="005559A8">
        <w:rPr>
          <w:color w:val="000000"/>
          <w:sz w:val="28"/>
          <w:szCs w:val="28"/>
          <w:lang w:eastAsia="ru-RU"/>
        </w:rPr>
        <w:t>качества</w:t>
      </w:r>
      <w:r w:rsidR="003A390A" w:rsidRPr="005559A8">
        <w:rPr>
          <w:color w:val="000000"/>
          <w:sz w:val="28"/>
          <w:szCs w:val="28"/>
          <w:lang w:eastAsia="ru-RU"/>
        </w:rPr>
        <w:t xml:space="preserve"> по представленному рынку, </w:t>
      </w:r>
      <w:r w:rsidR="005559A8" w:rsidRPr="005559A8">
        <w:rPr>
          <w:color w:val="000000"/>
          <w:sz w:val="28"/>
          <w:szCs w:val="28"/>
          <w:lang w:eastAsia="ru-RU"/>
        </w:rPr>
        <w:t>что в целом совпадает с оце</w:t>
      </w:r>
      <w:r w:rsidR="005559A8" w:rsidRPr="005559A8">
        <w:rPr>
          <w:color w:val="000000"/>
          <w:sz w:val="28"/>
          <w:szCs w:val="28"/>
          <w:lang w:eastAsia="ru-RU"/>
        </w:rPr>
        <w:t>н</w:t>
      </w:r>
      <w:r w:rsidR="005559A8" w:rsidRPr="005559A8">
        <w:rPr>
          <w:color w:val="000000"/>
          <w:sz w:val="28"/>
          <w:szCs w:val="28"/>
          <w:lang w:eastAsia="ru-RU"/>
        </w:rPr>
        <w:t>кой 2022 года</w:t>
      </w:r>
      <w:r w:rsidR="00F052BD" w:rsidRPr="005559A8">
        <w:rPr>
          <w:color w:val="000000"/>
          <w:sz w:val="28"/>
          <w:szCs w:val="28"/>
          <w:lang w:eastAsia="ru-RU"/>
        </w:rPr>
        <w:t>;</w:t>
      </w:r>
    </w:p>
    <w:p w:rsidR="00F052BD" w:rsidRPr="008947B6" w:rsidRDefault="00470EF0" w:rsidP="00F052BD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8947B6">
        <w:rPr>
          <w:color w:val="000000"/>
          <w:sz w:val="28"/>
          <w:szCs w:val="28"/>
          <w:lang w:eastAsia="ru-RU"/>
        </w:rPr>
        <w:t xml:space="preserve">- рынок племенного животноводства </w:t>
      </w:r>
      <w:r w:rsidR="003A390A" w:rsidRPr="008947B6">
        <w:rPr>
          <w:sz w:val="28"/>
          <w:szCs w:val="28"/>
        </w:rPr>
        <w:t>в 202</w:t>
      </w:r>
      <w:r w:rsidR="008947B6" w:rsidRPr="008947B6">
        <w:rPr>
          <w:sz w:val="28"/>
          <w:szCs w:val="28"/>
        </w:rPr>
        <w:t>3</w:t>
      </w:r>
      <w:r w:rsidR="003A390A" w:rsidRPr="008947B6">
        <w:rPr>
          <w:sz w:val="28"/>
          <w:szCs w:val="28"/>
        </w:rPr>
        <w:t xml:space="preserve"> году </w:t>
      </w:r>
      <w:r w:rsidR="003A390A" w:rsidRPr="008947B6">
        <w:rPr>
          <w:color w:val="000000"/>
          <w:sz w:val="28"/>
          <w:szCs w:val="28"/>
          <w:lang w:eastAsia="ru-RU"/>
        </w:rPr>
        <w:t>100 процентов респо</w:t>
      </w:r>
      <w:r w:rsidR="003A390A" w:rsidRPr="008947B6">
        <w:rPr>
          <w:color w:val="000000"/>
          <w:sz w:val="28"/>
          <w:szCs w:val="28"/>
          <w:lang w:eastAsia="ru-RU"/>
        </w:rPr>
        <w:t>н</w:t>
      </w:r>
      <w:r w:rsidR="003A390A" w:rsidRPr="008947B6">
        <w:rPr>
          <w:color w:val="000000"/>
          <w:sz w:val="28"/>
          <w:szCs w:val="28"/>
          <w:lang w:eastAsia="ru-RU"/>
        </w:rPr>
        <w:t xml:space="preserve">дентов «удовлетворены» уровнем </w:t>
      </w:r>
      <w:r w:rsidR="00BC2305" w:rsidRPr="008947B6">
        <w:rPr>
          <w:color w:val="000000"/>
          <w:sz w:val="28"/>
          <w:szCs w:val="28"/>
          <w:lang w:eastAsia="ru-RU"/>
        </w:rPr>
        <w:t>качества</w:t>
      </w:r>
      <w:r w:rsidR="003A390A" w:rsidRPr="008947B6">
        <w:rPr>
          <w:color w:val="000000"/>
          <w:sz w:val="28"/>
          <w:szCs w:val="28"/>
          <w:lang w:eastAsia="ru-RU"/>
        </w:rPr>
        <w:t xml:space="preserve"> по представленному рынку, </w:t>
      </w:r>
      <w:r w:rsidR="008947B6" w:rsidRPr="008947B6">
        <w:rPr>
          <w:color w:val="000000"/>
          <w:sz w:val="28"/>
          <w:szCs w:val="28"/>
          <w:lang w:eastAsia="ru-RU"/>
        </w:rPr>
        <w:t>что в ц</w:t>
      </w:r>
      <w:r w:rsidR="008947B6" w:rsidRPr="008947B6">
        <w:rPr>
          <w:color w:val="000000"/>
          <w:sz w:val="28"/>
          <w:szCs w:val="28"/>
          <w:lang w:eastAsia="ru-RU"/>
        </w:rPr>
        <w:t>е</w:t>
      </w:r>
      <w:r w:rsidR="008947B6" w:rsidRPr="008947B6">
        <w:rPr>
          <w:color w:val="000000"/>
          <w:sz w:val="28"/>
          <w:szCs w:val="28"/>
          <w:lang w:eastAsia="ru-RU"/>
        </w:rPr>
        <w:t>лом совпадает с оценкой 2022 года</w:t>
      </w:r>
      <w:r w:rsidR="00F052BD" w:rsidRPr="008947B6">
        <w:rPr>
          <w:color w:val="000000"/>
          <w:sz w:val="28"/>
          <w:szCs w:val="28"/>
          <w:lang w:eastAsia="ru-RU"/>
        </w:rPr>
        <w:t>;</w:t>
      </w:r>
    </w:p>
    <w:p w:rsidR="00F052BD" w:rsidRPr="008947B6" w:rsidRDefault="00470EF0" w:rsidP="00F052BD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8947B6">
        <w:rPr>
          <w:color w:val="000000"/>
          <w:sz w:val="28"/>
          <w:szCs w:val="28"/>
          <w:lang w:eastAsia="ru-RU"/>
        </w:rPr>
        <w:t xml:space="preserve">- рынок семеноводства </w:t>
      </w:r>
      <w:r w:rsidR="007D309B" w:rsidRPr="008947B6">
        <w:rPr>
          <w:color w:val="000000"/>
          <w:sz w:val="28"/>
          <w:szCs w:val="28"/>
          <w:lang w:eastAsia="ru-RU"/>
        </w:rPr>
        <w:t xml:space="preserve">- </w:t>
      </w:r>
      <w:r w:rsidR="003A390A" w:rsidRPr="008947B6">
        <w:rPr>
          <w:sz w:val="28"/>
          <w:szCs w:val="28"/>
        </w:rPr>
        <w:t>в 202</w:t>
      </w:r>
      <w:r w:rsidR="008947B6" w:rsidRPr="008947B6">
        <w:rPr>
          <w:sz w:val="28"/>
          <w:szCs w:val="28"/>
        </w:rPr>
        <w:t>3</w:t>
      </w:r>
      <w:r w:rsidR="003A390A" w:rsidRPr="008947B6">
        <w:rPr>
          <w:sz w:val="28"/>
          <w:szCs w:val="28"/>
        </w:rPr>
        <w:t xml:space="preserve"> году </w:t>
      </w:r>
      <w:r w:rsidR="003A390A" w:rsidRPr="008947B6">
        <w:rPr>
          <w:color w:val="000000"/>
          <w:sz w:val="28"/>
          <w:szCs w:val="28"/>
          <w:lang w:eastAsia="ru-RU"/>
        </w:rPr>
        <w:t>100 процентов респондентов «удовл</w:t>
      </w:r>
      <w:r w:rsidR="003A390A" w:rsidRPr="008947B6">
        <w:rPr>
          <w:color w:val="000000"/>
          <w:sz w:val="28"/>
          <w:szCs w:val="28"/>
          <w:lang w:eastAsia="ru-RU"/>
        </w:rPr>
        <w:t>е</w:t>
      </w:r>
      <w:r w:rsidR="003A390A" w:rsidRPr="008947B6">
        <w:rPr>
          <w:color w:val="000000"/>
          <w:sz w:val="28"/>
          <w:szCs w:val="28"/>
          <w:lang w:eastAsia="ru-RU"/>
        </w:rPr>
        <w:t xml:space="preserve">творены» уровнем </w:t>
      </w:r>
      <w:r w:rsidR="00BC2305" w:rsidRPr="008947B6">
        <w:rPr>
          <w:color w:val="000000"/>
          <w:sz w:val="28"/>
          <w:szCs w:val="28"/>
          <w:lang w:eastAsia="ru-RU"/>
        </w:rPr>
        <w:t>качества</w:t>
      </w:r>
      <w:r w:rsidR="003A390A" w:rsidRPr="008947B6">
        <w:rPr>
          <w:color w:val="000000"/>
          <w:sz w:val="28"/>
          <w:szCs w:val="28"/>
          <w:lang w:eastAsia="ru-RU"/>
        </w:rPr>
        <w:t xml:space="preserve"> по представленному рынку, </w:t>
      </w:r>
      <w:r w:rsidR="008947B6" w:rsidRPr="008947B6">
        <w:rPr>
          <w:color w:val="000000"/>
          <w:sz w:val="28"/>
          <w:szCs w:val="28"/>
          <w:lang w:eastAsia="ru-RU"/>
        </w:rPr>
        <w:t>что в целом совпадает с оценкой 2022 года</w:t>
      </w:r>
      <w:r w:rsidR="00F052BD" w:rsidRPr="008947B6">
        <w:rPr>
          <w:color w:val="000000"/>
          <w:sz w:val="28"/>
          <w:szCs w:val="28"/>
          <w:lang w:eastAsia="ru-RU"/>
        </w:rPr>
        <w:t>;</w:t>
      </w:r>
    </w:p>
    <w:p w:rsidR="00F052BD" w:rsidRPr="008947B6" w:rsidRDefault="00470EF0" w:rsidP="00F052BD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8947B6">
        <w:rPr>
          <w:color w:val="000000"/>
          <w:sz w:val="28"/>
          <w:szCs w:val="28"/>
          <w:lang w:eastAsia="ru-RU"/>
        </w:rPr>
        <w:t xml:space="preserve">- рынок вылова водных биоресурсов </w:t>
      </w:r>
      <w:r w:rsidR="003A390A" w:rsidRPr="008947B6">
        <w:rPr>
          <w:sz w:val="28"/>
          <w:szCs w:val="28"/>
        </w:rPr>
        <w:t>в 202</w:t>
      </w:r>
      <w:r w:rsidR="008947B6" w:rsidRPr="008947B6">
        <w:rPr>
          <w:sz w:val="28"/>
          <w:szCs w:val="28"/>
        </w:rPr>
        <w:t>3</w:t>
      </w:r>
      <w:r w:rsidR="003A390A" w:rsidRPr="008947B6">
        <w:rPr>
          <w:sz w:val="28"/>
          <w:szCs w:val="28"/>
        </w:rPr>
        <w:t xml:space="preserve"> году </w:t>
      </w:r>
      <w:r w:rsidR="003A390A" w:rsidRPr="008947B6">
        <w:rPr>
          <w:color w:val="000000"/>
          <w:sz w:val="28"/>
          <w:szCs w:val="28"/>
          <w:lang w:eastAsia="ru-RU"/>
        </w:rPr>
        <w:t>100 процентов респо</w:t>
      </w:r>
      <w:r w:rsidR="003A390A" w:rsidRPr="008947B6">
        <w:rPr>
          <w:color w:val="000000"/>
          <w:sz w:val="28"/>
          <w:szCs w:val="28"/>
          <w:lang w:eastAsia="ru-RU"/>
        </w:rPr>
        <w:t>н</w:t>
      </w:r>
      <w:r w:rsidR="003A390A" w:rsidRPr="008947B6">
        <w:rPr>
          <w:color w:val="000000"/>
          <w:sz w:val="28"/>
          <w:szCs w:val="28"/>
          <w:lang w:eastAsia="ru-RU"/>
        </w:rPr>
        <w:t xml:space="preserve">дентов «удовлетворены» уровнем </w:t>
      </w:r>
      <w:r w:rsidR="00BC2305" w:rsidRPr="008947B6">
        <w:rPr>
          <w:color w:val="000000"/>
          <w:sz w:val="28"/>
          <w:szCs w:val="28"/>
          <w:lang w:eastAsia="ru-RU"/>
        </w:rPr>
        <w:t>качества</w:t>
      </w:r>
      <w:r w:rsidR="003A390A" w:rsidRPr="008947B6">
        <w:rPr>
          <w:color w:val="000000"/>
          <w:sz w:val="28"/>
          <w:szCs w:val="28"/>
          <w:lang w:eastAsia="ru-RU"/>
        </w:rPr>
        <w:t xml:space="preserve"> по представленному рынку, </w:t>
      </w:r>
      <w:r w:rsidR="008947B6" w:rsidRPr="008947B6">
        <w:rPr>
          <w:color w:val="000000"/>
          <w:sz w:val="28"/>
          <w:szCs w:val="28"/>
          <w:lang w:eastAsia="ru-RU"/>
        </w:rPr>
        <w:t>что в ц</w:t>
      </w:r>
      <w:r w:rsidR="008947B6" w:rsidRPr="008947B6">
        <w:rPr>
          <w:color w:val="000000"/>
          <w:sz w:val="28"/>
          <w:szCs w:val="28"/>
          <w:lang w:eastAsia="ru-RU"/>
        </w:rPr>
        <w:t>е</w:t>
      </w:r>
      <w:r w:rsidR="008947B6" w:rsidRPr="008947B6">
        <w:rPr>
          <w:color w:val="000000"/>
          <w:sz w:val="28"/>
          <w:szCs w:val="28"/>
          <w:lang w:eastAsia="ru-RU"/>
        </w:rPr>
        <w:t>лом совпадает с оценкой 2022 года</w:t>
      </w:r>
      <w:r w:rsidR="00F052BD" w:rsidRPr="008947B6">
        <w:rPr>
          <w:color w:val="000000"/>
          <w:sz w:val="28"/>
          <w:szCs w:val="28"/>
          <w:lang w:eastAsia="ru-RU"/>
        </w:rPr>
        <w:t>;</w:t>
      </w:r>
    </w:p>
    <w:p w:rsidR="00470EF0" w:rsidRPr="008947B6" w:rsidRDefault="00470EF0" w:rsidP="00470EF0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8947B6">
        <w:rPr>
          <w:color w:val="000000"/>
          <w:sz w:val="28"/>
          <w:szCs w:val="28"/>
          <w:lang w:eastAsia="ru-RU"/>
        </w:rPr>
        <w:t xml:space="preserve">- рынок переработки водных биоресурсов </w:t>
      </w:r>
      <w:r w:rsidR="003A390A" w:rsidRPr="008947B6">
        <w:rPr>
          <w:sz w:val="28"/>
          <w:szCs w:val="28"/>
        </w:rPr>
        <w:t>в 202</w:t>
      </w:r>
      <w:r w:rsidR="008947B6" w:rsidRPr="008947B6">
        <w:rPr>
          <w:sz w:val="28"/>
          <w:szCs w:val="28"/>
        </w:rPr>
        <w:t>3</w:t>
      </w:r>
      <w:r w:rsidR="003A390A" w:rsidRPr="008947B6">
        <w:rPr>
          <w:sz w:val="28"/>
          <w:szCs w:val="28"/>
        </w:rPr>
        <w:t xml:space="preserve"> году </w:t>
      </w:r>
      <w:r w:rsidR="003A390A" w:rsidRPr="008947B6">
        <w:rPr>
          <w:color w:val="000000"/>
          <w:sz w:val="28"/>
          <w:szCs w:val="28"/>
          <w:lang w:eastAsia="ru-RU"/>
        </w:rPr>
        <w:t>100 процентов ре</w:t>
      </w:r>
      <w:r w:rsidR="003A390A" w:rsidRPr="008947B6">
        <w:rPr>
          <w:color w:val="000000"/>
          <w:sz w:val="28"/>
          <w:szCs w:val="28"/>
          <w:lang w:eastAsia="ru-RU"/>
        </w:rPr>
        <w:t>с</w:t>
      </w:r>
      <w:r w:rsidR="003A390A" w:rsidRPr="008947B6">
        <w:rPr>
          <w:color w:val="000000"/>
          <w:sz w:val="28"/>
          <w:szCs w:val="28"/>
          <w:lang w:eastAsia="ru-RU"/>
        </w:rPr>
        <w:t xml:space="preserve">пондентов «удовлетворены» уровнем </w:t>
      </w:r>
      <w:r w:rsidR="00BC2305" w:rsidRPr="008947B6">
        <w:rPr>
          <w:color w:val="000000"/>
          <w:sz w:val="28"/>
          <w:szCs w:val="28"/>
          <w:lang w:eastAsia="ru-RU"/>
        </w:rPr>
        <w:t xml:space="preserve">качества </w:t>
      </w:r>
      <w:r w:rsidR="003A390A" w:rsidRPr="008947B6">
        <w:rPr>
          <w:color w:val="000000"/>
          <w:sz w:val="28"/>
          <w:szCs w:val="28"/>
          <w:lang w:eastAsia="ru-RU"/>
        </w:rPr>
        <w:t xml:space="preserve">по представленному рынку, </w:t>
      </w:r>
      <w:r w:rsidR="008947B6" w:rsidRPr="008947B6">
        <w:rPr>
          <w:color w:val="000000"/>
          <w:sz w:val="28"/>
          <w:szCs w:val="28"/>
          <w:lang w:eastAsia="ru-RU"/>
        </w:rPr>
        <w:t>что в целом совпадает с оценкой 2022 года</w:t>
      </w:r>
      <w:r w:rsidR="00F052BD" w:rsidRPr="008947B6">
        <w:rPr>
          <w:color w:val="000000"/>
          <w:sz w:val="28"/>
          <w:szCs w:val="28"/>
          <w:lang w:eastAsia="ru-RU"/>
        </w:rPr>
        <w:t>;</w:t>
      </w:r>
    </w:p>
    <w:p w:rsidR="006D2897" w:rsidRPr="002A032C" w:rsidRDefault="00470EF0" w:rsidP="006D2897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2A032C">
        <w:rPr>
          <w:color w:val="000000"/>
          <w:sz w:val="28"/>
          <w:szCs w:val="28"/>
          <w:lang w:eastAsia="ru-RU"/>
        </w:rPr>
        <w:t xml:space="preserve">- рынок товарной </w:t>
      </w:r>
      <w:proofErr w:type="spellStart"/>
      <w:r w:rsidR="006D2897" w:rsidRPr="002A032C">
        <w:rPr>
          <w:color w:val="000000"/>
          <w:sz w:val="28"/>
          <w:szCs w:val="28"/>
          <w:lang w:eastAsia="ru-RU"/>
        </w:rPr>
        <w:t>аквакультуры</w:t>
      </w:r>
      <w:proofErr w:type="spellEnd"/>
      <w:r w:rsidR="006D2897" w:rsidRPr="002A032C">
        <w:rPr>
          <w:color w:val="000000"/>
          <w:sz w:val="28"/>
          <w:szCs w:val="28"/>
          <w:lang w:eastAsia="ru-RU"/>
        </w:rPr>
        <w:t xml:space="preserve"> </w:t>
      </w:r>
      <w:r w:rsidR="007D309B" w:rsidRPr="002A032C">
        <w:rPr>
          <w:color w:val="000000"/>
          <w:sz w:val="28"/>
          <w:szCs w:val="28"/>
          <w:lang w:eastAsia="ru-RU"/>
        </w:rPr>
        <w:t xml:space="preserve">- </w:t>
      </w:r>
      <w:r w:rsidR="003A390A" w:rsidRPr="002A032C">
        <w:rPr>
          <w:sz w:val="28"/>
          <w:szCs w:val="28"/>
        </w:rPr>
        <w:t>в 202</w:t>
      </w:r>
      <w:r w:rsidR="002A032C" w:rsidRPr="002A032C">
        <w:rPr>
          <w:sz w:val="28"/>
          <w:szCs w:val="28"/>
        </w:rPr>
        <w:t>3</w:t>
      </w:r>
      <w:r w:rsidR="003A390A" w:rsidRPr="002A032C">
        <w:rPr>
          <w:sz w:val="28"/>
          <w:szCs w:val="28"/>
        </w:rPr>
        <w:t xml:space="preserve"> году </w:t>
      </w:r>
      <w:r w:rsidR="003A390A" w:rsidRPr="002A032C">
        <w:rPr>
          <w:color w:val="000000"/>
          <w:sz w:val="28"/>
          <w:szCs w:val="28"/>
          <w:lang w:eastAsia="ru-RU"/>
        </w:rPr>
        <w:t xml:space="preserve">100 процентов респондентов «удовлетворены» уровнем </w:t>
      </w:r>
      <w:r w:rsidR="00BC2305" w:rsidRPr="002A032C">
        <w:rPr>
          <w:color w:val="000000"/>
          <w:sz w:val="28"/>
          <w:szCs w:val="28"/>
          <w:lang w:eastAsia="ru-RU"/>
        </w:rPr>
        <w:t>качества</w:t>
      </w:r>
      <w:r w:rsidR="003A390A" w:rsidRPr="002A032C">
        <w:rPr>
          <w:color w:val="000000"/>
          <w:sz w:val="28"/>
          <w:szCs w:val="28"/>
          <w:lang w:eastAsia="ru-RU"/>
        </w:rPr>
        <w:t xml:space="preserve"> по представленному рынку, </w:t>
      </w:r>
      <w:r w:rsidR="002A032C" w:rsidRPr="002A032C">
        <w:rPr>
          <w:color w:val="000000"/>
          <w:sz w:val="28"/>
          <w:szCs w:val="28"/>
          <w:lang w:eastAsia="ru-RU"/>
        </w:rPr>
        <w:t>что в целом со</w:t>
      </w:r>
      <w:r w:rsidR="002A032C" w:rsidRPr="002A032C">
        <w:rPr>
          <w:color w:val="000000"/>
          <w:sz w:val="28"/>
          <w:szCs w:val="28"/>
          <w:lang w:eastAsia="ru-RU"/>
        </w:rPr>
        <w:t>в</w:t>
      </w:r>
      <w:r w:rsidR="002A032C" w:rsidRPr="002A032C">
        <w:rPr>
          <w:color w:val="000000"/>
          <w:sz w:val="28"/>
          <w:szCs w:val="28"/>
          <w:lang w:eastAsia="ru-RU"/>
        </w:rPr>
        <w:t>падает с оценкой 2022 года</w:t>
      </w:r>
      <w:r w:rsidR="006D2897" w:rsidRPr="002A032C">
        <w:rPr>
          <w:color w:val="000000"/>
          <w:sz w:val="28"/>
          <w:szCs w:val="28"/>
          <w:lang w:eastAsia="ru-RU"/>
        </w:rPr>
        <w:t>;</w:t>
      </w:r>
    </w:p>
    <w:p w:rsidR="006D2897" w:rsidRPr="002A032C" w:rsidRDefault="00470EF0" w:rsidP="006D2897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2A032C">
        <w:rPr>
          <w:color w:val="000000"/>
          <w:sz w:val="28"/>
          <w:szCs w:val="28"/>
          <w:lang w:eastAsia="ru-RU"/>
        </w:rPr>
        <w:t xml:space="preserve">- рынок добычи общераспространенных полезных ископаемых на участках недр местного значения </w:t>
      </w:r>
      <w:r w:rsidR="007D309B" w:rsidRPr="002A032C">
        <w:rPr>
          <w:color w:val="000000"/>
          <w:sz w:val="28"/>
          <w:szCs w:val="28"/>
          <w:lang w:eastAsia="ru-RU"/>
        </w:rPr>
        <w:t xml:space="preserve">- </w:t>
      </w:r>
      <w:r w:rsidR="003A390A" w:rsidRPr="002A032C">
        <w:rPr>
          <w:sz w:val="28"/>
          <w:szCs w:val="28"/>
        </w:rPr>
        <w:t>в 202</w:t>
      </w:r>
      <w:r w:rsidR="002A032C" w:rsidRPr="002A032C">
        <w:rPr>
          <w:sz w:val="28"/>
          <w:szCs w:val="28"/>
        </w:rPr>
        <w:t>3</w:t>
      </w:r>
      <w:r w:rsidR="003A390A" w:rsidRPr="002A032C">
        <w:rPr>
          <w:sz w:val="28"/>
          <w:szCs w:val="28"/>
        </w:rPr>
        <w:t xml:space="preserve"> году </w:t>
      </w:r>
      <w:r w:rsidR="003A390A" w:rsidRPr="002A032C">
        <w:rPr>
          <w:color w:val="000000"/>
          <w:sz w:val="28"/>
          <w:szCs w:val="28"/>
          <w:lang w:eastAsia="ru-RU"/>
        </w:rPr>
        <w:t>100 процентов респондентов «удовлетвор</w:t>
      </w:r>
      <w:r w:rsidR="003A390A" w:rsidRPr="002A032C">
        <w:rPr>
          <w:color w:val="000000"/>
          <w:sz w:val="28"/>
          <w:szCs w:val="28"/>
          <w:lang w:eastAsia="ru-RU"/>
        </w:rPr>
        <w:t>е</w:t>
      </w:r>
      <w:r w:rsidR="003A390A" w:rsidRPr="002A032C">
        <w:rPr>
          <w:color w:val="000000"/>
          <w:sz w:val="28"/>
          <w:szCs w:val="28"/>
          <w:lang w:eastAsia="ru-RU"/>
        </w:rPr>
        <w:t xml:space="preserve">ны» уровнем </w:t>
      </w:r>
      <w:r w:rsidR="00BC2305" w:rsidRPr="002A032C">
        <w:rPr>
          <w:color w:val="000000"/>
          <w:sz w:val="28"/>
          <w:szCs w:val="28"/>
          <w:lang w:eastAsia="ru-RU"/>
        </w:rPr>
        <w:t>качества</w:t>
      </w:r>
      <w:r w:rsidR="003A390A" w:rsidRPr="002A032C">
        <w:rPr>
          <w:color w:val="000000"/>
          <w:sz w:val="28"/>
          <w:szCs w:val="28"/>
          <w:lang w:eastAsia="ru-RU"/>
        </w:rPr>
        <w:t xml:space="preserve"> по представленному рынку, </w:t>
      </w:r>
      <w:r w:rsidR="002A032C" w:rsidRPr="002A032C">
        <w:rPr>
          <w:color w:val="000000"/>
          <w:sz w:val="28"/>
          <w:szCs w:val="28"/>
          <w:lang w:eastAsia="ru-RU"/>
        </w:rPr>
        <w:t>что в целом совпадает с оце</w:t>
      </w:r>
      <w:r w:rsidR="002A032C" w:rsidRPr="002A032C">
        <w:rPr>
          <w:color w:val="000000"/>
          <w:sz w:val="28"/>
          <w:szCs w:val="28"/>
          <w:lang w:eastAsia="ru-RU"/>
        </w:rPr>
        <w:t>н</w:t>
      </w:r>
      <w:r w:rsidR="002A032C" w:rsidRPr="002A032C">
        <w:rPr>
          <w:color w:val="000000"/>
          <w:sz w:val="28"/>
          <w:szCs w:val="28"/>
          <w:lang w:eastAsia="ru-RU"/>
        </w:rPr>
        <w:t>кой 2022 года</w:t>
      </w:r>
      <w:r w:rsidR="006D2897" w:rsidRPr="002A032C">
        <w:rPr>
          <w:color w:val="000000"/>
          <w:sz w:val="28"/>
          <w:szCs w:val="28"/>
          <w:lang w:eastAsia="ru-RU"/>
        </w:rPr>
        <w:t>;</w:t>
      </w:r>
    </w:p>
    <w:p w:rsidR="006D2897" w:rsidRPr="002A032C" w:rsidRDefault="00470EF0" w:rsidP="006D2897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2A032C">
        <w:rPr>
          <w:color w:val="000000"/>
          <w:sz w:val="28"/>
          <w:szCs w:val="28"/>
          <w:lang w:eastAsia="ru-RU"/>
        </w:rPr>
        <w:t xml:space="preserve">- рынок нефтепродуктов </w:t>
      </w:r>
      <w:r w:rsidR="007D309B" w:rsidRPr="002A032C">
        <w:rPr>
          <w:color w:val="000000"/>
          <w:sz w:val="28"/>
          <w:szCs w:val="28"/>
          <w:lang w:eastAsia="ru-RU"/>
        </w:rPr>
        <w:t xml:space="preserve">- </w:t>
      </w:r>
      <w:r w:rsidR="003A390A" w:rsidRPr="002A032C">
        <w:rPr>
          <w:sz w:val="28"/>
          <w:szCs w:val="28"/>
        </w:rPr>
        <w:t>в 202</w:t>
      </w:r>
      <w:r w:rsidR="002A032C" w:rsidRPr="002A032C">
        <w:rPr>
          <w:sz w:val="28"/>
          <w:szCs w:val="28"/>
        </w:rPr>
        <w:t>3</w:t>
      </w:r>
      <w:r w:rsidR="003A390A" w:rsidRPr="002A032C">
        <w:rPr>
          <w:sz w:val="28"/>
          <w:szCs w:val="28"/>
        </w:rPr>
        <w:t xml:space="preserve"> году </w:t>
      </w:r>
      <w:r w:rsidR="003A390A" w:rsidRPr="002A032C">
        <w:rPr>
          <w:color w:val="000000"/>
          <w:sz w:val="28"/>
          <w:szCs w:val="28"/>
          <w:lang w:eastAsia="ru-RU"/>
        </w:rPr>
        <w:t>100 процентов респондентов «удо</w:t>
      </w:r>
      <w:r w:rsidR="003A390A" w:rsidRPr="002A032C">
        <w:rPr>
          <w:color w:val="000000"/>
          <w:sz w:val="28"/>
          <w:szCs w:val="28"/>
          <w:lang w:eastAsia="ru-RU"/>
        </w:rPr>
        <w:t>в</w:t>
      </w:r>
      <w:r w:rsidR="003A390A" w:rsidRPr="002A032C">
        <w:rPr>
          <w:color w:val="000000"/>
          <w:sz w:val="28"/>
          <w:szCs w:val="28"/>
          <w:lang w:eastAsia="ru-RU"/>
        </w:rPr>
        <w:t xml:space="preserve">летворены» уровнем </w:t>
      </w:r>
      <w:r w:rsidR="00A0327D" w:rsidRPr="002A032C">
        <w:rPr>
          <w:color w:val="000000"/>
          <w:sz w:val="28"/>
          <w:szCs w:val="28"/>
          <w:lang w:eastAsia="ru-RU"/>
        </w:rPr>
        <w:t>качества</w:t>
      </w:r>
      <w:r w:rsidR="003A390A" w:rsidRPr="002A032C">
        <w:rPr>
          <w:color w:val="000000"/>
          <w:sz w:val="28"/>
          <w:szCs w:val="28"/>
          <w:lang w:eastAsia="ru-RU"/>
        </w:rPr>
        <w:t xml:space="preserve"> по представленному рынку, </w:t>
      </w:r>
      <w:r w:rsidR="002A032C" w:rsidRPr="002A032C">
        <w:rPr>
          <w:color w:val="000000"/>
          <w:sz w:val="28"/>
          <w:szCs w:val="28"/>
          <w:lang w:eastAsia="ru-RU"/>
        </w:rPr>
        <w:t>что в целом совпадает с оценкой 2022 года</w:t>
      </w:r>
      <w:r w:rsidR="006D2897" w:rsidRPr="002A032C">
        <w:rPr>
          <w:color w:val="000000"/>
          <w:sz w:val="28"/>
          <w:szCs w:val="28"/>
          <w:lang w:eastAsia="ru-RU"/>
        </w:rPr>
        <w:t>;</w:t>
      </w:r>
    </w:p>
    <w:p w:rsidR="006D2897" w:rsidRPr="002A032C" w:rsidRDefault="00470EF0" w:rsidP="006D2897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2A032C">
        <w:rPr>
          <w:color w:val="000000"/>
          <w:sz w:val="28"/>
          <w:szCs w:val="28"/>
          <w:lang w:eastAsia="ru-RU"/>
        </w:rPr>
        <w:t xml:space="preserve">- рынок легкой промышленности </w:t>
      </w:r>
      <w:r w:rsidR="007D309B" w:rsidRPr="002A032C">
        <w:rPr>
          <w:color w:val="000000"/>
          <w:sz w:val="28"/>
          <w:szCs w:val="28"/>
          <w:lang w:eastAsia="ru-RU"/>
        </w:rPr>
        <w:t xml:space="preserve">- </w:t>
      </w:r>
      <w:r w:rsidR="003A390A" w:rsidRPr="002A032C">
        <w:rPr>
          <w:sz w:val="28"/>
          <w:szCs w:val="28"/>
        </w:rPr>
        <w:t>в 202</w:t>
      </w:r>
      <w:r w:rsidR="002A032C" w:rsidRPr="002A032C">
        <w:rPr>
          <w:sz w:val="28"/>
          <w:szCs w:val="28"/>
        </w:rPr>
        <w:t>3</w:t>
      </w:r>
      <w:r w:rsidR="003A390A" w:rsidRPr="002A032C">
        <w:rPr>
          <w:sz w:val="28"/>
          <w:szCs w:val="28"/>
        </w:rPr>
        <w:t xml:space="preserve"> году </w:t>
      </w:r>
      <w:r w:rsidR="003A390A" w:rsidRPr="002A032C">
        <w:rPr>
          <w:color w:val="000000"/>
          <w:sz w:val="28"/>
          <w:szCs w:val="28"/>
          <w:lang w:eastAsia="ru-RU"/>
        </w:rPr>
        <w:t>100 процентов респонде</w:t>
      </w:r>
      <w:r w:rsidR="003A390A" w:rsidRPr="002A032C">
        <w:rPr>
          <w:color w:val="000000"/>
          <w:sz w:val="28"/>
          <w:szCs w:val="28"/>
          <w:lang w:eastAsia="ru-RU"/>
        </w:rPr>
        <w:t>н</w:t>
      </w:r>
      <w:r w:rsidR="003A390A" w:rsidRPr="002A032C">
        <w:rPr>
          <w:color w:val="000000"/>
          <w:sz w:val="28"/>
          <w:szCs w:val="28"/>
          <w:lang w:eastAsia="ru-RU"/>
        </w:rPr>
        <w:t xml:space="preserve">тов «удовлетворены» уровнем </w:t>
      </w:r>
      <w:r w:rsidR="00A0327D" w:rsidRPr="002A032C">
        <w:rPr>
          <w:color w:val="000000"/>
          <w:sz w:val="28"/>
          <w:szCs w:val="28"/>
          <w:lang w:eastAsia="ru-RU"/>
        </w:rPr>
        <w:t>качества</w:t>
      </w:r>
      <w:r w:rsidR="003A390A" w:rsidRPr="002A032C">
        <w:rPr>
          <w:color w:val="000000"/>
          <w:sz w:val="28"/>
          <w:szCs w:val="28"/>
          <w:lang w:eastAsia="ru-RU"/>
        </w:rPr>
        <w:t xml:space="preserve"> по представленному рынку, </w:t>
      </w:r>
      <w:r w:rsidR="002A032C" w:rsidRPr="002A032C">
        <w:rPr>
          <w:color w:val="000000"/>
          <w:sz w:val="28"/>
          <w:szCs w:val="28"/>
          <w:lang w:eastAsia="ru-RU"/>
        </w:rPr>
        <w:t>что в целом совпадает с оценкой 2022 года</w:t>
      </w:r>
      <w:r w:rsidR="006D2897" w:rsidRPr="002A032C">
        <w:rPr>
          <w:color w:val="000000"/>
          <w:sz w:val="28"/>
          <w:szCs w:val="28"/>
          <w:lang w:eastAsia="ru-RU"/>
        </w:rPr>
        <w:t>;</w:t>
      </w:r>
    </w:p>
    <w:p w:rsidR="006D2897" w:rsidRPr="00E801E2" w:rsidRDefault="00470EF0" w:rsidP="006D2897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E801E2">
        <w:rPr>
          <w:color w:val="000000"/>
          <w:sz w:val="28"/>
          <w:szCs w:val="28"/>
          <w:lang w:eastAsia="ru-RU"/>
        </w:rPr>
        <w:t xml:space="preserve">- рынок обработки древесины и производства изделий из дерева </w:t>
      </w:r>
      <w:r w:rsidR="007D309B" w:rsidRPr="00E801E2">
        <w:rPr>
          <w:color w:val="000000"/>
          <w:sz w:val="28"/>
          <w:szCs w:val="28"/>
          <w:lang w:eastAsia="ru-RU"/>
        </w:rPr>
        <w:t xml:space="preserve">- </w:t>
      </w:r>
      <w:r w:rsidR="003A390A" w:rsidRPr="00E801E2">
        <w:rPr>
          <w:sz w:val="28"/>
          <w:szCs w:val="28"/>
        </w:rPr>
        <w:t>в 202</w:t>
      </w:r>
      <w:r w:rsidR="00E801E2" w:rsidRPr="00E801E2">
        <w:rPr>
          <w:sz w:val="28"/>
          <w:szCs w:val="28"/>
        </w:rPr>
        <w:t>3</w:t>
      </w:r>
      <w:r w:rsidR="003A390A" w:rsidRPr="00E801E2">
        <w:rPr>
          <w:sz w:val="28"/>
          <w:szCs w:val="28"/>
        </w:rPr>
        <w:t xml:space="preserve"> году </w:t>
      </w:r>
      <w:r w:rsidR="003A390A" w:rsidRPr="00E801E2">
        <w:rPr>
          <w:color w:val="000000"/>
          <w:sz w:val="28"/>
          <w:szCs w:val="28"/>
          <w:lang w:eastAsia="ru-RU"/>
        </w:rPr>
        <w:t xml:space="preserve">100 процентов респондентов «удовлетворены» уровнем </w:t>
      </w:r>
      <w:r w:rsidR="00A0327D" w:rsidRPr="00E801E2">
        <w:rPr>
          <w:color w:val="000000"/>
          <w:sz w:val="28"/>
          <w:szCs w:val="28"/>
          <w:lang w:eastAsia="ru-RU"/>
        </w:rPr>
        <w:t>качества</w:t>
      </w:r>
      <w:r w:rsidR="003A390A" w:rsidRPr="00E801E2">
        <w:rPr>
          <w:color w:val="000000"/>
          <w:sz w:val="28"/>
          <w:szCs w:val="28"/>
          <w:lang w:eastAsia="ru-RU"/>
        </w:rPr>
        <w:t xml:space="preserve"> по пре</w:t>
      </w:r>
      <w:r w:rsidR="003A390A" w:rsidRPr="00E801E2">
        <w:rPr>
          <w:color w:val="000000"/>
          <w:sz w:val="28"/>
          <w:szCs w:val="28"/>
          <w:lang w:eastAsia="ru-RU"/>
        </w:rPr>
        <w:t>д</w:t>
      </w:r>
      <w:r w:rsidR="003A390A" w:rsidRPr="00E801E2">
        <w:rPr>
          <w:color w:val="000000"/>
          <w:sz w:val="28"/>
          <w:szCs w:val="28"/>
          <w:lang w:eastAsia="ru-RU"/>
        </w:rPr>
        <w:t xml:space="preserve">ставленному рынку, </w:t>
      </w:r>
      <w:r w:rsidR="00E801E2" w:rsidRPr="00E801E2">
        <w:rPr>
          <w:color w:val="000000"/>
          <w:sz w:val="28"/>
          <w:szCs w:val="28"/>
          <w:lang w:eastAsia="ru-RU"/>
        </w:rPr>
        <w:t>что в целом совпадает с оценкой 2022 года</w:t>
      </w:r>
      <w:r w:rsidR="006D2897" w:rsidRPr="00E801E2">
        <w:rPr>
          <w:color w:val="000000"/>
          <w:sz w:val="28"/>
          <w:szCs w:val="28"/>
          <w:lang w:eastAsia="ru-RU"/>
        </w:rPr>
        <w:t>;</w:t>
      </w:r>
    </w:p>
    <w:p w:rsidR="006D2897" w:rsidRPr="00E801E2" w:rsidRDefault="00470EF0" w:rsidP="006D2897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E801E2">
        <w:rPr>
          <w:color w:val="000000"/>
          <w:sz w:val="28"/>
          <w:szCs w:val="28"/>
          <w:lang w:eastAsia="ru-RU"/>
        </w:rPr>
        <w:t xml:space="preserve">- рынок производства кирпича </w:t>
      </w:r>
      <w:r w:rsidR="007D309B" w:rsidRPr="00E801E2">
        <w:rPr>
          <w:color w:val="000000"/>
          <w:sz w:val="28"/>
          <w:szCs w:val="28"/>
          <w:lang w:eastAsia="ru-RU"/>
        </w:rPr>
        <w:t xml:space="preserve">- </w:t>
      </w:r>
      <w:r w:rsidR="003A390A" w:rsidRPr="00E801E2">
        <w:rPr>
          <w:sz w:val="28"/>
          <w:szCs w:val="28"/>
        </w:rPr>
        <w:t>в 202</w:t>
      </w:r>
      <w:r w:rsidR="00E801E2" w:rsidRPr="00E801E2">
        <w:rPr>
          <w:sz w:val="28"/>
          <w:szCs w:val="28"/>
        </w:rPr>
        <w:t>3</w:t>
      </w:r>
      <w:r w:rsidR="003A390A" w:rsidRPr="00E801E2">
        <w:rPr>
          <w:sz w:val="28"/>
          <w:szCs w:val="28"/>
        </w:rPr>
        <w:t xml:space="preserve"> году </w:t>
      </w:r>
      <w:r w:rsidR="003A390A" w:rsidRPr="00E801E2">
        <w:rPr>
          <w:color w:val="000000"/>
          <w:sz w:val="28"/>
          <w:szCs w:val="28"/>
          <w:lang w:eastAsia="ru-RU"/>
        </w:rPr>
        <w:t xml:space="preserve">100 процентов респондентов «удовлетворены» уровнем </w:t>
      </w:r>
      <w:r w:rsidR="00A0327D" w:rsidRPr="00E801E2">
        <w:rPr>
          <w:color w:val="000000"/>
          <w:sz w:val="28"/>
          <w:szCs w:val="28"/>
          <w:lang w:eastAsia="ru-RU"/>
        </w:rPr>
        <w:t>качества</w:t>
      </w:r>
      <w:r w:rsidR="003A390A" w:rsidRPr="00E801E2">
        <w:rPr>
          <w:color w:val="000000"/>
          <w:sz w:val="28"/>
          <w:szCs w:val="28"/>
          <w:lang w:eastAsia="ru-RU"/>
        </w:rPr>
        <w:t xml:space="preserve"> по представленному рынку, </w:t>
      </w:r>
      <w:r w:rsidR="00E801E2" w:rsidRPr="00E801E2">
        <w:rPr>
          <w:color w:val="000000"/>
          <w:sz w:val="28"/>
          <w:szCs w:val="28"/>
          <w:lang w:eastAsia="ru-RU"/>
        </w:rPr>
        <w:t>что в целом со</w:t>
      </w:r>
      <w:r w:rsidR="00E801E2" w:rsidRPr="00E801E2">
        <w:rPr>
          <w:color w:val="000000"/>
          <w:sz w:val="28"/>
          <w:szCs w:val="28"/>
          <w:lang w:eastAsia="ru-RU"/>
        </w:rPr>
        <w:t>в</w:t>
      </w:r>
      <w:r w:rsidR="00E801E2" w:rsidRPr="00E801E2">
        <w:rPr>
          <w:color w:val="000000"/>
          <w:sz w:val="28"/>
          <w:szCs w:val="28"/>
          <w:lang w:eastAsia="ru-RU"/>
        </w:rPr>
        <w:t>падает с оценкой 2022 года</w:t>
      </w:r>
      <w:r w:rsidR="006D2897" w:rsidRPr="00E801E2">
        <w:rPr>
          <w:color w:val="000000"/>
          <w:sz w:val="28"/>
          <w:szCs w:val="28"/>
          <w:lang w:eastAsia="ru-RU"/>
        </w:rPr>
        <w:t>;</w:t>
      </w:r>
    </w:p>
    <w:p w:rsidR="006D2897" w:rsidRPr="00E801E2" w:rsidRDefault="00470EF0" w:rsidP="006D2897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E801E2">
        <w:rPr>
          <w:color w:val="000000"/>
          <w:sz w:val="28"/>
          <w:szCs w:val="28"/>
          <w:lang w:eastAsia="ru-RU"/>
        </w:rPr>
        <w:t xml:space="preserve">- рынок производства бетона </w:t>
      </w:r>
      <w:r w:rsidR="007D309B" w:rsidRPr="00E801E2">
        <w:rPr>
          <w:color w:val="000000"/>
          <w:sz w:val="28"/>
          <w:szCs w:val="28"/>
          <w:lang w:eastAsia="ru-RU"/>
        </w:rPr>
        <w:t xml:space="preserve">- </w:t>
      </w:r>
      <w:r w:rsidR="003A390A" w:rsidRPr="00E801E2">
        <w:rPr>
          <w:sz w:val="28"/>
          <w:szCs w:val="28"/>
        </w:rPr>
        <w:t>в 202</w:t>
      </w:r>
      <w:r w:rsidR="00E801E2" w:rsidRPr="00E801E2">
        <w:rPr>
          <w:sz w:val="28"/>
          <w:szCs w:val="28"/>
        </w:rPr>
        <w:t>3</w:t>
      </w:r>
      <w:r w:rsidR="003A390A" w:rsidRPr="00E801E2">
        <w:rPr>
          <w:sz w:val="28"/>
          <w:szCs w:val="28"/>
        </w:rPr>
        <w:t xml:space="preserve"> году </w:t>
      </w:r>
      <w:r w:rsidR="003A390A" w:rsidRPr="00E801E2">
        <w:rPr>
          <w:color w:val="000000"/>
          <w:sz w:val="28"/>
          <w:szCs w:val="28"/>
          <w:lang w:eastAsia="ru-RU"/>
        </w:rPr>
        <w:t xml:space="preserve">100 процентов респондентов «удовлетворены» уровнем </w:t>
      </w:r>
      <w:r w:rsidR="00A0327D" w:rsidRPr="00E801E2">
        <w:rPr>
          <w:color w:val="000000"/>
          <w:sz w:val="28"/>
          <w:szCs w:val="28"/>
          <w:lang w:eastAsia="ru-RU"/>
        </w:rPr>
        <w:t>качества</w:t>
      </w:r>
      <w:r w:rsidR="003A390A" w:rsidRPr="00E801E2">
        <w:rPr>
          <w:color w:val="000000"/>
          <w:sz w:val="28"/>
          <w:szCs w:val="28"/>
          <w:lang w:eastAsia="ru-RU"/>
        </w:rPr>
        <w:t xml:space="preserve"> по представленному рынку, </w:t>
      </w:r>
      <w:r w:rsidR="00E801E2" w:rsidRPr="00E801E2">
        <w:rPr>
          <w:color w:val="000000"/>
          <w:sz w:val="28"/>
          <w:szCs w:val="28"/>
          <w:lang w:eastAsia="ru-RU"/>
        </w:rPr>
        <w:t>что в целом со</w:t>
      </w:r>
      <w:r w:rsidR="00E801E2" w:rsidRPr="00E801E2">
        <w:rPr>
          <w:color w:val="000000"/>
          <w:sz w:val="28"/>
          <w:szCs w:val="28"/>
          <w:lang w:eastAsia="ru-RU"/>
        </w:rPr>
        <w:t>в</w:t>
      </w:r>
      <w:r w:rsidR="00E801E2" w:rsidRPr="00E801E2">
        <w:rPr>
          <w:color w:val="000000"/>
          <w:sz w:val="28"/>
          <w:szCs w:val="28"/>
          <w:lang w:eastAsia="ru-RU"/>
        </w:rPr>
        <w:t>падает с оценкой 2022 года</w:t>
      </w:r>
      <w:r w:rsidR="006D2897" w:rsidRPr="00E801E2">
        <w:rPr>
          <w:color w:val="000000"/>
          <w:sz w:val="28"/>
          <w:szCs w:val="28"/>
          <w:lang w:eastAsia="ru-RU"/>
        </w:rPr>
        <w:t>;</w:t>
      </w:r>
    </w:p>
    <w:p w:rsidR="006D2897" w:rsidRPr="00E801E2" w:rsidRDefault="00470EF0" w:rsidP="006D2897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E801E2">
        <w:rPr>
          <w:color w:val="000000"/>
          <w:sz w:val="28"/>
          <w:szCs w:val="28"/>
          <w:lang w:eastAsia="ru-RU"/>
        </w:rPr>
        <w:t xml:space="preserve">- сфера наружной рекламы </w:t>
      </w:r>
      <w:r w:rsidR="007D309B" w:rsidRPr="00E801E2">
        <w:rPr>
          <w:color w:val="000000"/>
          <w:sz w:val="28"/>
          <w:szCs w:val="28"/>
          <w:lang w:eastAsia="ru-RU"/>
        </w:rPr>
        <w:t xml:space="preserve">- </w:t>
      </w:r>
      <w:r w:rsidR="003A390A" w:rsidRPr="00E801E2">
        <w:rPr>
          <w:sz w:val="28"/>
          <w:szCs w:val="28"/>
        </w:rPr>
        <w:t>в 202</w:t>
      </w:r>
      <w:r w:rsidR="00E801E2" w:rsidRPr="00E801E2">
        <w:rPr>
          <w:sz w:val="28"/>
          <w:szCs w:val="28"/>
        </w:rPr>
        <w:t>3</w:t>
      </w:r>
      <w:r w:rsidR="003A390A" w:rsidRPr="00E801E2">
        <w:rPr>
          <w:sz w:val="28"/>
          <w:szCs w:val="28"/>
        </w:rPr>
        <w:t xml:space="preserve"> году </w:t>
      </w:r>
      <w:r w:rsidR="003A390A" w:rsidRPr="00E801E2">
        <w:rPr>
          <w:color w:val="000000"/>
          <w:sz w:val="28"/>
          <w:szCs w:val="28"/>
          <w:lang w:eastAsia="ru-RU"/>
        </w:rPr>
        <w:t xml:space="preserve">100 процентов респондентов «удовлетворены» уровнем </w:t>
      </w:r>
      <w:r w:rsidR="00A0327D" w:rsidRPr="00E801E2">
        <w:rPr>
          <w:color w:val="000000"/>
          <w:sz w:val="28"/>
          <w:szCs w:val="28"/>
          <w:lang w:eastAsia="ru-RU"/>
        </w:rPr>
        <w:t>качества</w:t>
      </w:r>
      <w:r w:rsidR="003A390A" w:rsidRPr="00E801E2">
        <w:rPr>
          <w:color w:val="000000"/>
          <w:sz w:val="28"/>
          <w:szCs w:val="28"/>
          <w:lang w:eastAsia="ru-RU"/>
        </w:rPr>
        <w:t xml:space="preserve"> по представленному рынку, </w:t>
      </w:r>
      <w:r w:rsidR="00E801E2" w:rsidRPr="00E801E2">
        <w:rPr>
          <w:color w:val="000000"/>
          <w:sz w:val="28"/>
          <w:szCs w:val="28"/>
          <w:lang w:eastAsia="ru-RU"/>
        </w:rPr>
        <w:t>что в целом со</w:t>
      </w:r>
      <w:r w:rsidR="00E801E2" w:rsidRPr="00E801E2">
        <w:rPr>
          <w:color w:val="000000"/>
          <w:sz w:val="28"/>
          <w:szCs w:val="28"/>
          <w:lang w:eastAsia="ru-RU"/>
        </w:rPr>
        <w:t>в</w:t>
      </w:r>
      <w:r w:rsidR="00E801E2" w:rsidRPr="00E801E2">
        <w:rPr>
          <w:color w:val="000000"/>
          <w:sz w:val="28"/>
          <w:szCs w:val="28"/>
          <w:lang w:eastAsia="ru-RU"/>
        </w:rPr>
        <w:t>падает с оценкой 2022 года;</w:t>
      </w:r>
    </w:p>
    <w:p w:rsidR="006D2897" w:rsidRPr="00E801E2" w:rsidRDefault="00470EF0" w:rsidP="006D2897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E801E2">
        <w:rPr>
          <w:color w:val="000000"/>
          <w:sz w:val="28"/>
          <w:szCs w:val="28"/>
          <w:lang w:eastAsia="ru-RU"/>
        </w:rPr>
        <w:t xml:space="preserve">- рынок санаторно-курортных и туристских услуг </w:t>
      </w:r>
      <w:r w:rsidR="007D309B" w:rsidRPr="00E801E2">
        <w:rPr>
          <w:color w:val="000000"/>
          <w:sz w:val="28"/>
          <w:szCs w:val="28"/>
          <w:lang w:eastAsia="ru-RU"/>
        </w:rPr>
        <w:t xml:space="preserve">- </w:t>
      </w:r>
      <w:r w:rsidR="003A390A" w:rsidRPr="00E801E2">
        <w:rPr>
          <w:sz w:val="28"/>
          <w:szCs w:val="28"/>
        </w:rPr>
        <w:t>в 202</w:t>
      </w:r>
      <w:r w:rsidR="00E801E2" w:rsidRPr="00E801E2">
        <w:rPr>
          <w:sz w:val="28"/>
          <w:szCs w:val="28"/>
        </w:rPr>
        <w:t>3</w:t>
      </w:r>
      <w:r w:rsidR="003A390A" w:rsidRPr="00E801E2">
        <w:rPr>
          <w:sz w:val="28"/>
          <w:szCs w:val="28"/>
        </w:rPr>
        <w:t xml:space="preserve"> году </w:t>
      </w:r>
      <w:r w:rsidR="003A390A" w:rsidRPr="00E801E2">
        <w:rPr>
          <w:color w:val="000000"/>
          <w:sz w:val="28"/>
          <w:szCs w:val="28"/>
          <w:lang w:eastAsia="ru-RU"/>
        </w:rPr>
        <w:t>100 пр</w:t>
      </w:r>
      <w:r w:rsidR="003A390A" w:rsidRPr="00E801E2">
        <w:rPr>
          <w:color w:val="000000"/>
          <w:sz w:val="28"/>
          <w:szCs w:val="28"/>
          <w:lang w:eastAsia="ru-RU"/>
        </w:rPr>
        <w:t>о</w:t>
      </w:r>
      <w:r w:rsidR="003A390A" w:rsidRPr="00E801E2">
        <w:rPr>
          <w:color w:val="000000"/>
          <w:sz w:val="28"/>
          <w:szCs w:val="28"/>
          <w:lang w:eastAsia="ru-RU"/>
        </w:rPr>
        <w:t xml:space="preserve">центов респондентов «удовлетворены» уровнем </w:t>
      </w:r>
      <w:r w:rsidR="00A0327D" w:rsidRPr="00E801E2">
        <w:rPr>
          <w:color w:val="000000"/>
          <w:sz w:val="28"/>
          <w:szCs w:val="28"/>
          <w:lang w:eastAsia="ru-RU"/>
        </w:rPr>
        <w:t>качества</w:t>
      </w:r>
      <w:r w:rsidR="003A390A" w:rsidRPr="00E801E2">
        <w:rPr>
          <w:color w:val="000000"/>
          <w:sz w:val="28"/>
          <w:szCs w:val="28"/>
          <w:lang w:eastAsia="ru-RU"/>
        </w:rPr>
        <w:t xml:space="preserve"> по представленному рынку, </w:t>
      </w:r>
      <w:r w:rsidR="00E801E2" w:rsidRPr="00E801E2">
        <w:rPr>
          <w:color w:val="000000"/>
          <w:sz w:val="28"/>
          <w:szCs w:val="28"/>
          <w:lang w:eastAsia="ru-RU"/>
        </w:rPr>
        <w:t>что в целом совпадает с оценкой 2022 года</w:t>
      </w:r>
      <w:r w:rsidR="006D2897" w:rsidRPr="00E801E2">
        <w:rPr>
          <w:color w:val="000000"/>
          <w:sz w:val="28"/>
          <w:szCs w:val="28"/>
          <w:lang w:eastAsia="ru-RU"/>
        </w:rPr>
        <w:t>;</w:t>
      </w:r>
    </w:p>
    <w:p w:rsidR="006D2897" w:rsidRPr="00E801E2" w:rsidRDefault="00470EF0" w:rsidP="006D2897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E801E2">
        <w:rPr>
          <w:color w:val="000000"/>
          <w:sz w:val="28"/>
          <w:szCs w:val="28"/>
          <w:lang w:eastAsia="ru-RU"/>
        </w:rPr>
        <w:t xml:space="preserve">- рынок минеральной воды </w:t>
      </w:r>
      <w:r w:rsidR="007D309B" w:rsidRPr="00E801E2">
        <w:rPr>
          <w:color w:val="000000"/>
          <w:sz w:val="28"/>
          <w:szCs w:val="28"/>
          <w:lang w:eastAsia="ru-RU"/>
        </w:rPr>
        <w:t xml:space="preserve">- </w:t>
      </w:r>
      <w:r w:rsidR="003A390A" w:rsidRPr="00E801E2">
        <w:rPr>
          <w:sz w:val="28"/>
          <w:szCs w:val="28"/>
        </w:rPr>
        <w:t>в 202</w:t>
      </w:r>
      <w:r w:rsidR="00E801E2" w:rsidRPr="00E801E2">
        <w:rPr>
          <w:sz w:val="28"/>
          <w:szCs w:val="28"/>
        </w:rPr>
        <w:t>3</w:t>
      </w:r>
      <w:r w:rsidR="003A390A" w:rsidRPr="00E801E2">
        <w:rPr>
          <w:sz w:val="28"/>
          <w:szCs w:val="28"/>
        </w:rPr>
        <w:t xml:space="preserve"> году </w:t>
      </w:r>
      <w:r w:rsidR="003A390A" w:rsidRPr="00E801E2">
        <w:rPr>
          <w:color w:val="000000"/>
          <w:sz w:val="28"/>
          <w:szCs w:val="28"/>
          <w:lang w:eastAsia="ru-RU"/>
        </w:rPr>
        <w:t xml:space="preserve">100 процентов респондентов «удовлетворены» уровнем </w:t>
      </w:r>
      <w:r w:rsidR="00A0327D" w:rsidRPr="00E801E2">
        <w:rPr>
          <w:color w:val="000000"/>
          <w:sz w:val="28"/>
          <w:szCs w:val="28"/>
          <w:lang w:eastAsia="ru-RU"/>
        </w:rPr>
        <w:t>качества</w:t>
      </w:r>
      <w:r w:rsidR="003A390A" w:rsidRPr="00E801E2">
        <w:rPr>
          <w:color w:val="000000"/>
          <w:sz w:val="28"/>
          <w:szCs w:val="28"/>
          <w:lang w:eastAsia="ru-RU"/>
        </w:rPr>
        <w:t xml:space="preserve"> по представленному рынку, </w:t>
      </w:r>
      <w:r w:rsidR="00E801E2" w:rsidRPr="00E801E2">
        <w:rPr>
          <w:color w:val="000000"/>
          <w:sz w:val="28"/>
          <w:szCs w:val="28"/>
          <w:lang w:eastAsia="ru-RU"/>
        </w:rPr>
        <w:t>что в целом со</w:t>
      </w:r>
      <w:r w:rsidR="00E801E2" w:rsidRPr="00E801E2">
        <w:rPr>
          <w:color w:val="000000"/>
          <w:sz w:val="28"/>
          <w:szCs w:val="28"/>
          <w:lang w:eastAsia="ru-RU"/>
        </w:rPr>
        <w:t>в</w:t>
      </w:r>
      <w:r w:rsidR="00E801E2" w:rsidRPr="00E801E2">
        <w:rPr>
          <w:color w:val="000000"/>
          <w:sz w:val="28"/>
          <w:szCs w:val="28"/>
          <w:lang w:eastAsia="ru-RU"/>
        </w:rPr>
        <w:t>падает с оценкой 2022 года</w:t>
      </w:r>
      <w:r w:rsidR="006D2897" w:rsidRPr="00E801E2">
        <w:rPr>
          <w:color w:val="000000"/>
          <w:sz w:val="28"/>
          <w:szCs w:val="28"/>
          <w:lang w:eastAsia="ru-RU"/>
        </w:rPr>
        <w:t>.</w:t>
      </w:r>
    </w:p>
    <w:p w:rsidR="007A15F3" w:rsidRPr="0018194C" w:rsidRDefault="007A15F3" w:rsidP="00470EF0">
      <w:pPr>
        <w:ind w:firstLine="851"/>
        <w:jc w:val="both"/>
        <w:rPr>
          <w:color w:val="000000"/>
          <w:sz w:val="28"/>
          <w:szCs w:val="28"/>
          <w:highlight w:val="yellow"/>
          <w:lang w:eastAsia="ru-RU"/>
        </w:rPr>
      </w:pPr>
    </w:p>
    <w:p w:rsidR="00A31E49" w:rsidRPr="005A2A4B" w:rsidRDefault="00A31E49" w:rsidP="00A31E49">
      <w:pPr>
        <w:ind w:firstLine="709"/>
        <w:jc w:val="both"/>
        <w:rPr>
          <w:sz w:val="28"/>
          <w:szCs w:val="28"/>
        </w:rPr>
      </w:pPr>
      <w:r w:rsidRPr="005A2A4B">
        <w:rPr>
          <w:sz w:val="28"/>
          <w:szCs w:val="28"/>
        </w:rPr>
        <w:t xml:space="preserve">Оценивая состояние конкуренции на некоторых рынках </w:t>
      </w:r>
      <w:proofErr w:type="gramStart"/>
      <w:r w:rsidRPr="005A2A4B">
        <w:rPr>
          <w:sz w:val="28"/>
          <w:szCs w:val="28"/>
        </w:rPr>
        <w:t>округа</w:t>
      </w:r>
      <w:proofErr w:type="gramEnd"/>
      <w:r w:rsidRPr="005A2A4B">
        <w:rPr>
          <w:sz w:val="28"/>
          <w:szCs w:val="28"/>
        </w:rPr>
        <w:t xml:space="preserve"> участники опроса выразили удовлетворенность возможностью выбора товаров и услуг на всех предложенных рынках:</w:t>
      </w:r>
    </w:p>
    <w:p w:rsidR="00294A2F" w:rsidRPr="005A2A4B" w:rsidRDefault="00294A2F" w:rsidP="00294A2F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5A2A4B">
        <w:rPr>
          <w:sz w:val="28"/>
          <w:szCs w:val="28"/>
        </w:rPr>
        <w:t xml:space="preserve">- </w:t>
      </w:r>
      <w:r w:rsidRPr="005A2A4B">
        <w:rPr>
          <w:color w:val="000000"/>
          <w:sz w:val="28"/>
          <w:szCs w:val="28"/>
          <w:lang w:eastAsia="ru-RU"/>
        </w:rPr>
        <w:t xml:space="preserve">рынок услуг дошкольного образования - </w:t>
      </w:r>
      <w:r w:rsidRPr="005A2A4B">
        <w:rPr>
          <w:sz w:val="28"/>
          <w:szCs w:val="28"/>
        </w:rPr>
        <w:t>в 202</w:t>
      </w:r>
      <w:r w:rsidR="005A2A4B" w:rsidRPr="005A2A4B">
        <w:rPr>
          <w:sz w:val="28"/>
          <w:szCs w:val="28"/>
        </w:rPr>
        <w:t>3</w:t>
      </w:r>
      <w:r w:rsidRPr="005A2A4B">
        <w:rPr>
          <w:sz w:val="28"/>
          <w:szCs w:val="28"/>
        </w:rPr>
        <w:t xml:space="preserve"> году </w:t>
      </w:r>
      <w:r w:rsidRPr="005A2A4B">
        <w:rPr>
          <w:color w:val="000000"/>
          <w:sz w:val="28"/>
          <w:szCs w:val="28"/>
          <w:lang w:eastAsia="ru-RU"/>
        </w:rPr>
        <w:t>100 процентов ре</w:t>
      </w:r>
      <w:r w:rsidRPr="005A2A4B">
        <w:rPr>
          <w:color w:val="000000"/>
          <w:sz w:val="28"/>
          <w:szCs w:val="28"/>
          <w:lang w:eastAsia="ru-RU"/>
        </w:rPr>
        <w:t>с</w:t>
      </w:r>
      <w:r w:rsidRPr="005A2A4B">
        <w:rPr>
          <w:color w:val="000000"/>
          <w:sz w:val="28"/>
          <w:szCs w:val="28"/>
          <w:lang w:eastAsia="ru-RU"/>
        </w:rPr>
        <w:t xml:space="preserve">пондентов «удовлетворены» </w:t>
      </w:r>
      <w:r w:rsidRPr="005A2A4B">
        <w:rPr>
          <w:sz w:val="28"/>
          <w:szCs w:val="28"/>
        </w:rPr>
        <w:t xml:space="preserve">возможностью выбора </w:t>
      </w:r>
      <w:r w:rsidRPr="005A2A4B">
        <w:rPr>
          <w:color w:val="000000"/>
          <w:sz w:val="28"/>
          <w:szCs w:val="28"/>
          <w:lang w:eastAsia="ru-RU"/>
        </w:rPr>
        <w:t xml:space="preserve">по представленному рынку, </w:t>
      </w:r>
      <w:r w:rsidR="005A2A4B" w:rsidRPr="005A2A4B">
        <w:rPr>
          <w:color w:val="000000"/>
          <w:sz w:val="28"/>
          <w:szCs w:val="28"/>
          <w:lang w:eastAsia="ru-RU"/>
        </w:rPr>
        <w:t>что в целом совпадает с оценкой 2022 года</w:t>
      </w:r>
      <w:r w:rsidRPr="005A2A4B">
        <w:rPr>
          <w:color w:val="000000"/>
          <w:sz w:val="28"/>
          <w:szCs w:val="28"/>
          <w:lang w:eastAsia="ru-RU"/>
        </w:rPr>
        <w:t>;</w:t>
      </w:r>
    </w:p>
    <w:p w:rsidR="00294A2F" w:rsidRPr="005A2A4B" w:rsidRDefault="00294A2F" w:rsidP="00294A2F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5A2A4B">
        <w:rPr>
          <w:sz w:val="28"/>
          <w:szCs w:val="28"/>
        </w:rPr>
        <w:t>- рынок услуг общего образования</w:t>
      </w:r>
      <w:r w:rsidRPr="005A2A4B">
        <w:rPr>
          <w:color w:val="000000"/>
          <w:sz w:val="28"/>
          <w:szCs w:val="28"/>
          <w:lang w:eastAsia="ru-RU"/>
        </w:rPr>
        <w:t xml:space="preserve"> - </w:t>
      </w:r>
      <w:r w:rsidRPr="005A2A4B">
        <w:rPr>
          <w:sz w:val="28"/>
          <w:szCs w:val="28"/>
        </w:rPr>
        <w:t>в 202</w:t>
      </w:r>
      <w:r w:rsidR="005A2A4B" w:rsidRPr="005A2A4B">
        <w:rPr>
          <w:sz w:val="28"/>
          <w:szCs w:val="28"/>
        </w:rPr>
        <w:t>3</w:t>
      </w:r>
      <w:r w:rsidRPr="005A2A4B">
        <w:rPr>
          <w:sz w:val="28"/>
          <w:szCs w:val="28"/>
        </w:rPr>
        <w:t xml:space="preserve"> году </w:t>
      </w:r>
      <w:r w:rsidRPr="005A2A4B">
        <w:rPr>
          <w:color w:val="000000"/>
          <w:sz w:val="28"/>
          <w:szCs w:val="28"/>
          <w:lang w:eastAsia="ru-RU"/>
        </w:rPr>
        <w:t>100 процентов респонде</w:t>
      </w:r>
      <w:r w:rsidRPr="005A2A4B">
        <w:rPr>
          <w:color w:val="000000"/>
          <w:sz w:val="28"/>
          <w:szCs w:val="28"/>
          <w:lang w:eastAsia="ru-RU"/>
        </w:rPr>
        <w:t>н</w:t>
      </w:r>
      <w:r w:rsidRPr="005A2A4B">
        <w:rPr>
          <w:color w:val="000000"/>
          <w:sz w:val="28"/>
          <w:szCs w:val="28"/>
          <w:lang w:eastAsia="ru-RU"/>
        </w:rPr>
        <w:t xml:space="preserve">тов «удовлетворены» </w:t>
      </w:r>
      <w:r w:rsidRPr="005A2A4B">
        <w:rPr>
          <w:sz w:val="28"/>
          <w:szCs w:val="28"/>
        </w:rPr>
        <w:t>возможностью выбора</w:t>
      </w:r>
      <w:r w:rsidRPr="005A2A4B">
        <w:rPr>
          <w:color w:val="000000"/>
          <w:sz w:val="28"/>
          <w:szCs w:val="28"/>
          <w:lang w:eastAsia="ru-RU"/>
        </w:rPr>
        <w:t xml:space="preserve"> по представленному рынку, </w:t>
      </w:r>
      <w:r w:rsidR="005A2A4B" w:rsidRPr="005A2A4B">
        <w:rPr>
          <w:color w:val="000000"/>
          <w:sz w:val="28"/>
          <w:szCs w:val="28"/>
          <w:lang w:eastAsia="ru-RU"/>
        </w:rPr>
        <w:t>что в целом совпадает с оценкой 2022 года</w:t>
      </w:r>
      <w:r w:rsidRPr="005A2A4B">
        <w:rPr>
          <w:color w:val="000000"/>
          <w:sz w:val="28"/>
          <w:szCs w:val="28"/>
          <w:lang w:eastAsia="ru-RU"/>
        </w:rPr>
        <w:t>;</w:t>
      </w:r>
    </w:p>
    <w:p w:rsidR="00294A2F" w:rsidRPr="005A2A4B" w:rsidRDefault="00294A2F" w:rsidP="00294A2F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5A2A4B">
        <w:rPr>
          <w:sz w:val="28"/>
          <w:szCs w:val="28"/>
        </w:rPr>
        <w:t>- рынок услуг среднего профессионального образования</w:t>
      </w:r>
      <w:r w:rsidRPr="005A2A4B">
        <w:rPr>
          <w:color w:val="000000"/>
          <w:sz w:val="28"/>
          <w:szCs w:val="28"/>
          <w:lang w:eastAsia="ru-RU"/>
        </w:rPr>
        <w:t xml:space="preserve"> - </w:t>
      </w:r>
      <w:r w:rsidRPr="005A2A4B">
        <w:rPr>
          <w:sz w:val="28"/>
          <w:szCs w:val="28"/>
        </w:rPr>
        <w:t>в 202</w:t>
      </w:r>
      <w:r w:rsidR="005A2A4B" w:rsidRPr="005A2A4B">
        <w:rPr>
          <w:sz w:val="28"/>
          <w:szCs w:val="28"/>
        </w:rPr>
        <w:t>3</w:t>
      </w:r>
      <w:r w:rsidRPr="005A2A4B">
        <w:rPr>
          <w:sz w:val="28"/>
          <w:szCs w:val="28"/>
        </w:rPr>
        <w:t xml:space="preserve"> году в целом совпадают с оценками 202</w:t>
      </w:r>
      <w:r w:rsidR="005A2A4B" w:rsidRPr="005A2A4B">
        <w:rPr>
          <w:sz w:val="28"/>
          <w:szCs w:val="28"/>
        </w:rPr>
        <w:t>2</w:t>
      </w:r>
      <w:r w:rsidRPr="005A2A4B">
        <w:rPr>
          <w:sz w:val="28"/>
          <w:szCs w:val="28"/>
        </w:rPr>
        <w:t xml:space="preserve"> года,</w:t>
      </w:r>
      <w:r w:rsidRPr="005A2A4B">
        <w:rPr>
          <w:color w:val="000000"/>
          <w:sz w:val="28"/>
          <w:szCs w:val="28"/>
          <w:lang w:eastAsia="ru-RU"/>
        </w:rPr>
        <w:t xml:space="preserve"> 80,0 процентов респондентов «удовл</w:t>
      </w:r>
      <w:r w:rsidRPr="005A2A4B">
        <w:rPr>
          <w:color w:val="000000"/>
          <w:sz w:val="28"/>
          <w:szCs w:val="28"/>
          <w:lang w:eastAsia="ru-RU"/>
        </w:rPr>
        <w:t>е</w:t>
      </w:r>
      <w:r w:rsidRPr="005A2A4B">
        <w:rPr>
          <w:color w:val="000000"/>
          <w:sz w:val="28"/>
          <w:szCs w:val="28"/>
          <w:lang w:eastAsia="ru-RU"/>
        </w:rPr>
        <w:t xml:space="preserve">творены» </w:t>
      </w:r>
      <w:r w:rsidRPr="005A2A4B">
        <w:rPr>
          <w:sz w:val="28"/>
          <w:szCs w:val="28"/>
        </w:rPr>
        <w:t xml:space="preserve">возможностью выбора </w:t>
      </w:r>
      <w:r w:rsidRPr="005A2A4B">
        <w:rPr>
          <w:color w:val="000000"/>
          <w:sz w:val="28"/>
          <w:szCs w:val="28"/>
          <w:lang w:eastAsia="ru-RU"/>
        </w:rPr>
        <w:t>по представленному рынку, 20 процентов «ск</w:t>
      </w:r>
      <w:r w:rsidRPr="005A2A4B">
        <w:rPr>
          <w:color w:val="000000"/>
          <w:sz w:val="28"/>
          <w:szCs w:val="28"/>
          <w:lang w:eastAsia="ru-RU"/>
        </w:rPr>
        <w:t>о</w:t>
      </w:r>
      <w:r w:rsidRPr="005A2A4B">
        <w:rPr>
          <w:color w:val="000000"/>
          <w:sz w:val="28"/>
          <w:szCs w:val="28"/>
          <w:lang w:eastAsia="ru-RU"/>
        </w:rPr>
        <w:t>рее удовлетворены»</w:t>
      </w:r>
      <w:r w:rsidRPr="005A2A4B">
        <w:rPr>
          <w:sz w:val="28"/>
          <w:szCs w:val="28"/>
        </w:rPr>
        <w:t>;</w:t>
      </w:r>
    </w:p>
    <w:p w:rsidR="00294A2F" w:rsidRPr="005A2A4B" w:rsidRDefault="00294A2F" w:rsidP="00294A2F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5A2A4B">
        <w:rPr>
          <w:color w:val="000000"/>
          <w:sz w:val="28"/>
          <w:szCs w:val="28"/>
          <w:lang w:eastAsia="ru-RU"/>
        </w:rPr>
        <w:t xml:space="preserve">- рынок услуг дополнительного образования детей - </w:t>
      </w:r>
      <w:r w:rsidRPr="005A2A4B">
        <w:rPr>
          <w:sz w:val="28"/>
          <w:szCs w:val="28"/>
        </w:rPr>
        <w:t>в 202</w:t>
      </w:r>
      <w:r w:rsidR="005A2A4B" w:rsidRPr="005A2A4B">
        <w:rPr>
          <w:sz w:val="28"/>
          <w:szCs w:val="28"/>
        </w:rPr>
        <w:t>3</w:t>
      </w:r>
      <w:r w:rsidRPr="005A2A4B">
        <w:rPr>
          <w:sz w:val="28"/>
          <w:szCs w:val="28"/>
        </w:rPr>
        <w:t xml:space="preserve"> году в целом совпадают с оценками 202</w:t>
      </w:r>
      <w:r w:rsidR="005A2A4B" w:rsidRPr="005A2A4B">
        <w:rPr>
          <w:sz w:val="28"/>
          <w:szCs w:val="28"/>
        </w:rPr>
        <w:t>2</w:t>
      </w:r>
      <w:r w:rsidRPr="005A2A4B">
        <w:rPr>
          <w:sz w:val="28"/>
          <w:szCs w:val="28"/>
        </w:rPr>
        <w:t xml:space="preserve"> года,</w:t>
      </w:r>
      <w:r w:rsidRPr="005A2A4B">
        <w:rPr>
          <w:color w:val="000000"/>
          <w:sz w:val="28"/>
          <w:szCs w:val="28"/>
          <w:lang w:eastAsia="ru-RU"/>
        </w:rPr>
        <w:t xml:space="preserve"> 80,0 процентов респондентов «удовлетворены» </w:t>
      </w:r>
      <w:r w:rsidRPr="005A2A4B">
        <w:rPr>
          <w:sz w:val="28"/>
          <w:szCs w:val="28"/>
        </w:rPr>
        <w:t>возможностью выбора</w:t>
      </w:r>
      <w:r w:rsidRPr="005A2A4B">
        <w:rPr>
          <w:color w:val="000000"/>
          <w:sz w:val="28"/>
          <w:szCs w:val="28"/>
          <w:lang w:eastAsia="ru-RU"/>
        </w:rPr>
        <w:t xml:space="preserve"> по представленному рынку, 20 процентов «скорее удовл</w:t>
      </w:r>
      <w:r w:rsidRPr="005A2A4B">
        <w:rPr>
          <w:color w:val="000000"/>
          <w:sz w:val="28"/>
          <w:szCs w:val="28"/>
          <w:lang w:eastAsia="ru-RU"/>
        </w:rPr>
        <w:t>е</w:t>
      </w:r>
      <w:r w:rsidRPr="005A2A4B">
        <w:rPr>
          <w:color w:val="000000"/>
          <w:sz w:val="28"/>
          <w:szCs w:val="28"/>
          <w:lang w:eastAsia="ru-RU"/>
        </w:rPr>
        <w:t>творены»</w:t>
      </w:r>
      <w:r w:rsidRPr="005A2A4B">
        <w:rPr>
          <w:sz w:val="28"/>
          <w:szCs w:val="28"/>
        </w:rPr>
        <w:t>;</w:t>
      </w:r>
    </w:p>
    <w:p w:rsidR="00294A2F" w:rsidRPr="005A2A4B" w:rsidRDefault="00294A2F" w:rsidP="00294A2F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5A2A4B">
        <w:rPr>
          <w:color w:val="000000"/>
          <w:sz w:val="28"/>
          <w:szCs w:val="28"/>
          <w:lang w:eastAsia="ru-RU"/>
        </w:rPr>
        <w:t xml:space="preserve">- рынок услуг детского отдыха и оздоровления </w:t>
      </w:r>
      <w:r w:rsidRPr="005A2A4B">
        <w:rPr>
          <w:sz w:val="28"/>
          <w:szCs w:val="28"/>
        </w:rPr>
        <w:t>в 202</w:t>
      </w:r>
      <w:r w:rsidR="005A2A4B" w:rsidRPr="005A2A4B">
        <w:rPr>
          <w:sz w:val="28"/>
          <w:szCs w:val="28"/>
        </w:rPr>
        <w:t>3</w:t>
      </w:r>
      <w:r w:rsidRPr="005A2A4B">
        <w:rPr>
          <w:sz w:val="28"/>
          <w:szCs w:val="28"/>
        </w:rPr>
        <w:t xml:space="preserve"> году в целом совп</w:t>
      </w:r>
      <w:r w:rsidRPr="005A2A4B">
        <w:rPr>
          <w:sz w:val="28"/>
          <w:szCs w:val="28"/>
        </w:rPr>
        <w:t>а</w:t>
      </w:r>
      <w:r w:rsidRPr="005A2A4B">
        <w:rPr>
          <w:sz w:val="28"/>
          <w:szCs w:val="28"/>
        </w:rPr>
        <w:t>дают с оценками 202</w:t>
      </w:r>
      <w:r w:rsidR="005A2A4B" w:rsidRPr="005A2A4B">
        <w:rPr>
          <w:sz w:val="28"/>
          <w:szCs w:val="28"/>
        </w:rPr>
        <w:t>2</w:t>
      </w:r>
      <w:r w:rsidRPr="005A2A4B">
        <w:rPr>
          <w:sz w:val="28"/>
          <w:szCs w:val="28"/>
        </w:rPr>
        <w:t xml:space="preserve"> года,</w:t>
      </w:r>
      <w:r w:rsidRPr="005A2A4B">
        <w:rPr>
          <w:color w:val="000000"/>
          <w:sz w:val="28"/>
          <w:szCs w:val="28"/>
          <w:lang w:eastAsia="ru-RU"/>
        </w:rPr>
        <w:t xml:space="preserve"> 80,0 процентов респондентов «удовлетворены» </w:t>
      </w:r>
      <w:r w:rsidRPr="005A2A4B">
        <w:rPr>
          <w:sz w:val="28"/>
          <w:szCs w:val="28"/>
        </w:rPr>
        <w:t>во</w:t>
      </w:r>
      <w:r w:rsidRPr="005A2A4B">
        <w:rPr>
          <w:sz w:val="28"/>
          <w:szCs w:val="28"/>
        </w:rPr>
        <w:t>з</w:t>
      </w:r>
      <w:r w:rsidRPr="005A2A4B">
        <w:rPr>
          <w:sz w:val="28"/>
          <w:szCs w:val="28"/>
        </w:rPr>
        <w:t>можностью выбора</w:t>
      </w:r>
      <w:r w:rsidRPr="005A2A4B">
        <w:rPr>
          <w:color w:val="000000"/>
          <w:sz w:val="28"/>
          <w:szCs w:val="28"/>
          <w:lang w:eastAsia="ru-RU"/>
        </w:rPr>
        <w:t xml:space="preserve"> по представленному рынку, 20 процентов «скорее удовлетв</w:t>
      </w:r>
      <w:r w:rsidRPr="005A2A4B">
        <w:rPr>
          <w:color w:val="000000"/>
          <w:sz w:val="28"/>
          <w:szCs w:val="28"/>
          <w:lang w:eastAsia="ru-RU"/>
        </w:rPr>
        <w:t>о</w:t>
      </w:r>
      <w:r w:rsidRPr="005A2A4B">
        <w:rPr>
          <w:color w:val="000000"/>
          <w:sz w:val="28"/>
          <w:szCs w:val="28"/>
          <w:lang w:eastAsia="ru-RU"/>
        </w:rPr>
        <w:t>рены»</w:t>
      </w:r>
      <w:r w:rsidRPr="005A2A4B">
        <w:rPr>
          <w:sz w:val="28"/>
          <w:szCs w:val="28"/>
        </w:rPr>
        <w:t>;</w:t>
      </w:r>
    </w:p>
    <w:p w:rsidR="00294A2F" w:rsidRPr="005A2A4B" w:rsidRDefault="00294A2F" w:rsidP="00294A2F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5A2A4B">
        <w:rPr>
          <w:color w:val="000000"/>
          <w:sz w:val="28"/>
          <w:szCs w:val="28"/>
          <w:lang w:eastAsia="ru-RU"/>
        </w:rPr>
        <w:t xml:space="preserve">-  </w:t>
      </w:r>
      <w:r w:rsidRPr="005A2A4B">
        <w:rPr>
          <w:sz w:val="28"/>
          <w:szCs w:val="28"/>
        </w:rPr>
        <w:t>рынок медицинских услуг</w:t>
      </w:r>
      <w:r w:rsidRPr="005A2A4B">
        <w:rPr>
          <w:color w:val="000000"/>
          <w:sz w:val="28"/>
          <w:szCs w:val="28"/>
          <w:lang w:eastAsia="ru-RU"/>
        </w:rPr>
        <w:t xml:space="preserve"> -</w:t>
      </w:r>
      <w:r w:rsidRPr="005A2A4B">
        <w:rPr>
          <w:sz w:val="28"/>
          <w:szCs w:val="28"/>
        </w:rPr>
        <w:t xml:space="preserve"> в 202</w:t>
      </w:r>
      <w:r w:rsidR="005A2A4B" w:rsidRPr="005A2A4B">
        <w:rPr>
          <w:sz w:val="28"/>
          <w:szCs w:val="28"/>
        </w:rPr>
        <w:t>3</w:t>
      </w:r>
      <w:r w:rsidRPr="005A2A4B">
        <w:rPr>
          <w:sz w:val="28"/>
          <w:szCs w:val="28"/>
        </w:rPr>
        <w:t xml:space="preserve"> году в целом совпадают с оценками 202</w:t>
      </w:r>
      <w:r w:rsidR="005A2A4B" w:rsidRPr="005A2A4B">
        <w:rPr>
          <w:sz w:val="28"/>
          <w:szCs w:val="28"/>
        </w:rPr>
        <w:t>2</w:t>
      </w:r>
      <w:r w:rsidRPr="005A2A4B">
        <w:rPr>
          <w:sz w:val="28"/>
          <w:szCs w:val="28"/>
        </w:rPr>
        <w:t xml:space="preserve"> года,</w:t>
      </w:r>
      <w:r w:rsidRPr="005A2A4B">
        <w:rPr>
          <w:color w:val="000000"/>
          <w:sz w:val="28"/>
          <w:szCs w:val="28"/>
          <w:lang w:eastAsia="ru-RU"/>
        </w:rPr>
        <w:t xml:space="preserve"> 80,0 процентов респондентов «удовлетворены» </w:t>
      </w:r>
      <w:r w:rsidRPr="005A2A4B">
        <w:rPr>
          <w:sz w:val="28"/>
          <w:szCs w:val="28"/>
        </w:rPr>
        <w:t>возможностью выбора</w:t>
      </w:r>
      <w:r w:rsidRPr="005A2A4B">
        <w:rPr>
          <w:color w:val="000000"/>
          <w:sz w:val="28"/>
          <w:szCs w:val="28"/>
          <w:lang w:eastAsia="ru-RU"/>
        </w:rPr>
        <w:t xml:space="preserve"> по представленному рынку, 20 процентов «скорее удовлетворены»;</w:t>
      </w:r>
    </w:p>
    <w:p w:rsidR="00294A2F" w:rsidRPr="005A2A4B" w:rsidRDefault="00294A2F" w:rsidP="00294A2F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5A2A4B">
        <w:rPr>
          <w:color w:val="000000"/>
          <w:sz w:val="28"/>
          <w:szCs w:val="28"/>
          <w:lang w:eastAsia="ru-RU"/>
        </w:rPr>
        <w:t>- рынок услуг розничной торговли лекарственными препаратами, мед</w:t>
      </w:r>
      <w:r w:rsidRPr="005A2A4B">
        <w:rPr>
          <w:color w:val="000000"/>
          <w:sz w:val="28"/>
          <w:szCs w:val="28"/>
          <w:lang w:eastAsia="ru-RU"/>
        </w:rPr>
        <w:t>и</w:t>
      </w:r>
      <w:r w:rsidRPr="005A2A4B">
        <w:rPr>
          <w:color w:val="000000"/>
          <w:sz w:val="28"/>
          <w:szCs w:val="28"/>
          <w:lang w:eastAsia="ru-RU"/>
        </w:rPr>
        <w:t>цинскими изделиями и сопутствующими товарами  -</w:t>
      </w:r>
      <w:r w:rsidRPr="005A2A4B">
        <w:rPr>
          <w:sz w:val="28"/>
          <w:szCs w:val="28"/>
        </w:rPr>
        <w:t xml:space="preserve"> в 2022 году </w:t>
      </w:r>
      <w:r w:rsidRPr="005A2A4B">
        <w:rPr>
          <w:color w:val="000000"/>
          <w:sz w:val="28"/>
          <w:szCs w:val="28"/>
          <w:lang w:eastAsia="ru-RU"/>
        </w:rPr>
        <w:t xml:space="preserve">100 процентов респондентов «удовлетворены» </w:t>
      </w:r>
      <w:r w:rsidRPr="005A2A4B">
        <w:rPr>
          <w:sz w:val="28"/>
          <w:szCs w:val="28"/>
        </w:rPr>
        <w:t>возможностью выбора</w:t>
      </w:r>
      <w:r w:rsidRPr="005A2A4B">
        <w:rPr>
          <w:color w:val="000000"/>
          <w:sz w:val="28"/>
          <w:szCs w:val="28"/>
          <w:lang w:eastAsia="ru-RU"/>
        </w:rPr>
        <w:t xml:space="preserve"> по представленному ры</w:t>
      </w:r>
      <w:r w:rsidRPr="005A2A4B">
        <w:rPr>
          <w:color w:val="000000"/>
          <w:sz w:val="28"/>
          <w:szCs w:val="28"/>
          <w:lang w:eastAsia="ru-RU"/>
        </w:rPr>
        <w:t>н</w:t>
      </w:r>
      <w:r w:rsidRPr="005A2A4B">
        <w:rPr>
          <w:color w:val="000000"/>
          <w:sz w:val="28"/>
          <w:szCs w:val="28"/>
          <w:lang w:eastAsia="ru-RU"/>
        </w:rPr>
        <w:t xml:space="preserve">ку, </w:t>
      </w:r>
      <w:r w:rsidR="005A2A4B" w:rsidRPr="005A2A4B">
        <w:rPr>
          <w:color w:val="000000"/>
          <w:sz w:val="28"/>
          <w:szCs w:val="28"/>
          <w:lang w:eastAsia="ru-RU"/>
        </w:rPr>
        <w:t>что в целом совпадает с оценкой 2022 года</w:t>
      </w:r>
      <w:r w:rsidRPr="005A2A4B">
        <w:rPr>
          <w:color w:val="000000"/>
          <w:sz w:val="28"/>
          <w:szCs w:val="28"/>
          <w:lang w:eastAsia="ru-RU"/>
        </w:rPr>
        <w:t>;</w:t>
      </w:r>
    </w:p>
    <w:p w:rsidR="00294A2F" w:rsidRPr="005A2A4B" w:rsidRDefault="00294A2F" w:rsidP="00294A2F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5A2A4B">
        <w:rPr>
          <w:color w:val="000000"/>
          <w:sz w:val="28"/>
          <w:szCs w:val="28"/>
          <w:lang w:eastAsia="ru-RU"/>
        </w:rPr>
        <w:t>- рынок услуг психолого-педагогического сопровождения детей с огран</w:t>
      </w:r>
      <w:r w:rsidRPr="005A2A4B">
        <w:rPr>
          <w:color w:val="000000"/>
          <w:sz w:val="28"/>
          <w:szCs w:val="28"/>
          <w:lang w:eastAsia="ru-RU"/>
        </w:rPr>
        <w:t>и</w:t>
      </w:r>
      <w:r w:rsidRPr="005A2A4B">
        <w:rPr>
          <w:color w:val="000000"/>
          <w:sz w:val="28"/>
          <w:szCs w:val="28"/>
          <w:lang w:eastAsia="ru-RU"/>
        </w:rPr>
        <w:t xml:space="preserve">ченными возможностями здоровья - </w:t>
      </w:r>
      <w:r w:rsidRPr="005A2A4B">
        <w:rPr>
          <w:sz w:val="28"/>
          <w:szCs w:val="28"/>
        </w:rPr>
        <w:t>в 202</w:t>
      </w:r>
      <w:r w:rsidR="005A2A4B" w:rsidRPr="005A2A4B">
        <w:rPr>
          <w:sz w:val="28"/>
          <w:szCs w:val="28"/>
        </w:rPr>
        <w:t>3</w:t>
      </w:r>
      <w:r w:rsidRPr="005A2A4B">
        <w:rPr>
          <w:sz w:val="28"/>
          <w:szCs w:val="28"/>
        </w:rPr>
        <w:t xml:space="preserve"> году </w:t>
      </w:r>
      <w:r w:rsidRPr="005A2A4B">
        <w:rPr>
          <w:color w:val="000000"/>
          <w:sz w:val="28"/>
          <w:szCs w:val="28"/>
          <w:lang w:eastAsia="ru-RU"/>
        </w:rPr>
        <w:t xml:space="preserve">100 процентов респондентов «удовлетворены» </w:t>
      </w:r>
      <w:r w:rsidRPr="005A2A4B">
        <w:rPr>
          <w:sz w:val="28"/>
          <w:szCs w:val="28"/>
        </w:rPr>
        <w:t>возможностью выбора</w:t>
      </w:r>
      <w:r w:rsidRPr="005A2A4B">
        <w:rPr>
          <w:color w:val="000000"/>
          <w:sz w:val="28"/>
          <w:szCs w:val="28"/>
          <w:lang w:eastAsia="ru-RU"/>
        </w:rPr>
        <w:t xml:space="preserve"> по представленному рынку, </w:t>
      </w:r>
      <w:r w:rsidR="005A2A4B" w:rsidRPr="005A2A4B">
        <w:rPr>
          <w:color w:val="000000"/>
          <w:sz w:val="28"/>
          <w:szCs w:val="28"/>
          <w:lang w:eastAsia="ru-RU"/>
        </w:rPr>
        <w:t>что в целом совпадает с оценкой 2022 года</w:t>
      </w:r>
      <w:r w:rsidRPr="005A2A4B">
        <w:rPr>
          <w:color w:val="000000"/>
          <w:sz w:val="28"/>
          <w:szCs w:val="28"/>
          <w:lang w:eastAsia="ru-RU"/>
        </w:rPr>
        <w:t>;</w:t>
      </w:r>
    </w:p>
    <w:p w:rsidR="00294A2F" w:rsidRPr="00CC7B03" w:rsidRDefault="00294A2F" w:rsidP="00294A2F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CC7B03">
        <w:rPr>
          <w:color w:val="000000"/>
          <w:sz w:val="28"/>
          <w:szCs w:val="28"/>
          <w:lang w:eastAsia="ru-RU"/>
        </w:rPr>
        <w:t xml:space="preserve">- </w:t>
      </w:r>
      <w:r w:rsidRPr="00CC7B03">
        <w:rPr>
          <w:sz w:val="28"/>
          <w:szCs w:val="28"/>
        </w:rPr>
        <w:t>рынок социальных услуг</w:t>
      </w:r>
      <w:r w:rsidRPr="00CC7B03">
        <w:rPr>
          <w:color w:val="000000"/>
          <w:sz w:val="28"/>
          <w:szCs w:val="28"/>
          <w:lang w:eastAsia="ru-RU"/>
        </w:rPr>
        <w:t xml:space="preserve"> - </w:t>
      </w:r>
      <w:r w:rsidRPr="00CC7B03">
        <w:rPr>
          <w:sz w:val="28"/>
          <w:szCs w:val="28"/>
        </w:rPr>
        <w:t>в 202</w:t>
      </w:r>
      <w:r w:rsidR="00CC7B03" w:rsidRPr="00CC7B03">
        <w:rPr>
          <w:sz w:val="28"/>
          <w:szCs w:val="28"/>
        </w:rPr>
        <w:t>3</w:t>
      </w:r>
      <w:r w:rsidRPr="00CC7B03">
        <w:rPr>
          <w:sz w:val="28"/>
          <w:szCs w:val="28"/>
        </w:rPr>
        <w:t xml:space="preserve"> году </w:t>
      </w:r>
      <w:r w:rsidRPr="00CC7B03">
        <w:rPr>
          <w:color w:val="000000"/>
          <w:sz w:val="28"/>
          <w:szCs w:val="28"/>
          <w:lang w:eastAsia="ru-RU"/>
        </w:rPr>
        <w:t xml:space="preserve">100 процентов респондентов «удовлетворены» </w:t>
      </w:r>
      <w:r w:rsidRPr="00CC7B03">
        <w:rPr>
          <w:sz w:val="28"/>
          <w:szCs w:val="28"/>
        </w:rPr>
        <w:t>возможностью выбора</w:t>
      </w:r>
      <w:r w:rsidRPr="00CC7B03">
        <w:rPr>
          <w:color w:val="000000"/>
          <w:sz w:val="28"/>
          <w:szCs w:val="28"/>
          <w:lang w:eastAsia="ru-RU"/>
        </w:rPr>
        <w:t xml:space="preserve"> по представленному рынку, </w:t>
      </w:r>
      <w:r w:rsidR="00CC7B03" w:rsidRPr="00CC7B03">
        <w:rPr>
          <w:color w:val="000000"/>
          <w:sz w:val="28"/>
          <w:szCs w:val="28"/>
          <w:lang w:eastAsia="ru-RU"/>
        </w:rPr>
        <w:t>что в целом совпадает с оценкой 2022 года</w:t>
      </w:r>
      <w:r w:rsidRPr="00CC7B03">
        <w:rPr>
          <w:color w:val="000000"/>
          <w:sz w:val="28"/>
          <w:szCs w:val="28"/>
          <w:lang w:eastAsia="ru-RU"/>
        </w:rPr>
        <w:t>;</w:t>
      </w:r>
    </w:p>
    <w:p w:rsidR="00294A2F" w:rsidRPr="004D193A" w:rsidRDefault="00294A2F" w:rsidP="00294A2F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4D193A">
        <w:rPr>
          <w:color w:val="000000"/>
          <w:sz w:val="28"/>
          <w:szCs w:val="28"/>
          <w:lang w:eastAsia="ru-RU"/>
        </w:rPr>
        <w:t xml:space="preserve">- рынок ритуальных услуг - </w:t>
      </w:r>
      <w:r w:rsidRPr="004D193A">
        <w:rPr>
          <w:sz w:val="28"/>
          <w:szCs w:val="28"/>
        </w:rPr>
        <w:t>в 202</w:t>
      </w:r>
      <w:r w:rsidR="004D193A" w:rsidRPr="004D193A">
        <w:rPr>
          <w:sz w:val="28"/>
          <w:szCs w:val="28"/>
        </w:rPr>
        <w:t>3</w:t>
      </w:r>
      <w:r w:rsidRPr="004D193A">
        <w:rPr>
          <w:sz w:val="28"/>
          <w:szCs w:val="28"/>
        </w:rPr>
        <w:t xml:space="preserve"> году </w:t>
      </w:r>
      <w:r w:rsidRPr="004D193A">
        <w:rPr>
          <w:color w:val="000000"/>
          <w:sz w:val="28"/>
          <w:szCs w:val="28"/>
          <w:lang w:eastAsia="ru-RU"/>
        </w:rPr>
        <w:t xml:space="preserve">100 процентов респондентов «удовлетворены» </w:t>
      </w:r>
      <w:r w:rsidRPr="004D193A">
        <w:rPr>
          <w:sz w:val="28"/>
          <w:szCs w:val="28"/>
        </w:rPr>
        <w:t xml:space="preserve">возможностью выбора </w:t>
      </w:r>
      <w:r w:rsidRPr="004D193A">
        <w:rPr>
          <w:color w:val="000000"/>
          <w:sz w:val="28"/>
          <w:szCs w:val="28"/>
          <w:lang w:eastAsia="ru-RU"/>
        </w:rPr>
        <w:t xml:space="preserve">по представленному рынку, </w:t>
      </w:r>
      <w:r w:rsidR="004D193A" w:rsidRPr="004D193A">
        <w:rPr>
          <w:color w:val="000000"/>
          <w:sz w:val="28"/>
          <w:szCs w:val="28"/>
          <w:lang w:eastAsia="ru-RU"/>
        </w:rPr>
        <w:t>что в целом совпадает с оценкой 2022 года</w:t>
      </w:r>
      <w:r w:rsidRPr="004D193A">
        <w:rPr>
          <w:color w:val="000000"/>
          <w:sz w:val="28"/>
          <w:szCs w:val="28"/>
          <w:lang w:eastAsia="ru-RU"/>
        </w:rPr>
        <w:t>;</w:t>
      </w:r>
    </w:p>
    <w:p w:rsidR="00294A2F" w:rsidRPr="004D193A" w:rsidRDefault="00294A2F" w:rsidP="00294A2F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4D193A">
        <w:rPr>
          <w:sz w:val="28"/>
          <w:szCs w:val="28"/>
        </w:rPr>
        <w:t>- рынок теплоснабжения (производство тепловой энергии)</w:t>
      </w:r>
      <w:r w:rsidRPr="004D193A">
        <w:rPr>
          <w:color w:val="000000"/>
          <w:sz w:val="28"/>
          <w:szCs w:val="28"/>
          <w:lang w:eastAsia="ru-RU"/>
        </w:rPr>
        <w:t xml:space="preserve"> - </w:t>
      </w:r>
      <w:r w:rsidRPr="004D193A">
        <w:rPr>
          <w:sz w:val="28"/>
          <w:szCs w:val="28"/>
        </w:rPr>
        <w:t>в 202</w:t>
      </w:r>
      <w:r w:rsidR="004D193A" w:rsidRPr="004D193A">
        <w:rPr>
          <w:sz w:val="28"/>
          <w:szCs w:val="28"/>
        </w:rPr>
        <w:t>3</w:t>
      </w:r>
      <w:r w:rsidRPr="004D193A">
        <w:rPr>
          <w:sz w:val="28"/>
          <w:szCs w:val="28"/>
        </w:rPr>
        <w:t xml:space="preserve"> году </w:t>
      </w:r>
      <w:r w:rsidRPr="004D193A">
        <w:rPr>
          <w:color w:val="000000"/>
          <w:sz w:val="28"/>
          <w:szCs w:val="28"/>
          <w:lang w:eastAsia="ru-RU"/>
        </w:rPr>
        <w:t xml:space="preserve">100 процентов респондентов «удовлетворены» </w:t>
      </w:r>
      <w:r w:rsidRPr="004D193A">
        <w:rPr>
          <w:sz w:val="28"/>
          <w:szCs w:val="28"/>
        </w:rPr>
        <w:t xml:space="preserve">возможностью выбора </w:t>
      </w:r>
      <w:r w:rsidRPr="004D193A">
        <w:rPr>
          <w:color w:val="000000"/>
          <w:sz w:val="28"/>
          <w:szCs w:val="28"/>
          <w:lang w:eastAsia="ru-RU"/>
        </w:rPr>
        <w:t>по пре</w:t>
      </w:r>
      <w:r w:rsidRPr="004D193A">
        <w:rPr>
          <w:color w:val="000000"/>
          <w:sz w:val="28"/>
          <w:szCs w:val="28"/>
          <w:lang w:eastAsia="ru-RU"/>
        </w:rPr>
        <w:t>д</w:t>
      </w:r>
      <w:r w:rsidRPr="004D193A">
        <w:rPr>
          <w:color w:val="000000"/>
          <w:sz w:val="28"/>
          <w:szCs w:val="28"/>
          <w:lang w:eastAsia="ru-RU"/>
        </w:rPr>
        <w:t xml:space="preserve">ставленному рынку, </w:t>
      </w:r>
      <w:r w:rsidR="004D193A" w:rsidRPr="004D193A">
        <w:rPr>
          <w:color w:val="000000"/>
          <w:sz w:val="28"/>
          <w:szCs w:val="28"/>
          <w:lang w:eastAsia="ru-RU"/>
        </w:rPr>
        <w:t>что в целом совпадает с оценкой 2022 года</w:t>
      </w:r>
      <w:r w:rsidRPr="004D193A">
        <w:rPr>
          <w:color w:val="000000"/>
          <w:sz w:val="28"/>
          <w:szCs w:val="28"/>
          <w:lang w:eastAsia="ru-RU"/>
        </w:rPr>
        <w:t>;</w:t>
      </w:r>
    </w:p>
    <w:p w:rsidR="00294A2F" w:rsidRPr="004D193A" w:rsidRDefault="00294A2F" w:rsidP="00294A2F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4D193A">
        <w:rPr>
          <w:sz w:val="28"/>
          <w:szCs w:val="28"/>
        </w:rPr>
        <w:t>- рынок услуг по сбору и транспортированию твердых коммунальных о</w:t>
      </w:r>
      <w:r w:rsidRPr="004D193A">
        <w:rPr>
          <w:sz w:val="28"/>
          <w:szCs w:val="28"/>
        </w:rPr>
        <w:t>т</w:t>
      </w:r>
      <w:r w:rsidRPr="004D193A">
        <w:rPr>
          <w:sz w:val="28"/>
          <w:szCs w:val="28"/>
        </w:rPr>
        <w:t>ходов</w:t>
      </w:r>
      <w:r w:rsidRPr="004D193A">
        <w:rPr>
          <w:color w:val="000000"/>
          <w:sz w:val="28"/>
          <w:szCs w:val="28"/>
          <w:lang w:eastAsia="ru-RU"/>
        </w:rPr>
        <w:t xml:space="preserve"> - </w:t>
      </w:r>
      <w:r w:rsidRPr="004D193A">
        <w:rPr>
          <w:sz w:val="28"/>
          <w:szCs w:val="28"/>
        </w:rPr>
        <w:t>в 202</w:t>
      </w:r>
      <w:r w:rsidR="004D193A" w:rsidRPr="004D193A">
        <w:rPr>
          <w:sz w:val="28"/>
          <w:szCs w:val="28"/>
        </w:rPr>
        <w:t>3</w:t>
      </w:r>
      <w:r w:rsidRPr="004D193A">
        <w:rPr>
          <w:sz w:val="28"/>
          <w:szCs w:val="28"/>
        </w:rPr>
        <w:t xml:space="preserve"> году в целом совпадают с оценками 202</w:t>
      </w:r>
      <w:r w:rsidR="004D193A" w:rsidRPr="004D193A">
        <w:rPr>
          <w:sz w:val="28"/>
          <w:szCs w:val="28"/>
        </w:rPr>
        <w:t>2</w:t>
      </w:r>
      <w:r w:rsidRPr="004D193A">
        <w:rPr>
          <w:sz w:val="28"/>
          <w:szCs w:val="28"/>
        </w:rPr>
        <w:t xml:space="preserve"> года,</w:t>
      </w:r>
      <w:r w:rsidRPr="004D193A">
        <w:rPr>
          <w:color w:val="000000"/>
          <w:sz w:val="28"/>
          <w:szCs w:val="28"/>
          <w:lang w:eastAsia="ru-RU"/>
        </w:rPr>
        <w:t xml:space="preserve"> 80,0 процентов ре</w:t>
      </w:r>
      <w:r w:rsidRPr="004D193A">
        <w:rPr>
          <w:color w:val="000000"/>
          <w:sz w:val="28"/>
          <w:szCs w:val="28"/>
          <w:lang w:eastAsia="ru-RU"/>
        </w:rPr>
        <w:t>с</w:t>
      </w:r>
      <w:r w:rsidRPr="004D193A">
        <w:rPr>
          <w:color w:val="000000"/>
          <w:sz w:val="28"/>
          <w:szCs w:val="28"/>
          <w:lang w:eastAsia="ru-RU"/>
        </w:rPr>
        <w:t xml:space="preserve">пондентов «удовлетворены» </w:t>
      </w:r>
      <w:r w:rsidR="00253872" w:rsidRPr="004D193A">
        <w:rPr>
          <w:sz w:val="28"/>
          <w:szCs w:val="28"/>
        </w:rPr>
        <w:t xml:space="preserve">возможностью выбора </w:t>
      </w:r>
      <w:r w:rsidRPr="004D193A">
        <w:rPr>
          <w:color w:val="000000"/>
          <w:sz w:val="28"/>
          <w:szCs w:val="28"/>
          <w:lang w:eastAsia="ru-RU"/>
        </w:rPr>
        <w:t>по представленному рынку, 20 процентов «скорее удовлетворены»</w:t>
      </w:r>
      <w:r w:rsidRPr="004D193A">
        <w:rPr>
          <w:sz w:val="28"/>
          <w:szCs w:val="28"/>
        </w:rPr>
        <w:t>;</w:t>
      </w:r>
    </w:p>
    <w:p w:rsidR="00294A2F" w:rsidRPr="004D193A" w:rsidRDefault="00294A2F" w:rsidP="00294A2F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4D193A">
        <w:rPr>
          <w:color w:val="000000"/>
          <w:sz w:val="28"/>
          <w:szCs w:val="28"/>
          <w:lang w:eastAsia="ru-RU"/>
        </w:rPr>
        <w:t xml:space="preserve">- </w:t>
      </w:r>
      <w:r w:rsidRPr="004D193A">
        <w:rPr>
          <w:sz w:val="28"/>
          <w:szCs w:val="28"/>
        </w:rPr>
        <w:t>рынок выполнения работ по благоустройству городской среды</w:t>
      </w:r>
      <w:r w:rsidRPr="004D193A">
        <w:rPr>
          <w:color w:val="000000"/>
          <w:sz w:val="28"/>
          <w:szCs w:val="28"/>
          <w:lang w:eastAsia="ru-RU"/>
        </w:rPr>
        <w:t xml:space="preserve"> - </w:t>
      </w:r>
      <w:r w:rsidRPr="004D193A">
        <w:rPr>
          <w:sz w:val="28"/>
          <w:szCs w:val="28"/>
        </w:rPr>
        <w:t>в 202</w:t>
      </w:r>
      <w:r w:rsidR="004D193A" w:rsidRPr="004D193A">
        <w:rPr>
          <w:sz w:val="28"/>
          <w:szCs w:val="28"/>
        </w:rPr>
        <w:t>3</w:t>
      </w:r>
      <w:r w:rsidRPr="004D193A">
        <w:rPr>
          <w:sz w:val="28"/>
          <w:szCs w:val="28"/>
        </w:rPr>
        <w:t xml:space="preserve"> году </w:t>
      </w:r>
      <w:r w:rsidRPr="004D193A">
        <w:rPr>
          <w:color w:val="000000"/>
          <w:sz w:val="28"/>
          <w:szCs w:val="28"/>
          <w:lang w:eastAsia="ru-RU"/>
        </w:rPr>
        <w:t xml:space="preserve">100 процентов респондентов «удовлетворены» </w:t>
      </w:r>
      <w:r w:rsidR="00253872" w:rsidRPr="004D193A">
        <w:rPr>
          <w:sz w:val="28"/>
          <w:szCs w:val="28"/>
        </w:rPr>
        <w:t xml:space="preserve">возможностью выбора </w:t>
      </w:r>
      <w:r w:rsidRPr="004D193A">
        <w:rPr>
          <w:color w:val="000000"/>
          <w:sz w:val="28"/>
          <w:szCs w:val="28"/>
          <w:lang w:eastAsia="ru-RU"/>
        </w:rPr>
        <w:t xml:space="preserve">по представленному </w:t>
      </w:r>
      <w:proofErr w:type="gramStart"/>
      <w:r w:rsidRPr="004D193A">
        <w:rPr>
          <w:color w:val="000000"/>
          <w:sz w:val="28"/>
          <w:szCs w:val="28"/>
          <w:lang w:eastAsia="ru-RU"/>
        </w:rPr>
        <w:t>рынку</w:t>
      </w:r>
      <w:proofErr w:type="gramEnd"/>
      <w:r w:rsidR="004D193A" w:rsidRPr="004D193A">
        <w:rPr>
          <w:color w:val="000000"/>
          <w:sz w:val="28"/>
          <w:szCs w:val="28"/>
          <w:lang w:eastAsia="ru-RU"/>
        </w:rPr>
        <w:t xml:space="preserve"> что в целом совпадает с оценкой 2022 года</w:t>
      </w:r>
      <w:r w:rsidRPr="004D193A">
        <w:rPr>
          <w:color w:val="000000"/>
          <w:sz w:val="28"/>
          <w:szCs w:val="28"/>
          <w:lang w:eastAsia="ru-RU"/>
        </w:rPr>
        <w:t>;</w:t>
      </w:r>
    </w:p>
    <w:p w:rsidR="00294A2F" w:rsidRPr="004D193A" w:rsidRDefault="00294A2F" w:rsidP="00294A2F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4D193A">
        <w:rPr>
          <w:color w:val="000000"/>
          <w:sz w:val="28"/>
          <w:szCs w:val="28"/>
          <w:lang w:eastAsia="ru-RU"/>
        </w:rPr>
        <w:t xml:space="preserve">- рынок выполнения работ по содержанию и текущему ремонту общего имущества собственников помещений в многоквартирном доме </w:t>
      </w:r>
      <w:r w:rsidRPr="004D193A">
        <w:rPr>
          <w:sz w:val="28"/>
          <w:szCs w:val="28"/>
        </w:rPr>
        <w:t>в 202</w:t>
      </w:r>
      <w:r w:rsidR="004D193A" w:rsidRPr="004D193A">
        <w:rPr>
          <w:sz w:val="28"/>
          <w:szCs w:val="28"/>
        </w:rPr>
        <w:t>3</w:t>
      </w:r>
      <w:r w:rsidRPr="004D193A">
        <w:rPr>
          <w:sz w:val="28"/>
          <w:szCs w:val="28"/>
        </w:rPr>
        <w:t xml:space="preserve"> году в ц</w:t>
      </w:r>
      <w:r w:rsidRPr="004D193A">
        <w:rPr>
          <w:sz w:val="28"/>
          <w:szCs w:val="28"/>
        </w:rPr>
        <w:t>е</w:t>
      </w:r>
      <w:r w:rsidRPr="004D193A">
        <w:rPr>
          <w:sz w:val="28"/>
          <w:szCs w:val="28"/>
        </w:rPr>
        <w:t>лом совпадают с оценками 202</w:t>
      </w:r>
      <w:r w:rsidR="004D193A" w:rsidRPr="004D193A">
        <w:rPr>
          <w:sz w:val="28"/>
          <w:szCs w:val="28"/>
        </w:rPr>
        <w:t>2</w:t>
      </w:r>
      <w:r w:rsidRPr="004D193A">
        <w:rPr>
          <w:sz w:val="28"/>
          <w:szCs w:val="28"/>
        </w:rPr>
        <w:t xml:space="preserve"> года,</w:t>
      </w:r>
      <w:r w:rsidRPr="004D193A">
        <w:rPr>
          <w:color w:val="000000"/>
          <w:sz w:val="28"/>
          <w:szCs w:val="28"/>
          <w:lang w:eastAsia="ru-RU"/>
        </w:rPr>
        <w:t xml:space="preserve"> 80,0 процентов респондентов «удовлетв</w:t>
      </w:r>
      <w:r w:rsidRPr="004D193A">
        <w:rPr>
          <w:color w:val="000000"/>
          <w:sz w:val="28"/>
          <w:szCs w:val="28"/>
          <w:lang w:eastAsia="ru-RU"/>
        </w:rPr>
        <w:t>о</w:t>
      </w:r>
      <w:r w:rsidRPr="004D193A">
        <w:rPr>
          <w:color w:val="000000"/>
          <w:sz w:val="28"/>
          <w:szCs w:val="28"/>
          <w:lang w:eastAsia="ru-RU"/>
        </w:rPr>
        <w:t xml:space="preserve">рены» </w:t>
      </w:r>
      <w:r w:rsidR="00253872" w:rsidRPr="004D193A">
        <w:rPr>
          <w:sz w:val="28"/>
          <w:szCs w:val="28"/>
        </w:rPr>
        <w:t xml:space="preserve">возможностью выбора </w:t>
      </w:r>
      <w:r w:rsidRPr="004D193A">
        <w:rPr>
          <w:color w:val="000000"/>
          <w:sz w:val="28"/>
          <w:szCs w:val="28"/>
          <w:lang w:eastAsia="ru-RU"/>
        </w:rPr>
        <w:t>по представленному рынку, 20 процентов «скорее удовлетворены»</w:t>
      </w:r>
      <w:r w:rsidRPr="004D193A">
        <w:rPr>
          <w:sz w:val="28"/>
          <w:szCs w:val="28"/>
        </w:rPr>
        <w:t>;</w:t>
      </w:r>
    </w:p>
    <w:p w:rsidR="00294A2F" w:rsidRPr="004D193A" w:rsidRDefault="00294A2F" w:rsidP="00294A2F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4D193A">
        <w:rPr>
          <w:sz w:val="28"/>
          <w:szCs w:val="28"/>
        </w:rPr>
        <w:t>- рынок поставки сжиженного газа в баллонах</w:t>
      </w:r>
      <w:r w:rsidRPr="004D193A">
        <w:rPr>
          <w:color w:val="000000"/>
          <w:sz w:val="28"/>
          <w:szCs w:val="28"/>
          <w:lang w:eastAsia="ru-RU"/>
        </w:rPr>
        <w:t xml:space="preserve"> </w:t>
      </w:r>
      <w:r w:rsidRPr="004D193A">
        <w:rPr>
          <w:sz w:val="28"/>
          <w:szCs w:val="28"/>
        </w:rPr>
        <w:t>в 202</w:t>
      </w:r>
      <w:r w:rsidR="004D193A" w:rsidRPr="004D193A">
        <w:rPr>
          <w:sz w:val="28"/>
          <w:szCs w:val="28"/>
        </w:rPr>
        <w:t>3</w:t>
      </w:r>
      <w:r w:rsidRPr="004D193A">
        <w:rPr>
          <w:sz w:val="28"/>
          <w:szCs w:val="28"/>
        </w:rPr>
        <w:t xml:space="preserve"> году в целом совп</w:t>
      </w:r>
      <w:r w:rsidRPr="004D193A">
        <w:rPr>
          <w:sz w:val="28"/>
          <w:szCs w:val="28"/>
        </w:rPr>
        <w:t>а</w:t>
      </w:r>
      <w:r w:rsidRPr="004D193A">
        <w:rPr>
          <w:sz w:val="28"/>
          <w:szCs w:val="28"/>
        </w:rPr>
        <w:t>дают с оценками 202</w:t>
      </w:r>
      <w:r w:rsidR="004D193A" w:rsidRPr="004D193A">
        <w:rPr>
          <w:sz w:val="28"/>
          <w:szCs w:val="28"/>
        </w:rPr>
        <w:t>2</w:t>
      </w:r>
      <w:r w:rsidRPr="004D193A">
        <w:rPr>
          <w:sz w:val="28"/>
          <w:szCs w:val="28"/>
        </w:rPr>
        <w:t xml:space="preserve"> года,</w:t>
      </w:r>
      <w:r w:rsidRPr="004D193A">
        <w:rPr>
          <w:color w:val="000000"/>
          <w:sz w:val="28"/>
          <w:szCs w:val="28"/>
          <w:lang w:eastAsia="ru-RU"/>
        </w:rPr>
        <w:t xml:space="preserve"> 80,0 процентов респондентов «удовлетворены» </w:t>
      </w:r>
      <w:r w:rsidR="00253872" w:rsidRPr="004D193A">
        <w:rPr>
          <w:sz w:val="28"/>
          <w:szCs w:val="28"/>
        </w:rPr>
        <w:t>во</w:t>
      </w:r>
      <w:r w:rsidR="00253872" w:rsidRPr="004D193A">
        <w:rPr>
          <w:sz w:val="28"/>
          <w:szCs w:val="28"/>
        </w:rPr>
        <w:t>з</w:t>
      </w:r>
      <w:r w:rsidR="00253872" w:rsidRPr="004D193A">
        <w:rPr>
          <w:sz w:val="28"/>
          <w:szCs w:val="28"/>
        </w:rPr>
        <w:t xml:space="preserve">можностью выбора </w:t>
      </w:r>
      <w:r w:rsidRPr="004D193A">
        <w:rPr>
          <w:color w:val="000000"/>
          <w:sz w:val="28"/>
          <w:szCs w:val="28"/>
          <w:lang w:eastAsia="ru-RU"/>
        </w:rPr>
        <w:t>по представленному рынку, 20 процентов «скорее удовлетв</w:t>
      </w:r>
      <w:r w:rsidRPr="004D193A">
        <w:rPr>
          <w:color w:val="000000"/>
          <w:sz w:val="28"/>
          <w:szCs w:val="28"/>
          <w:lang w:eastAsia="ru-RU"/>
        </w:rPr>
        <w:t>о</w:t>
      </w:r>
      <w:r w:rsidRPr="004D193A">
        <w:rPr>
          <w:color w:val="000000"/>
          <w:sz w:val="28"/>
          <w:szCs w:val="28"/>
          <w:lang w:eastAsia="ru-RU"/>
        </w:rPr>
        <w:t>рены»</w:t>
      </w:r>
      <w:r w:rsidRPr="004D193A">
        <w:rPr>
          <w:sz w:val="28"/>
          <w:szCs w:val="28"/>
        </w:rPr>
        <w:t>;</w:t>
      </w:r>
    </w:p>
    <w:p w:rsidR="00294A2F" w:rsidRPr="004D193A" w:rsidRDefault="00294A2F" w:rsidP="00294A2F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4D193A">
        <w:rPr>
          <w:sz w:val="28"/>
          <w:szCs w:val="28"/>
        </w:rPr>
        <w:t>- рынок купли-продажи электрической энергии (мощности) на розничном рынке электрической энергии (мощности)</w:t>
      </w:r>
      <w:r w:rsidRPr="004D193A">
        <w:rPr>
          <w:color w:val="000000"/>
          <w:sz w:val="28"/>
          <w:szCs w:val="28"/>
          <w:lang w:eastAsia="ru-RU"/>
        </w:rPr>
        <w:t xml:space="preserve"> - </w:t>
      </w:r>
      <w:r w:rsidRPr="004D193A">
        <w:rPr>
          <w:sz w:val="28"/>
          <w:szCs w:val="28"/>
        </w:rPr>
        <w:t>в 202</w:t>
      </w:r>
      <w:r w:rsidR="004D193A" w:rsidRPr="004D193A">
        <w:rPr>
          <w:sz w:val="28"/>
          <w:szCs w:val="28"/>
        </w:rPr>
        <w:t>3</w:t>
      </w:r>
      <w:r w:rsidRPr="004D193A">
        <w:rPr>
          <w:sz w:val="28"/>
          <w:szCs w:val="28"/>
        </w:rPr>
        <w:t xml:space="preserve"> году в целом совпадают с оценками 202</w:t>
      </w:r>
      <w:r w:rsidR="004D193A" w:rsidRPr="004D193A">
        <w:rPr>
          <w:sz w:val="28"/>
          <w:szCs w:val="28"/>
        </w:rPr>
        <w:t>2</w:t>
      </w:r>
      <w:r w:rsidRPr="004D193A">
        <w:rPr>
          <w:sz w:val="28"/>
          <w:szCs w:val="28"/>
        </w:rPr>
        <w:t xml:space="preserve"> года,</w:t>
      </w:r>
      <w:r w:rsidRPr="004D193A">
        <w:rPr>
          <w:color w:val="000000"/>
          <w:sz w:val="28"/>
          <w:szCs w:val="28"/>
          <w:lang w:eastAsia="ru-RU"/>
        </w:rPr>
        <w:t xml:space="preserve"> 80,0 процентов респондентов «удовлетворены» </w:t>
      </w:r>
      <w:r w:rsidR="00253872" w:rsidRPr="004D193A">
        <w:rPr>
          <w:sz w:val="28"/>
          <w:szCs w:val="28"/>
        </w:rPr>
        <w:t>возможн</w:t>
      </w:r>
      <w:r w:rsidR="00253872" w:rsidRPr="004D193A">
        <w:rPr>
          <w:sz w:val="28"/>
          <w:szCs w:val="28"/>
        </w:rPr>
        <w:t>о</w:t>
      </w:r>
      <w:r w:rsidR="00253872" w:rsidRPr="004D193A">
        <w:rPr>
          <w:sz w:val="28"/>
          <w:szCs w:val="28"/>
        </w:rPr>
        <w:t>стью выбора</w:t>
      </w:r>
      <w:r w:rsidRPr="004D193A">
        <w:rPr>
          <w:color w:val="000000"/>
          <w:sz w:val="28"/>
          <w:szCs w:val="28"/>
          <w:lang w:eastAsia="ru-RU"/>
        </w:rPr>
        <w:t xml:space="preserve"> по представленному рынку, 20 процентов «скорее удовлетворены»</w:t>
      </w:r>
      <w:r w:rsidRPr="004D193A">
        <w:rPr>
          <w:sz w:val="28"/>
          <w:szCs w:val="28"/>
        </w:rPr>
        <w:t>;</w:t>
      </w:r>
    </w:p>
    <w:p w:rsidR="00294A2F" w:rsidRPr="00C472C8" w:rsidRDefault="00294A2F" w:rsidP="00294A2F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C472C8">
        <w:rPr>
          <w:sz w:val="28"/>
          <w:szCs w:val="28"/>
        </w:rPr>
        <w:t xml:space="preserve">- 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</w:r>
      <w:proofErr w:type="spellStart"/>
      <w:r w:rsidRPr="00C472C8">
        <w:rPr>
          <w:sz w:val="28"/>
          <w:szCs w:val="28"/>
        </w:rPr>
        <w:t>когенерации</w:t>
      </w:r>
      <w:proofErr w:type="spellEnd"/>
      <w:r w:rsidRPr="00C472C8">
        <w:rPr>
          <w:color w:val="000000"/>
          <w:sz w:val="28"/>
          <w:szCs w:val="28"/>
          <w:lang w:eastAsia="ru-RU"/>
        </w:rPr>
        <w:t xml:space="preserve"> - </w:t>
      </w:r>
      <w:r w:rsidRPr="00C472C8">
        <w:rPr>
          <w:sz w:val="28"/>
          <w:szCs w:val="28"/>
        </w:rPr>
        <w:t>в 202</w:t>
      </w:r>
      <w:r w:rsidR="00C472C8" w:rsidRPr="00C472C8">
        <w:rPr>
          <w:sz w:val="28"/>
          <w:szCs w:val="28"/>
        </w:rPr>
        <w:t>3</w:t>
      </w:r>
      <w:r w:rsidRPr="00C472C8">
        <w:rPr>
          <w:sz w:val="28"/>
          <w:szCs w:val="28"/>
        </w:rPr>
        <w:t xml:space="preserve"> году в целом совпадают с оценками 202</w:t>
      </w:r>
      <w:r w:rsidR="00C472C8" w:rsidRPr="00C472C8">
        <w:rPr>
          <w:sz w:val="28"/>
          <w:szCs w:val="28"/>
        </w:rPr>
        <w:t>2</w:t>
      </w:r>
      <w:r w:rsidRPr="00C472C8">
        <w:rPr>
          <w:sz w:val="28"/>
          <w:szCs w:val="28"/>
        </w:rPr>
        <w:t xml:space="preserve"> года,</w:t>
      </w:r>
      <w:r w:rsidRPr="00C472C8">
        <w:rPr>
          <w:color w:val="000000"/>
          <w:sz w:val="28"/>
          <w:szCs w:val="28"/>
          <w:lang w:eastAsia="ru-RU"/>
        </w:rPr>
        <w:t xml:space="preserve"> 80,0 процентов респондентов «удовлетворены» </w:t>
      </w:r>
      <w:r w:rsidR="00253872" w:rsidRPr="00C472C8">
        <w:rPr>
          <w:sz w:val="28"/>
          <w:szCs w:val="28"/>
        </w:rPr>
        <w:t>возможн</w:t>
      </w:r>
      <w:r w:rsidR="00253872" w:rsidRPr="00C472C8">
        <w:rPr>
          <w:sz w:val="28"/>
          <w:szCs w:val="28"/>
        </w:rPr>
        <w:t>о</w:t>
      </w:r>
      <w:r w:rsidR="00253872" w:rsidRPr="00C472C8">
        <w:rPr>
          <w:sz w:val="28"/>
          <w:szCs w:val="28"/>
        </w:rPr>
        <w:t>стью выбора</w:t>
      </w:r>
      <w:r w:rsidRPr="00C472C8">
        <w:rPr>
          <w:color w:val="000000"/>
          <w:sz w:val="28"/>
          <w:szCs w:val="28"/>
          <w:lang w:eastAsia="ru-RU"/>
        </w:rPr>
        <w:t xml:space="preserve"> по представленному рынку, 20 процентов «скорее удовлетворены»</w:t>
      </w:r>
      <w:r w:rsidRPr="00C472C8">
        <w:rPr>
          <w:sz w:val="28"/>
          <w:szCs w:val="28"/>
        </w:rPr>
        <w:t>;</w:t>
      </w:r>
    </w:p>
    <w:p w:rsidR="00294A2F" w:rsidRPr="007D4146" w:rsidRDefault="00294A2F" w:rsidP="00294A2F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7D4146">
        <w:rPr>
          <w:color w:val="000000"/>
          <w:sz w:val="28"/>
          <w:szCs w:val="28"/>
          <w:lang w:eastAsia="ru-RU"/>
        </w:rPr>
        <w:t xml:space="preserve">- оказания услуг по перевозке пассажиров автомобильным транспортом по межмуниципальным маршрутам регулярных перевозок - </w:t>
      </w:r>
      <w:r w:rsidRPr="007D4146">
        <w:rPr>
          <w:sz w:val="28"/>
          <w:szCs w:val="28"/>
        </w:rPr>
        <w:t>в 202</w:t>
      </w:r>
      <w:r w:rsidR="007D4146" w:rsidRPr="007D4146">
        <w:rPr>
          <w:sz w:val="28"/>
          <w:szCs w:val="28"/>
        </w:rPr>
        <w:t>3</w:t>
      </w:r>
      <w:r w:rsidRPr="007D4146">
        <w:rPr>
          <w:sz w:val="28"/>
          <w:szCs w:val="28"/>
        </w:rPr>
        <w:t xml:space="preserve"> году в целом со</w:t>
      </w:r>
      <w:r w:rsidRPr="007D4146">
        <w:rPr>
          <w:sz w:val="28"/>
          <w:szCs w:val="28"/>
        </w:rPr>
        <w:t>в</w:t>
      </w:r>
      <w:r w:rsidRPr="007D4146">
        <w:rPr>
          <w:sz w:val="28"/>
          <w:szCs w:val="28"/>
        </w:rPr>
        <w:t>падают с оценками 202</w:t>
      </w:r>
      <w:r w:rsidR="007D4146" w:rsidRPr="007D4146">
        <w:rPr>
          <w:sz w:val="28"/>
          <w:szCs w:val="28"/>
        </w:rPr>
        <w:t>2</w:t>
      </w:r>
      <w:r w:rsidRPr="007D4146">
        <w:rPr>
          <w:sz w:val="28"/>
          <w:szCs w:val="28"/>
        </w:rPr>
        <w:t xml:space="preserve"> года,</w:t>
      </w:r>
      <w:r w:rsidRPr="007D4146">
        <w:rPr>
          <w:color w:val="000000"/>
          <w:sz w:val="28"/>
          <w:szCs w:val="28"/>
          <w:lang w:eastAsia="ru-RU"/>
        </w:rPr>
        <w:t xml:space="preserve"> 80,0 процентов респондентов «удовлетворены» </w:t>
      </w:r>
      <w:r w:rsidR="00253872" w:rsidRPr="007D4146">
        <w:rPr>
          <w:sz w:val="28"/>
          <w:szCs w:val="28"/>
        </w:rPr>
        <w:t xml:space="preserve">возможностью выбора </w:t>
      </w:r>
      <w:r w:rsidRPr="007D4146">
        <w:rPr>
          <w:color w:val="000000"/>
          <w:sz w:val="28"/>
          <w:szCs w:val="28"/>
          <w:lang w:eastAsia="ru-RU"/>
        </w:rPr>
        <w:t>по представленному рынку, 20 процентов «скорее удовл</w:t>
      </w:r>
      <w:r w:rsidRPr="007D4146">
        <w:rPr>
          <w:color w:val="000000"/>
          <w:sz w:val="28"/>
          <w:szCs w:val="28"/>
          <w:lang w:eastAsia="ru-RU"/>
        </w:rPr>
        <w:t>е</w:t>
      </w:r>
      <w:r w:rsidRPr="007D4146">
        <w:rPr>
          <w:color w:val="000000"/>
          <w:sz w:val="28"/>
          <w:szCs w:val="28"/>
          <w:lang w:eastAsia="ru-RU"/>
        </w:rPr>
        <w:t>творены»</w:t>
      </w:r>
      <w:r w:rsidRPr="007D4146">
        <w:rPr>
          <w:sz w:val="28"/>
          <w:szCs w:val="28"/>
        </w:rPr>
        <w:t>;</w:t>
      </w:r>
    </w:p>
    <w:p w:rsidR="00294A2F" w:rsidRPr="007D4146" w:rsidRDefault="00294A2F" w:rsidP="00294A2F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7D4146">
        <w:rPr>
          <w:color w:val="000000"/>
          <w:sz w:val="28"/>
          <w:szCs w:val="28"/>
          <w:lang w:eastAsia="ru-RU"/>
        </w:rPr>
        <w:t>- рынок оказания услуг по перевозке пассажиров автомобильным тран</w:t>
      </w:r>
      <w:r w:rsidRPr="007D4146">
        <w:rPr>
          <w:color w:val="000000"/>
          <w:sz w:val="28"/>
          <w:szCs w:val="28"/>
          <w:lang w:eastAsia="ru-RU"/>
        </w:rPr>
        <w:t>с</w:t>
      </w:r>
      <w:r w:rsidRPr="007D4146">
        <w:rPr>
          <w:color w:val="000000"/>
          <w:sz w:val="28"/>
          <w:szCs w:val="28"/>
          <w:lang w:eastAsia="ru-RU"/>
        </w:rPr>
        <w:t xml:space="preserve">портом по межмуниципальным маршрутам регулярных перевозок - </w:t>
      </w:r>
      <w:r w:rsidRPr="007D4146">
        <w:rPr>
          <w:sz w:val="28"/>
          <w:szCs w:val="28"/>
        </w:rPr>
        <w:t>в 202</w:t>
      </w:r>
      <w:r w:rsidR="007D4146" w:rsidRPr="007D4146">
        <w:rPr>
          <w:sz w:val="28"/>
          <w:szCs w:val="28"/>
        </w:rPr>
        <w:t>3</w:t>
      </w:r>
      <w:r w:rsidRPr="007D4146">
        <w:rPr>
          <w:sz w:val="28"/>
          <w:szCs w:val="28"/>
        </w:rPr>
        <w:t xml:space="preserve"> году в целом совпадают с оценками 202</w:t>
      </w:r>
      <w:r w:rsidR="007D4146" w:rsidRPr="007D4146">
        <w:rPr>
          <w:sz w:val="28"/>
          <w:szCs w:val="28"/>
        </w:rPr>
        <w:t>2</w:t>
      </w:r>
      <w:r w:rsidRPr="007D4146">
        <w:rPr>
          <w:sz w:val="28"/>
          <w:szCs w:val="28"/>
        </w:rPr>
        <w:t xml:space="preserve"> года,</w:t>
      </w:r>
      <w:r w:rsidRPr="007D4146">
        <w:rPr>
          <w:color w:val="000000"/>
          <w:sz w:val="28"/>
          <w:szCs w:val="28"/>
          <w:lang w:eastAsia="ru-RU"/>
        </w:rPr>
        <w:t xml:space="preserve"> 80,0 процентов респондентов «удовл</w:t>
      </w:r>
      <w:r w:rsidRPr="007D4146">
        <w:rPr>
          <w:color w:val="000000"/>
          <w:sz w:val="28"/>
          <w:szCs w:val="28"/>
          <w:lang w:eastAsia="ru-RU"/>
        </w:rPr>
        <w:t>е</w:t>
      </w:r>
      <w:r w:rsidRPr="007D4146">
        <w:rPr>
          <w:color w:val="000000"/>
          <w:sz w:val="28"/>
          <w:szCs w:val="28"/>
          <w:lang w:eastAsia="ru-RU"/>
        </w:rPr>
        <w:t xml:space="preserve">творены» </w:t>
      </w:r>
      <w:r w:rsidR="00253872" w:rsidRPr="007D4146">
        <w:rPr>
          <w:sz w:val="28"/>
          <w:szCs w:val="28"/>
        </w:rPr>
        <w:t xml:space="preserve">возможностью выбора </w:t>
      </w:r>
      <w:r w:rsidRPr="007D4146">
        <w:rPr>
          <w:color w:val="000000"/>
          <w:sz w:val="28"/>
          <w:szCs w:val="28"/>
          <w:lang w:eastAsia="ru-RU"/>
        </w:rPr>
        <w:t>по представленному рынку, 20 процентов «ск</w:t>
      </w:r>
      <w:r w:rsidRPr="007D4146">
        <w:rPr>
          <w:color w:val="000000"/>
          <w:sz w:val="28"/>
          <w:szCs w:val="28"/>
          <w:lang w:eastAsia="ru-RU"/>
        </w:rPr>
        <w:t>о</w:t>
      </w:r>
      <w:r w:rsidRPr="007D4146">
        <w:rPr>
          <w:color w:val="000000"/>
          <w:sz w:val="28"/>
          <w:szCs w:val="28"/>
          <w:lang w:eastAsia="ru-RU"/>
        </w:rPr>
        <w:t>рее удовлетворены»</w:t>
      </w:r>
      <w:r w:rsidRPr="007D4146">
        <w:rPr>
          <w:sz w:val="28"/>
          <w:szCs w:val="28"/>
        </w:rPr>
        <w:t>;</w:t>
      </w:r>
    </w:p>
    <w:p w:rsidR="00294A2F" w:rsidRPr="007D4146" w:rsidRDefault="00294A2F" w:rsidP="00294A2F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7D4146">
        <w:rPr>
          <w:color w:val="000000"/>
          <w:sz w:val="28"/>
          <w:szCs w:val="28"/>
          <w:lang w:eastAsia="ru-RU"/>
        </w:rPr>
        <w:t xml:space="preserve">- рынок оказания услуг по перевозке пассажиров и багажа легковым такси на территории субъекта Российской Федерации - </w:t>
      </w:r>
      <w:r w:rsidRPr="007D4146">
        <w:rPr>
          <w:sz w:val="28"/>
          <w:szCs w:val="28"/>
        </w:rPr>
        <w:t>в 202</w:t>
      </w:r>
      <w:r w:rsidR="007D4146" w:rsidRPr="007D4146">
        <w:rPr>
          <w:sz w:val="28"/>
          <w:szCs w:val="28"/>
        </w:rPr>
        <w:t>3</w:t>
      </w:r>
      <w:r w:rsidRPr="007D4146">
        <w:rPr>
          <w:sz w:val="28"/>
          <w:szCs w:val="28"/>
        </w:rPr>
        <w:t xml:space="preserve"> году в целом совпадают с оценками 202</w:t>
      </w:r>
      <w:r w:rsidR="007D4146" w:rsidRPr="007D4146">
        <w:rPr>
          <w:sz w:val="28"/>
          <w:szCs w:val="28"/>
        </w:rPr>
        <w:t>2</w:t>
      </w:r>
      <w:r w:rsidRPr="007D4146">
        <w:rPr>
          <w:sz w:val="28"/>
          <w:szCs w:val="28"/>
        </w:rPr>
        <w:t xml:space="preserve"> года,</w:t>
      </w:r>
      <w:r w:rsidRPr="007D4146">
        <w:rPr>
          <w:color w:val="000000"/>
          <w:sz w:val="28"/>
          <w:szCs w:val="28"/>
          <w:lang w:eastAsia="ru-RU"/>
        </w:rPr>
        <w:t xml:space="preserve"> 80,0 процентов респондентов «удовлетворены» </w:t>
      </w:r>
      <w:r w:rsidR="00253872" w:rsidRPr="007D4146">
        <w:rPr>
          <w:sz w:val="28"/>
          <w:szCs w:val="28"/>
        </w:rPr>
        <w:t>возможн</w:t>
      </w:r>
      <w:r w:rsidR="00253872" w:rsidRPr="007D4146">
        <w:rPr>
          <w:sz w:val="28"/>
          <w:szCs w:val="28"/>
        </w:rPr>
        <w:t>о</w:t>
      </w:r>
      <w:r w:rsidR="00253872" w:rsidRPr="007D4146">
        <w:rPr>
          <w:sz w:val="28"/>
          <w:szCs w:val="28"/>
        </w:rPr>
        <w:t>стью выбора</w:t>
      </w:r>
      <w:r w:rsidRPr="007D4146">
        <w:rPr>
          <w:color w:val="000000"/>
          <w:sz w:val="28"/>
          <w:szCs w:val="28"/>
          <w:lang w:eastAsia="ru-RU"/>
        </w:rPr>
        <w:t xml:space="preserve"> по представленному рынку, 20 процентов «скорее удовлетворены»</w:t>
      </w:r>
      <w:r w:rsidRPr="007D4146">
        <w:rPr>
          <w:sz w:val="28"/>
          <w:szCs w:val="28"/>
        </w:rPr>
        <w:t>;</w:t>
      </w:r>
    </w:p>
    <w:p w:rsidR="00294A2F" w:rsidRPr="007D4146" w:rsidRDefault="00294A2F" w:rsidP="00294A2F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7D4146">
        <w:rPr>
          <w:color w:val="000000"/>
          <w:sz w:val="28"/>
          <w:szCs w:val="28"/>
          <w:lang w:eastAsia="ru-RU"/>
        </w:rPr>
        <w:t xml:space="preserve">- рынок оказания услуг по ремонту автотранспортных средств – </w:t>
      </w:r>
      <w:r w:rsidRPr="007D4146">
        <w:rPr>
          <w:sz w:val="28"/>
          <w:szCs w:val="28"/>
        </w:rPr>
        <w:t>в 202</w:t>
      </w:r>
      <w:r w:rsidR="007D4146" w:rsidRPr="007D4146">
        <w:rPr>
          <w:sz w:val="28"/>
          <w:szCs w:val="28"/>
        </w:rPr>
        <w:t>3</w:t>
      </w:r>
      <w:r w:rsidRPr="007D4146">
        <w:rPr>
          <w:sz w:val="28"/>
          <w:szCs w:val="28"/>
        </w:rPr>
        <w:t xml:space="preserve"> г</w:t>
      </w:r>
      <w:r w:rsidRPr="007D4146">
        <w:rPr>
          <w:sz w:val="28"/>
          <w:szCs w:val="28"/>
        </w:rPr>
        <w:t>о</w:t>
      </w:r>
      <w:r w:rsidRPr="007D4146">
        <w:rPr>
          <w:sz w:val="28"/>
          <w:szCs w:val="28"/>
        </w:rPr>
        <w:t>ду в целом совпадают с оценками 202</w:t>
      </w:r>
      <w:r w:rsidR="007D4146" w:rsidRPr="007D4146">
        <w:rPr>
          <w:sz w:val="28"/>
          <w:szCs w:val="28"/>
        </w:rPr>
        <w:t>2</w:t>
      </w:r>
      <w:r w:rsidRPr="007D4146">
        <w:rPr>
          <w:sz w:val="28"/>
          <w:szCs w:val="28"/>
        </w:rPr>
        <w:t xml:space="preserve"> года,</w:t>
      </w:r>
      <w:r w:rsidRPr="007D4146">
        <w:rPr>
          <w:color w:val="000000"/>
          <w:sz w:val="28"/>
          <w:szCs w:val="28"/>
          <w:lang w:eastAsia="ru-RU"/>
        </w:rPr>
        <w:t xml:space="preserve"> 80,0 процентов респондентов «удо</w:t>
      </w:r>
      <w:r w:rsidRPr="007D4146">
        <w:rPr>
          <w:color w:val="000000"/>
          <w:sz w:val="28"/>
          <w:szCs w:val="28"/>
          <w:lang w:eastAsia="ru-RU"/>
        </w:rPr>
        <w:t>в</w:t>
      </w:r>
      <w:r w:rsidRPr="007D4146">
        <w:rPr>
          <w:color w:val="000000"/>
          <w:sz w:val="28"/>
          <w:szCs w:val="28"/>
          <w:lang w:eastAsia="ru-RU"/>
        </w:rPr>
        <w:t xml:space="preserve">летворены» </w:t>
      </w:r>
      <w:r w:rsidR="00253872" w:rsidRPr="007D4146">
        <w:rPr>
          <w:sz w:val="28"/>
          <w:szCs w:val="28"/>
        </w:rPr>
        <w:t xml:space="preserve">возможностью выбора </w:t>
      </w:r>
      <w:r w:rsidRPr="007D4146">
        <w:rPr>
          <w:color w:val="000000"/>
          <w:sz w:val="28"/>
          <w:szCs w:val="28"/>
          <w:lang w:eastAsia="ru-RU"/>
        </w:rPr>
        <w:t>по представленному рынку, 20 процентов «скорее удовлетворены»</w:t>
      </w:r>
      <w:r w:rsidRPr="007D4146">
        <w:rPr>
          <w:sz w:val="28"/>
          <w:szCs w:val="28"/>
        </w:rPr>
        <w:t>;</w:t>
      </w:r>
    </w:p>
    <w:p w:rsidR="00294A2F" w:rsidRPr="00981F50" w:rsidRDefault="00294A2F" w:rsidP="00294A2F">
      <w:pPr>
        <w:ind w:firstLine="851"/>
        <w:jc w:val="both"/>
        <w:rPr>
          <w:sz w:val="28"/>
          <w:szCs w:val="28"/>
          <w:lang w:eastAsia="ru-RU"/>
        </w:rPr>
      </w:pPr>
      <w:r w:rsidRPr="00981F50">
        <w:rPr>
          <w:sz w:val="28"/>
          <w:szCs w:val="28"/>
          <w:lang w:eastAsia="ru-RU"/>
        </w:rPr>
        <w:t>- рынок услуг связи, в том числе услуг по предоставлению широкополо</w:t>
      </w:r>
      <w:r w:rsidRPr="00981F50">
        <w:rPr>
          <w:sz w:val="28"/>
          <w:szCs w:val="28"/>
          <w:lang w:eastAsia="ru-RU"/>
        </w:rPr>
        <w:t>с</w:t>
      </w:r>
      <w:r w:rsidRPr="00981F50">
        <w:rPr>
          <w:sz w:val="28"/>
          <w:szCs w:val="28"/>
          <w:lang w:eastAsia="ru-RU"/>
        </w:rPr>
        <w:t xml:space="preserve">ного доступа к информационно-телекоммуникационной сети «Интернет» – </w:t>
      </w:r>
      <w:r w:rsidRPr="00981F50">
        <w:rPr>
          <w:sz w:val="28"/>
          <w:szCs w:val="28"/>
        </w:rPr>
        <w:t>в 202</w:t>
      </w:r>
      <w:r w:rsidR="00981F50" w:rsidRPr="00981F50">
        <w:rPr>
          <w:sz w:val="28"/>
          <w:szCs w:val="28"/>
        </w:rPr>
        <w:t>3</w:t>
      </w:r>
      <w:r w:rsidRPr="00981F50">
        <w:rPr>
          <w:sz w:val="28"/>
          <w:szCs w:val="28"/>
        </w:rPr>
        <w:t xml:space="preserve"> году </w:t>
      </w:r>
      <w:r w:rsidRPr="00981F50">
        <w:rPr>
          <w:sz w:val="28"/>
          <w:szCs w:val="28"/>
          <w:lang w:eastAsia="ru-RU"/>
        </w:rPr>
        <w:t xml:space="preserve">100 процентов респондентов «удовлетворены» </w:t>
      </w:r>
      <w:r w:rsidR="00253872" w:rsidRPr="00981F50">
        <w:rPr>
          <w:sz w:val="28"/>
          <w:szCs w:val="28"/>
        </w:rPr>
        <w:t xml:space="preserve">возможностью выбора </w:t>
      </w:r>
      <w:r w:rsidRPr="00981F50">
        <w:rPr>
          <w:sz w:val="28"/>
          <w:szCs w:val="28"/>
          <w:lang w:eastAsia="ru-RU"/>
        </w:rPr>
        <w:t xml:space="preserve">по представленному рынку, </w:t>
      </w:r>
      <w:r w:rsidR="00981F50" w:rsidRPr="00981F50">
        <w:rPr>
          <w:color w:val="000000"/>
          <w:sz w:val="28"/>
          <w:szCs w:val="28"/>
          <w:lang w:eastAsia="ru-RU"/>
        </w:rPr>
        <w:t>что в целом совпадает с оценкой 2022 года</w:t>
      </w:r>
      <w:r w:rsidRPr="00981F50">
        <w:rPr>
          <w:sz w:val="28"/>
          <w:szCs w:val="28"/>
          <w:lang w:eastAsia="ru-RU"/>
        </w:rPr>
        <w:t>;</w:t>
      </w:r>
    </w:p>
    <w:p w:rsidR="00294A2F" w:rsidRPr="0007698A" w:rsidRDefault="00294A2F" w:rsidP="00294A2F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07698A">
        <w:rPr>
          <w:color w:val="000000"/>
          <w:sz w:val="28"/>
          <w:szCs w:val="28"/>
          <w:lang w:eastAsia="ru-RU"/>
        </w:rPr>
        <w:t xml:space="preserve">- рынок жилищного строительства (за исключением Московского фонда реновации жилой застройки и индивидуального жилищного строительства) - </w:t>
      </w:r>
      <w:r w:rsidRPr="0007698A">
        <w:rPr>
          <w:sz w:val="28"/>
          <w:szCs w:val="28"/>
        </w:rPr>
        <w:t>в 202</w:t>
      </w:r>
      <w:r w:rsidR="0007698A" w:rsidRPr="0007698A">
        <w:rPr>
          <w:sz w:val="28"/>
          <w:szCs w:val="28"/>
        </w:rPr>
        <w:t>3</w:t>
      </w:r>
      <w:r w:rsidRPr="0007698A">
        <w:rPr>
          <w:sz w:val="28"/>
          <w:szCs w:val="28"/>
        </w:rPr>
        <w:t xml:space="preserve"> году </w:t>
      </w:r>
      <w:r w:rsidRPr="0007698A">
        <w:rPr>
          <w:color w:val="000000"/>
          <w:sz w:val="28"/>
          <w:szCs w:val="28"/>
          <w:lang w:eastAsia="ru-RU"/>
        </w:rPr>
        <w:t xml:space="preserve">100 процентов респондентов «удовлетворены» </w:t>
      </w:r>
      <w:r w:rsidR="00253872" w:rsidRPr="0007698A">
        <w:rPr>
          <w:sz w:val="28"/>
          <w:szCs w:val="28"/>
        </w:rPr>
        <w:t xml:space="preserve">возможностью выбора </w:t>
      </w:r>
      <w:r w:rsidRPr="0007698A">
        <w:rPr>
          <w:color w:val="000000"/>
          <w:sz w:val="28"/>
          <w:szCs w:val="28"/>
          <w:lang w:eastAsia="ru-RU"/>
        </w:rPr>
        <w:t xml:space="preserve">по представленному рынку, </w:t>
      </w:r>
      <w:r w:rsidR="0007698A" w:rsidRPr="0007698A">
        <w:rPr>
          <w:color w:val="000000"/>
          <w:sz w:val="28"/>
          <w:szCs w:val="28"/>
          <w:lang w:eastAsia="ru-RU"/>
        </w:rPr>
        <w:t>что в целом совпадает с оценкой 2022 года</w:t>
      </w:r>
      <w:r w:rsidRPr="0007698A">
        <w:rPr>
          <w:color w:val="000000"/>
          <w:sz w:val="28"/>
          <w:szCs w:val="28"/>
          <w:lang w:eastAsia="ru-RU"/>
        </w:rPr>
        <w:t>;</w:t>
      </w:r>
    </w:p>
    <w:p w:rsidR="00294A2F" w:rsidRPr="0007698A" w:rsidRDefault="00294A2F" w:rsidP="00294A2F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07698A">
        <w:rPr>
          <w:color w:val="000000"/>
          <w:sz w:val="28"/>
          <w:szCs w:val="28"/>
          <w:lang w:eastAsia="ru-RU"/>
        </w:rPr>
        <w:t>- рынок строительства объектов капитального строительства, за исключ</w:t>
      </w:r>
      <w:r w:rsidRPr="0007698A">
        <w:rPr>
          <w:color w:val="000000"/>
          <w:sz w:val="28"/>
          <w:szCs w:val="28"/>
          <w:lang w:eastAsia="ru-RU"/>
        </w:rPr>
        <w:t>е</w:t>
      </w:r>
      <w:r w:rsidRPr="0007698A">
        <w:rPr>
          <w:color w:val="000000"/>
          <w:sz w:val="28"/>
          <w:szCs w:val="28"/>
          <w:lang w:eastAsia="ru-RU"/>
        </w:rPr>
        <w:t xml:space="preserve">нием жилищного и дорожного строительства - </w:t>
      </w:r>
      <w:r w:rsidRPr="0007698A">
        <w:rPr>
          <w:sz w:val="28"/>
          <w:szCs w:val="28"/>
        </w:rPr>
        <w:t>в 202</w:t>
      </w:r>
      <w:r w:rsidR="0007698A" w:rsidRPr="0007698A">
        <w:rPr>
          <w:sz w:val="28"/>
          <w:szCs w:val="28"/>
        </w:rPr>
        <w:t>3</w:t>
      </w:r>
      <w:r w:rsidRPr="0007698A">
        <w:rPr>
          <w:sz w:val="28"/>
          <w:szCs w:val="28"/>
        </w:rPr>
        <w:t xml:space="preserve"> году </w:t>
      </w:r>
      <w:r w:rsidRPr="0007698A">
        <w:rPr>
          <w:color w:val="000000"/>
          <w:sz w:val="28"/>
          <w:szCs w:val="28"/>
          <w:lang w:eastAsia="ru-RU"/>
        </w:rPr>
        <w:t>100 процентов респо</w:t>
      </w:r>
      <w:r w:rsidRPr="0007698A">
        <w:rPr>
          <w:color w:val="000000"/>
          <w:sz w:val="28"/>
          <w:szCs w:val="28"/>
          <w:lang w:eastAsia="ru-RU"/>
        </w:rPr>
        <w:t>н</w:t>
      </w:r>
      <w:r w:rsidRPr="0007698A">
        <w:rPr>
          <w:color w:val="000000"/>
          <w:sz w:val="28"/>
          <w:szCs w:val="28"/>
          <w:lang w:eastAsia="ru-RU"/>
        </w:rPr>
        <w:t xml:space="preserve">дентов «удовлетворены» </w:t>
      </w:r>
      <w:r w:rsidR="00253872" w:rsidRPr="0007698A">
        <w:rPr>
          <w:sz w:val="28"/>
          <w:szCs w:val="28"/>
        </w:rPr>
        <w:t xml:space="preserve">возможностью выбора </w:t>
      </w:r>
      <w:r w:rsidRPr="0007698A">
        <w:rPr>
          <w:color w:val="000000"/>
          <w:sz w:val="28"/>
          <w:szCs w:val="28"/>
          <w:lang w:eastAsia="ru-RU"/>
        </w:rPr>
        <w:t xml:space="preserve">по представленному рынку, </w:t>
      </w:r>
      <w:r w:rsidR="0007698A" w:rsidRPr="0007698A">
        <w:rPr>
          <w:color w:val="000000"/>
          <w:sz w:val="28"/>
          <w:szCs w:val="28"/>
          <w:lang w:eastAsia="ru-RU"/>
        </w:rPr>
        <w:t>что в целом совпадает с оценкой 2022 года</w:t>
      </w:r>
      <w:r w:rsidRPr="0007698A">
        <w:rPr>
          <w:color w:val="000000"/>
          <w:sz w:val="28"/>
          <w:szCs w:val="28"/>
          <w:lang w:eastAsia="ru-RU"/>
        </w:rPr>
        <w:t>;</w:t>
      </w:r>
    </w:p>
    <w:p w:rsidR="00294A2F" w:rsidRPr="00D80D7E" w:rsidRDefault="00294A2F" w:rsidP="00294A2F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D80D7E">
        <w:rPr>
          <w:color w:val="000000"/>
          <w:sz w:val="28"/>
          <w:szCs w:val="28"/>
          <w:lang w:eastAsia="ru-RU"/>
        </w:rPr>
        <w:t xml:space="preserve">- рынок дорожной деятельности (за исключением проектирования) – </w:t>
      </w:r>
      <w:r w:rsidRPr="00D80D7E">
        <w:rPr>
          <w:sz w:val="28"/>
          <w:szCs w:val="28"/>
        </w:rPr>
        <w:t>в 202</w:t>
      </w:r>
      <w:r w:rsidR="00D80D7E" w:rsidRPr="00D80D7E">
        <w:rPr>
          <w:sz w:val="28"/>
          <w:szCs w:val="28"/>
        </w:rPr>
        <w:t>3</w:t>
      </w:r>
      <w:r w:rsidRPr="00D80D7E">
        <w:rPr>
          <w:sz w:val="28"/>
          <w:szCs w:val="28"/>
        </w:rPr>
        <w:t xml:space="preserve"> году </w:t>
      </w:r>
      <w:r w:rsidRPr="00D80D7E">
        <w:rPr>
          <w:color w:val="000000"/>
          <w:sz w:val="28"/>
          <w:szCs w:val="28"/>
          <w:lang w:eastAsia="ru-RU"/>
        </w:rPr>
        <w:t xml:space="preserve">100 процентов респондентов «удовлетворены» </w:t>
      </w:r>
      <w:r w:rsidR="00253872" w:rsidRPr="00D80D7E">
        <w:rPr>
          <w:sz w:val="28"/>
          <w:szCs w:val="28"/>
        </w:rPr>
        <w:t xml:space="preserve">возможностью выбора </w:t>
      </w:r>
      <w:r w:rsidRPr="00D80D7E">
        <w:rPr>
          <w:color w:val="000000"/>
          <w:sz w:val="28"/>
          <w:szCs w:val="28"/>
          <w:lang w:eastAsia="ru-RU"/>
        </w:rPr>
        <w:t xml:space="preserve">по представленному рынку, </w:t>
      </w:r>
      <w:r w:rsidR="00D80D7E" w:rsidRPr="00D80D7E">
        <w:rPr>
          <w:color w:val="000000"/>
          <w:sz w:val="28"/>
          <w:szCs w:val="28"/>
          <w:lang w:eastAsia="ru-RU"/>
        </w:rPr>
        <w:t>что в целом совпадает с оценкой 2022 года</w:t>
      </w:r>
      <w:r w:rsidRPr="00D80D7E">
        <w:rPr>
          <w:color w:val="000000"/>
          <w:sz w:val="28"/>
          <w:szCs w:val="28"/>
          <w:lang w:eastAsia="ru-RU"/>
        </w:rPr>
        <w:t>;</w:t>
      </w:r>
    </w:p>
    <w:p w:rsidR="00294A2F" w:rsidRPr="00CA0726" w:rsidRDefault="00294A2F" w:rsidP="00294A2F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CA0726">
        <w:rPr>
          <w:color w:val="000000"/>
          <w:sz w:val="28"/>
          <w:szCs w:val="28"/>
          <w:lang w:eastAsia="ru-RU"/>
        </w:rPr>
        <w:t xml:space="preserve">- рынок архитектурно-строительного проектирования - </w:t>
      </w:r>
      <w:r w:rsidRPr="00CA0726">
        <w:rPr>
          <w:sz w:val="28"/>
          <w:szCs w:val="28"/>
        </w:rPr>
        <w:t>в 202</w:t>
      </w:r>
      <w:r w:rsidR="00CA0726" w:rsidRPr="00CA0726">
        <w:rPr>
          <w:sz w:val="28"/>
          <w:szCs w:val="28"/>
        </w:rPr>
        <w:t>3</w:t>
      </w:r>
      <w:r w:rsidRPr="00CA0726">
        <w:rPr>
          <w:sz w:val="28"/>
          <w:szCs w:val="28"/>
        </w:rPr>
        <w:t xml:space="preserve"> году </w:t>
      </w:r>
      <w:r w:rsidRPr="00CA0726">
        <w:rPr>
          <w:color w:val="000000"/>
          <w:sz w:val="28"/>
          <w:szCs w:val="28"/>
          <w:lang w:eastAsia="ru-RU"/>
        </w:rPr>
        <w:t xml:space="preserve">100 процентов респондентов «удовлетворены» </w:t>
      </w:r>
      <w:r w:rsidR="00253872" w:rsidRPr="00CA0726">
        <w:rPr>
          <w:sz w:val="28"/>
          <w:szCs w:val="28"/>
        </w:rPr>
        <w:t xml:space="preserve">возможностью выбора </w:t>
      </w:r>
      <w:r w:rsidRPr="00CA0726">
        <w:rPr>
          <w:color w:val="000000"/>
          <w:sz w:val="28"/>
          <w:szCs w:val="28"/>
          <w:lang w:eastAsia="ru-RU"/>
        </w:rPr>
        <w:t>по предста</w:t>
      </w:r>
      <w:r w:rsidRPr="00CA0726">
        <w:rPr>
          <w:color w:val="000000"/>
          <w:sz w:val="28"/>
          <w:szCs w:val="28"/>
          <w:lang w:eastAsia="ru-RU"/>
        </w:rPr>
        <w:t>в</w:t>
      </w:r>
      <w:r w:rsidRPr="00CA0726">
        <w:rPr>
          <w:color w:val="000000"/>
          <w:sz w:val="28"/>
          <w:szCs w:val="28"/>
          <w:lang w:eastAsia="ru-RU"/>
        </w:rPr>
        <w:t xml:space="preserve">ленному рынку, </w:t>
      </w:r>
      <w:r w:rsidR="00CA0726" w:rsidRPr="00CA0726">
        <w:rPr>
          <w:color w:val="000000"/>
          <w:sz w:val="28"/>
          <w:szCs w:val="28"/>
          <w:lang w:eastAsia="ru-RU"/>
        </w:rPr>
        <w:t>что в целом совпадает с оценкой 2022 года</w:t>
      </w:r>
      <w:r w:rsidRPr="00CA0726">
        <w:rPr>
          <w:color w:val="000000"/>
          <w:sz w:val="28"/>
          <w:szCs w:val="28"/>
          <w:lang w:eastAsia="ru-RU"/>
        </w:rPr>
        <w:t>;</w:t>
      </w:r>
    </w:p>
    <w:p w:rsidR="00294A2F" w:rsidRPr="00CA0726" w:rsidRDefault="00294A2F" w:rsidP="00294A2F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CA0726">
        <w:rPr>
          <w:color w:val="000000"/>
          <w:sz w:val="28"/>
          <w:szCs w:val="28"/>
          <w:lang w:eastAsia="ru-RU"/>
        </w:rPr>
        <w:t xml:space="preserve">- рынок кадастровых и землеустроительных работ - </w:t>
      </w:r>
      <w:r w:rsidRPr="00CA0726">
        <w:rPr>
          <w:sz w:val="28"/>
          <w:szCs w:val="28"/>
        </w:rPr>
        <w:t>в 202</w:t>
      </w:r>
      <w:r w:rsidR="00CA0726" w:rsidRPr="00CA0726">
        <w:rPr>
          <w:sz w:val="28"/>
          <w:szCs w:val="28"/>
        </w:rPr>
        <w:t>3</w:t>
      </w:r>
      <w:r w:rsidRPr="00CA0726">
        <w:rPr>
          <w:sz w:val="28"/>
          <w:szCs w:val="28"/>
        </w:rPr>
        <w:t xml:space="preserve"> году </w:t>
      </w:r>
      <w:r w:rsidRPr="00CA0726">
        <w:rPr>
          <w:color w:val="000000"/>
          <w:sz w:val="28"/>
          <w:szCs w:val="28"/>
          <w:lang w:eastAsia="ru-RU"/>
        </w:rPr>
        <w:t>100 пр</w:t>
      </w:r>
      <w:r w:rsidRPr="00CA0726">
        <w:rPr>
          <w:color w:val="000000"/>
          <w:sz w:val="28"/>
          <w:szCs w:val="28"/>
          <w:lang w:eastAsia="ru-RU"/>
        </w:rPr>
        <w:t>о</w:t>
      </w:r>
      <w:r w:rsidRPr="00CA0726">
        <w:rPr>
          <w:color w:val="000000"/>
          <w:sz w:val="28"/>
          <w:szCs w:val="28"/>
          <w:lang w:eastAsia="ru-RU"/>
        </w:rPr>
        <w:t xml:space="preserve">центов респондентов «удовлетворены» </w:t>
      </w:r>
      <w:r w:rsidR="00253872" w:rsidRPr="00CA0726">
        <w:rPr>
          <w:sz w:val="28"/>
          <w:szCs w:val="28"/>
        </w:rPr>
        <w:t xml:space="preserve">возможностью выбора </w:t>
      </w:r>
      <w:r w:rsidRPr="00CA0726">
        <w:rPr>
          <w:color w:val="000000"/>
          <w:sz w:val="28"/>
          <w:szCs w:val="28"/>
          <w:lang w:eastAsia="ru-RU"/>
        </w:rPr>
        <w:t>по представленн</w:t>
      </w:r>
      <w:r w:rsidRPr="00CA0726">
        <w:rPr>
          <w:color w:val="000000"/>
          <w:sz w:val="28"/>
          <w:szCs w:val="28"/>
          <w:lang w:eastAsia="ru-RU"/>
        </w:rPr>
        <w:t>о</w:t>
      </w:r>
      <w:r w:rsidRPr="00CA0726">
        <w:rPr>
          <w:color w:val="000000"/>
          <w:sz w:val="28"/>
          <w:szCs w:val="28"/>
          <w:lang w:eastAsia="ru-RU"/>
        </w:rPr>
        <w:t xml:space="preserve">му рынку, </w:t>
      </w:r>
      <w:r w:rsidR="00CA0726" w:rsidRPr="00CA0726">
        <w:rPr>
          <w:color w:val="000000"/>
          <w:sz w:val="28"/>
          <w:szCs w:val="28"/>
          <w:lang w:eastAsia="ru-RU"/>
        </w:rPr>
        <w:t>что в целом совпадает с оценкой 2022 года</w:t>
      </w:r>
      <w:r w:rsidRPr="00CA0726">
        <w:rPr>
          <w:color w:val="000000"/>
          <w:sz w:val="28"/>
          <w:szCs w:val="28"/>
          <w:lang w:eastAsia="ru-RU"/>
        </w:rPr>
        <w:t>;</w:t>
      </w:r>
    </w:p>
    <w:p w:rsidR="00294A2F" w:rsidRPr="00F82304" w:rsidRDefault="00294A2F" w:rsidP="00294A2F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F82304">
        <w:rPr>
          <w:color w:val="000000"/>
          <w:sz w:val="28"/>
          <w:szCs w:val="28"/>
          <w:lang w:eastAsia="ru-RU"/>
        </w:rPr>
        <w:t xml:space="preserve">- рынок реализации сельскохозяйственной продукции - </w:t>
      </w:r>
      <w:r w:rsidRPr="00F82304">
        <w:rPr>
          <w:sz w:val="28"/>
          <w:szCs w:val="28"/>
        </w:rPr>
        <w:t>в 202</w:t>
      </w:r>
      <w:r w:rsidR="00F82304" w:rsidRPr="00F82304">
        <w:rPr>
          <w:sz w:val="28"/>
          <w:szCs w:val="28"/>
        </w:rPr>
        <w:t>3</w:t>
      </w:r>
      <w:r w:rsidRPr="00F82304">
        <w:rPr>
          <w:sz w:val="28"/>
          <w:szCs w:val="28"/>
        </w:rPr>
        <w:t xml:space="preserve"> году </w:t>
      </w:r>
      <w:r w:rsidRPr="00F82304">
        <w:rPr>
          <w:color w:val="000000"/>
          <w:sz w:val="28"/>
          <w:szCs w:val="28"/>
          <w:lang w:eastAsia="ru-RU"/>
        </w:rPr>
        <w:t xml:space="preserve">100 процентов респондентов «удовлетворены» </w:t>
      </w:r>
      <w:r w:rsidR="00253872" w:rsidRPr="00F82304">
        <w:rPr>
          <w:sz w:val="28"/>
          <w:szCs w:val="28"/>
        </w:rPr>
        <w:t xml:space="preserve">возможностью выбора </w:t>
      </w:r>
      <w:r w:rsidRPr="00F82304">
        <w:rPr>
          <w:color w:val="000000"/>
          <w:sz w:val="28"/>
          <w:szCs w:val="28"/>
          <w:lang w:eastAsia="ru-RU"/>
        </w:rPr>
        <w:t>по предста</w:t>
      </w:r>
      <w:r w:rsidRPr="00F82304">
        <w:rPr>
          <w:color w:val="000000"/>
          <w:sz w:val="28"/>
          <w:szCs w:val="28"/>
          <w:lang w:eastAsia="ru-RU"/>
        </w:rPr>
        <w:t>в</w:t>
      </w:r>
      <w:r w:rsidRPr="00F82304">
        <w:rPr>
          <w:color w:val="000000"/>
          <w:sz w:val="28"/>
          <w:szCs w:val="28"/>
          <w:lang w:eastAsia="ru-RU"/>
        </w:rPr>
        <w:t xml:space="preserve">ленному рынку, </w:t>
      </w:r>
      <w:r w:rsidR="00F82304" w:rsidRPr="00F82304">
        <w:rPr>
          <w:color w:val="000000"/>
          <w:sz w:val="28"/>
          <w:szCs w:val="28"/>
          <w:lang w:eastAsia="ru-RU"/>
        </w:rPr>
        <w:t>что в целом совпадает с оценкой 2022 года</w:t>
      </w:r>
      <w:r w:rsidRPr="00F82304">
        <w:rPr>
          <w:color w:val="000000"/>
          <w:sz w:val="28"/>
          <w:szCs w:val="28"/>
          <w:lang w:eastAsia="ru-RU"/>
        </w:rPr>
        <w:t>;</w:t>
      </w:r>
    </w:p>
    <w:p w:rsidR="00294A2F" w:rsidRPr="00743064" w:rsidRDefault="00294A2F" w:rsidP="00294A2F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743064">
        <w:rPr>
          <w:color w:val="000000"/>
          <w:sz w:val="28"/>
          <w:szCs w:val="28"/>
          <w:lang w:eastAsia="ru-RU"/>
        </w:rPr>
        <w:t>- рынок лабораторных исследований для выдачи ветеринарных сопров</w:t>
      </w:r>
      <w:r w:rsidRPr="00743064">
        <w:rPr>
          <w:color w:val="000000"/>
          <w:sz w:val="28"/>
          <w:szCs w:val="28"/>
          <w:lang w:eastAsia="ru-RU"/>
        </w:rPr>
        <w:t>о</w:t>
      </w:r>
      <w:r w:rsidRPr="00743064">
        <w:rPr>
          <w:color w:val="000000"/>
          <w:sz w:val="28"/>
          <w:szCs w:val="28"/>
          <w:lang w:eastAsia="ru-RU"/>
        </w:rPr>
        <w:t xml:space="preserve">дительных документов - </w:t>
      </w:r>
      <w:r w:rsidRPr="00743064">
        <w:rPr>
          <w:sz w:val="28"/>
          <w:szCs w:val="28"/>
        </w:rPr>
        <w:t>в 202</w:t>
      </w:r>
      <w:r w:rsidR="00743064" w:rsidRPr="00743064">
        <w:rPr>
          <w:sz w:val="28"/>
          <w:szCs w:val="28"/>
        </w:rPr>
        <w:t>3</w:t>
      </w:r>
      <w:r w:rsidRPr="00743064">
        <w:rPr>
          <w:sz w:val="28"/>
          <w:szCs w:val="28"/>
        </w:rPr>
        <w:t xml:space="preserve"> году </w:t>
      </w:r>
      <w:r w:rsidRPr="00743064">
        <w:rPr>
          <w:color w:val="000000"/>
          <w:sz w:val="28"/>
          <w:szCs w:val="28"/>
          <w:lang w:eastAsia="ru-RU"/>
        </w:rPr>
        <w:t>100 процентов респондентов «удовлетвор</w:t>
      </w:r>
      <w:r w:rsidRPr="00743064">
        <w:rPr>
          <w:color w:val="000000"/>
          <w:sz w:val="28"/>
          <w:szCs w:val="28"/>
          <w:lang w:eastAsia="ru-RU"/>
        </w:rPr>
        <w:t>е</w:t>
      </w:r>
      <w:r w:rsidRPr="00743064">
        <w:rPr>
          <w:color w:val="000000"/>
          <w:sz w:val="28"/>
          <w:szCs w:val="28"/>
          <w:lang w:eastAsia="ru-RU"/>
        </w:rPr>
        <w:t xml:space="preserve">ны» </w:t>
      </w:r>
      <w:r w:rsidR="00253872" w:rsidRPr="00743064">
        <w:rPr>
          <w:sz w:val="28"/>
          <w:szCs w:val="28"/>
        </w:rPr>
        <w:t xml:space="preserve">возможностью выбора </w:t>
      </w:r>
      <w:r w:rsidRPr="00743064">
        <w:rPr>
          <w:color w:val="000000"/>
          <w:sz w:val="28"/>
          <w:szCs w:val="28"/>
          <w:lang w:eastAsia="ru-RU"/>
        </w:rPr>
        <w:t xml:space="preserve">по представленному рынку, </w:t>
      </w:r>
      <w:r w:rsidR="00743064" w:rsidRPr="00743064">
        <w:rPr>
          <w:color w:val="000000"/>
          <w:sz w:val="28"/>
          <w:szCs w:val="28"/>
          <w:lang w:eastAsia="ru-RU"/>
        </w:rPr>
        <w:t>что в целом совпадает с оценкой 2022 года</w:t>
      </w:r>
      <w:r w:rsidRPr="00743064">
        <w:rPr>
          <w:color w:val="000000"/>
          <w:sz w:val="28"/>
          <w:szCs w:val="28"/>
          <w:lang w:eastAsia="ru-RU"/>
        </w:rPr>
        <w:t>;</w:t>
      </w:r>
    </w:p>
    <w:p w:rsidR="00294A2F" w:rsidRPr="00743064" w:rsidRDefault="00294A2F" w:rsidP="00294A2F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743064">
        <w:rPr>
          <w:color w:val="000000"/>
          <w:sz w:val="28"/>
          <w:szCs w:val="28"/>
          <w:lang w:eastAsia="ru-RU"/>
        </w:rPr>
        <w:t xml:space="preserve">- рынок племенного животноводства </w:t>
      </w:r>
      <w:r w:rsidRPr="00743064">
        <w:rPr>
          <w:sz w:val="28"/>
          <w:szCs w:val="28"/>
        </w:rPr>
        <w:t>в 202</w:t>
      </w:r>
      <w:r w:rsidR="00743064" w:rsidRPr="00743064">
        <w:rPr>
          <w:sz w:val="28"/>
          <w:szCs w:val="28"/>
        </w:rPr>
        <w:t>3</w:t>
      </w:r>
      <w:r w:rsidRPr="00743064">
        <w:rPr>
          <w:sz w:val="28"/>
          <w:szCs w:val="28"/>
        </w:rPr>
        <w:t xml:space="preserve"> году </w:t>
      </w:r>
      <w:r w:rsidRPr="00743064">
        <w:rPr>
          <w:color w:val="000000"/>
          <w:sz w:val="28"/>
          <w:szCs w:val="28"/>
          <w:lang w:eastAsia="ru-RU"/>
        </w:rPr>
        <w:t>100 процентов респо</w:t>
      </w:r>
      <w:r w:rsidRPr="00743064">
        <w:rPr>
          <w:color w:val="000000"/>
          <w:sz w:val="28"/>
          <w:szCs w:val="28"/>
          <w:lang w:eastAsia="ru-RU"/>
        </w:rPr>
        <w:t>н</w:t>
      </w:r>
      <w:r w:rsidRPr="00743064">
        <w:rPr>
          <w:color w:val="000000"/>
          <w:sz w:val="28"/>
          <w:szCs w:val="28"/>
          <w:lang w:eastAsia="ru-RU"/>
        </w:rPr>
        <w:t xml:space="preserve">дентов «удовлетворены» </w:t>
      </w:r>
      <w:r w:rsidR="00253872" w:rsidRPr="00743064">
        <w:rPr>
          <w:sz w:val="28"/>
          <w:szCs w:val="28"/>
        </w:rPr>
        <w:t xml:space="preserve">возможностью выбора </w:t>
      </w:r>
      <w:r w:rsidRPr="00743064">
        <w:rPr>
          <w:color w:val="000000"/>
          <w:sz w:val="28"/>
          <w:szCs w:val="28"/>
          <w:lang w:eastAsia="ru-RU"/>
        </w:rPr>
        <w:t xml:space="preserve">по представленному рынку, </w:t>
      </w:r>
      <w:r w:rsidR="00743064" w:rsidRPr="00743064">
        <w:rPr>
          <w:color w:val="000000"/>
          <w:sz w:val="28"/>
          <w:szCs w:val="28"/>
          <w:lang w:eastAsia="ru-RU"/>
        </w:rPr>
        <w:t>что в целом совпадает с оценкой 2022 года</w:t>
      </w:r>
      <w:r w:rsidRPr="00743064">
        <w:rPr>
          <w:color w:val="000000"/>
          <w:sz w:val="28"/>
          <w:szCs w:val="28"/>
          <w:lang w:eastAsia="ru-RU"/>
        </w:rPr>
        <w:t>;</w:t>
      </w:r>
    </w:p>
    <w:p w:rsidR="00294A2F" w:rsidRPr="00743064" w:rsidRDefault="00294A2F" w:rsidP="00294A2F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743064">
        <w:rPr>
          <w:color w:val="000000"/>
          <w:sz w:val="28"/>
          <w:szCs w:val="28"/>
          <w:lang w:eastAsia="ru-RU"/>
        </w:rPr>
        <w:t xml:space="preserve">- рынок семеноводства - </w:t>
      </w:r>
      <w:r w:rsidRPr="00743064">
        <w:rPr>
          <w:sz w:val="28"/>
          <w:szCs w:val="28"/>
        </w:rPr>
        <w:t>в 202</w:t>
      </w:r>
      <w:r w:rsidR="00743064" w:rsidRPr="00743064">
        <w:rPr>
          <w:sz w:val="28"/>
          <w:szCs w:val="28"/>
        </w:rPr>
        <w:t>3</w:t>
      </w:r>
      <w:r w:rsidRPr="00743064">
        <w:rPr>
          <w:sz w:val="28"/>
          <w:szCs w:val="28"/>
        </w:rPr>
        <w:t xml:space="preserve"> году </w:t>
      </w:r>
      <w:r w:rsidRPr="00743064">
        <w:rPr>
          <w:color w:val="000000"/>
          <w:sz w:val="28"/>
          <w:szCs w:val="28"/>
          <w:lang w:eastAsia="ru-RU"/>
        </w:rPr>
        <w:t>100 процентов респондентов «удовл</w:t>
      </w:r>
      <w:r w:rsidRPr="00743064">
        <w:rPr>
          <w:color w:val="000000"/>
          <w:sz w:val="28"/>
          <w:szCs w:val="28"/>
          <w:lang w:eastAsia="ru-RU"/>
        </w:rPr>
        <w:t>е</w:t>
      </w:r>
      <w:r w:rsidRPr="00743064">
        <w:rPr>
          <w:color w:val="000000"/>
          <w:sz w:val="28"/>
          <w:szCs w:val="28"/>
          <w:lang w:eastAsia="ru-RU"/>
        </w:rPr>
        <w:t xml:space="preserve">творены» </w:t>
      </w:r>
      <w:r w:rsidR="00253872" w:rsidRPr="00743064">
        <w:rPr>
          <w:sz w:val="28"/>
          <w:szCs w:val="28"/>
        </w:rPr>
        <w:t xml:space="preserve">возможностью выбора </w:t>
      </w:r>
      <w:r w:rsidRPr="00743064">
        <w:rPr>
          <w:color w:val="000000"/>
          <w:sz w:val="28"/>
          <w:szCs w:val="28"/>
          <w:lang w:eastAsia="ru-RU"/>
        </w:rPr>
        <w:t xml:space="preserve">по представленному рынку, </w:t>
      </w:r>
      <w:r w:rsidR="00743064" w:rsidRPr="00743064">
        <w:rPr>
          <w:color w:val="000000"/>
          <w:sz w:val="28"/>
          <w:szCs w:val="28"/>
          <w:lang w:eastAsia="ru-RU"/>
        </w:rPr>
        <w:t>что в целом совп</w:t>
      </w:r>
      <w:r w:rsidR="00743064" w:rsidRPr="00743064">
        <w:rPr>
          <w:color w:val="000000"/>
          <w:sz w:val="28"/>
          <w:szCs w:val="28"/>
          <w:lang w:eastAsia="ru-RU"/>
        </w:rPr>
        <w:t>а</w:t>
      </w:r>
      <w:r w:rsidR="00743064" w:rsidRPr="00743064">
        <w:rPr>
          <w:color w:val="000000"/>
          <w:sz w:val="28"/>
          <w:szCs w:val="28"/>
          <w:lang w:eastAsia="ru-RU"/>
        </w:rPr>
        <w:t>дает с оценкой 2022 года</w:t>
      </w:r>
      <w:r w:rsidRPr="00743064">
        <w:rPr>
          <w:color w:val="000000"/>
          <w:sz w:val="28"/>
          <w:szCs w:val="28"/>
          <w:lang w:eastAsia="ru-RU"/>
        </w:rPr>
        <w:t>;</w:t>
      </w:r>
    </w:p>
    <w:p w:rsidR="00294A2F" w:rsidRPr="00743064" w:rsidRDefault="00294A2F" w:rsidP="00294A2F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743064">
        <w:rPr>
          <w:color w:val="000000"/>
          <w:sz w:val="28"/>
          <w:szCs w:val="28"/>
          <w:lang w:eastAsia="ru-RU"/>
        </w:rPr>
        <w:t xml:space="preserve">- рынок вылова водных биоресурсов </w:t>
      </w:r>
      <w:r w:rsidRPr="00743064">
        <w:rPr>
          <w:sz w:val="28"/>
          <w:szCs w:val="28"/>
        </w:rPr>
        <w:t>в 202</w:t>
      </w:r>
      <w:r w:rsidR="00743064" w:rsidRPr="00743064">
        <w:rPr>
          <w:sz w:val="28"/>
          <w:szCs w:val="28"/>
        </w:rPr>
        <w:t>3</w:t>
      </w:r>
      <w:r w:rsidRPr="00743064">
        <w:rPr>
          <w:sz w:val="28"/>
          <w:szCs w:val="28"/>
        </w:rPr>
        <w:t xml:space="preserve"> году </w:t>
      </w:r>
      <w:r w:rsidRPr="00743064">
        <w:rPr>
          <w:color w:val="000000"/>
          <w:sz w:val="28"/>
          <w:szCs w:val="28"/>
          <w:lang w:eastAsia="ru-RU"/>
        </w:rPr>
        <w:t>100 процентов респо</w:t>
      </w:r>
      <w:r w:rsidRPr="00743064">
        <w:rPr>
          <w:color w:val="000000"/>
          <w:sz w:val="28"/>
          <w:szCs w:val="28"/>
          <w:lang w:eastAsia="ru-RU"/>
        </w:rPr>
        <w:t>н</w:t>
      </w:r>
      <w:r w:rsidRPr="00743064">
        <w:rPr>
          <w:color w:val="000000"/>
          <w:sz w:val="28"/>
          <w:szCs w:val="28"/>
          <w:lang w:eastAsia="ru-RU"/>
        </w:rPr>
        <w:t xml:space="preserve">дентов «удовлетворены» </w:t>
      </w:r>
      <w:r w:rsidR="00253872" w:rsidRPr="00743064">
        <w:rPr>
          <w:sz w:val="28"/>
          <w:szCs w:val="28"/>
        </w:rPr>
        <w:t xml:space="preserve">возможностью выбора </w:t>
      </w:r>
      <w:r w:rsidRPr="00743064">
        <w:rPr>
          <w:color w:val="000000"/>
          <w:sz w:val="28"/>
          <w:szCs w:val="28"/>
          <w:lang w:eastAsia="ru-RU"/>
        </w:rPr>
        <w:t xml:space="preserve">по представленному рынку, </w:t>
      </w:r>
      <w:r w:rsidR="00743064" w:rsidRPr="00743064">
        <w:rPr>
          <w:color w:val="000000"/>
          <w:sz w:val="28"/>
          <w:szCs w:val="28"/>
          <w:lang w:eastAsia="ru-RU"/>
        </w:rPr>
        <w:t>что в целом совпадает с оценкой 2022 года</w:t>
      </w:r>
      <w:r w:rsidRPr="00743064">
        <w:rPr>
          <w:color w:val="000000"/>
          <w:sz w:val="28"/>
          <w:szCs w:val="28"/>
          <w:lang w:eastAsia="ru-RU"/>
        </w:rPr>
        <w:t>;</w:t>
      </w:r>
    </w:p>
    <w:p w:rsidR="00294A2F" w:rsidRPr="00743064" w:rsidRDefault="00294A2F" w:rsidP="00294A2F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743064">
        <w:rPr>
          <w:color w:val="000000"/>
          <w:sz w:val="28"/>
          <w:szCs w:val="28"/>
          <w:lang w:eastAsia="ru-RU"/>
        </w:rPr>
        <w:t xml:space="preserve">- рынок переработки водных биоресурсов </w:t>
      </w:r>
      <w:r w:rsidRPr="00743064">
        <w:rPr>
          <w:sz w:val="28"/>
          <w:szCs w:val="28"/>
        </w:rPr>
        <w:t>в 202</w:t>
      </w:r>
      <w:r w:rsidR="00743064" w:rsidRPr="00743064">
        <w:rPr>
          <w:sz w:val="28"/>
          <w:szCs w:val="28"/>
        </w:rPr>
        <w:t>3</w:t>
      </w:r>
      <w:r w:rsidRPr="00743064">
        <w:rPr>
          <w:sz w:val="28"/>
          <w:szCs w:val="28"/>
        </w:rPr>
        <w:t xml:space="preserve"> году </w:t>
      </w:r>
      <w:r w:rsidRPr="00743064">
        <w:rPr>
          <w:color w:val="000000"/>
          <w:sz w:val="28"/>
          <w:szCs w:val="28"/>
          <w:lang w:eastAsia="ru-RU"/>
        </w:rPr>
        <w:t>100 процентов ре</w:t>
      </w:r>
      <w:r w:rsidRPr="00743064">
        <w:rPr>
          <w:color w:val="000000"/>
          <w:sz w:val="28"/>
          <w:szCs w:val="28"/>
          <w:lang w:eastAsia="ru-RU"/>
        </w:rPr>
        <w:t>с</w:t>
      </w:r>
      <w:r w:rsidRPr="00743064">
        <w:rPr>
          <w:color w:val="000000"/>
          <w:sz w:val="28"/>
          <w:szCs w:val="28"/>
          <w:lang w:eastAsia="ru-RU"/>
        </w:rPr>
        <w:t xml:space="preserve">пондентов «удовлетворены» </w:t>
      </w:r>
      <w:r w:rsidR="00253872" w:rsidRPr="00743064">
        <w:rPr>
          <w:sz w:val="28"/>
          <w:szCs w:val="28"/>
        </w:rPr>
        <w:t xml:space="preserve">возможностью выбора </w:t>
      </w:r>
      <w:r w:rsidRPr="00743064">
        <w:rPr>
          <w:color w:val="000000"/>
          <w:sz w:val="28"/>
          <w:szCs w:val="28"/>
          <w:lang w:eastAsia="ru-RU"/>
        </w:rPr>
        <w:t xml:space="preserve">по представленному рынку, </w:t>
      </w:r>
      <w:r w:rsidR="00743064" w:rsidRPr="00743064">
        <w:rPr>
          <w:color w:val="000000"/>
          <w:sz w:val="28"/>
          <w:szCs w:val="28"/>
          <w:lang w:eastAsia="ru-RU"/>
        </w:rPr>
        <w:t>что в целом совпадает с оценкой 2022 года</w:t>
      </w:r>
      <w:r w:rsidRPr="00743064">
        <w:rPr>
          <w:color w:val="000000"/>
          <w:sz w:val="28"/>
          <w:szCs w:val="28"/>
          <w:lang w:eastAsia="ru-RU"/>
        </w:rPr>
        <w:t>;</w:t>
      </w:r>
    </w:p>
    <w:p w:rsidR="00294A2F" w:rsidRPr="00743064" w:rsidRDefault="00294A2F" w:rsidP="00294A2F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743064">
        <w:rPr>
          <w:color w:val="000000"/>
          <w:sz w:val="28"/>
          <w:szCs w:val="28"/>
          <w:lang w:eastAsia="ru-RU"/>
        </w:rPr>
        <w:t xml:space="preserve">- рынок товарной </w:t>
      </w:r>
      <w:proofErr w:type="spellStart"/>
      <w:r w:rsidRPr="00743064">
        <w:rPr>
          <w:color w:val="000000"/>
          <w:sz w:val="28"/>
          <w:szCs w:val="28"/>
          <w:lang w:eastAsia="ru-RU"/>
        </w:rPr>
        <w:t>аквакультуры</w:t>
      </w:r>
      <w:proofErr w:type="spellEnd"/>
      <w:r w:rsidRPr="00743064">
        <w:rPr>
          <w:color w:val="000000"/>
          <w:sz w:val="28"/>
          <w:szCs w:val="28"/>
          <w:lang w:eastAsia="ru-RU"/>
        </w:rPr>
        <w:t xml:space="preserve"> - </w:t>
      </w:r>
      <w:r w:rsidRPr="00743064">
        <w:rPr>
          <w:sz w:val="28"/>
          <w:szCs w:val="28"/>
        </w:rPr>
        <w:t>в 202</w:t>
      </w:r>
      <w:r w:rsidR="00743064" w:rsidRPr="00743064">
        <w:rPr>
          <w:sz w:val="28"/>
          <w:szCs w:val="28"/>
        </w:rPr>
        <w:t>3</w:t>
      </w:r>
      <w:r w:rsidRPr="00743064">
        <w:rPr>
          <w:sz w:val="28"/>
          <w:szCs w:val="28"/>
        </w:rPr>
        <w:t xml:space="preserve"> году </w:t>
      </w:r>
      <w:r w:rsidRPr="00743064">
        <w:rPr>
          <w:color w:val="000000"/>
          <w:sz w:val="28"/>
          <w:szCs w:val="28"/>
          <w:lang w:eastAsia="ru-RU"/>
        </w:rPr>
        <w:t xml:space="preserve">100 процентов респондентов «удовлетворены» </w:t>
      </w:r>
      <w:r w:rsidR="00253872" w:rsidRPr="00743064">
        <w:rPr>
          <w:sz w:val="28"/>
          <w:szCs w:val="28"/>
        </w:rPr>
        <w:t xml:space="preserve">возможностью выбора </w:t>
      </w:r>
      <w:r w:rsidRPr="00743064">
        <w:rPr>
          <w:color w:val="000000"/>
          <w:sz w:val="28"/>
          <w:szCs w:val="28"/>
          <w:lang w:eastAsia="ru-RU"/>
        </w:rPr>
        <w:t xml:space="preserve">по представленному рынку, </w:t>
      </w:r>
      <w:r w:rsidR="00743064" w:rsidRPr="00743064">
        <w:rPr>
          <w:color w:val="000000"/>
          <w:sz w:val="28"/>
          <w:szCs w:val="28"/>
          <w:lang w:eastAsia="ru-RU"/>
        </w:rPr>
        <w:t>что в целом совпадает с оценкой 2022 года</w:t>
      </w:r>
      <w:r w:rsidRPr="00743064">
        <w:rPr>
          <w:color w:val="000000"/>
          <w:sz w:val="28"/>
          <w:szCs w:val="28"/>
          <w:lang w:eastAsia="ru-RU"/>
        </w:rPr>
        <w:t>;</w:t>
      </w:r>
    </w:p>
    <w:p w:rsidR="00294A2F" w:rsidRPr="00743064" w:rsidRDefault="00294A2F" w:rsidP="00294A2F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743064">
        <w:rPr>
          <w:color w:val="000000"/>
          <w:sz w:val="28"/>
          <w:szCs w:val="28"/>
          <w:lang w:eastAsia="ru-RU"/>
        </w:rPr>
        <w:t xml:space="preserve">- рынок добычи общераспространенных полезных ископаемых на участках недр местного значения - </w:t>
      </w:r>
      <w:r w:rsidRPr="00743064">
        <w:rPr>
          <w:sz w:val="28"/>
          <w:szCs w:val="28"/>
        </w:rPr>
        <w:t>в 202</w:t>
      </w:r>
      <w:r w:rsidR="00743064" w:rsidRPr="00743064">
        <w:rPr>
          <w:sz w:val="28"/>
          <w:szCs w:val="28"/>
        </w:rPr>
        <w:t>3</w:t>
      </w:r>
      <w:r w:rsidRPr="00743064">
        <w:rPr>
          <w:sz w:val="28"/>
          <w:szCs w:val="28"/>
        </w:rPr>
        <w:t xml:space="preserve"> году </w:t>
      </w:r>
      <w:r w:rsidRPr="00743064">
        <w:rPr>
          <w:color w:val="000000"/>
          <w:sz w:val="28"/>
          <w:szCs w:val="28"/>
          <w:lang w:eastAsia="ru-RU"/>
        </w:rPr>
        <w:t>100 процентов респондентов «удовлетвор</w:t>
      </w:r>
      <w:r w:rsidRPr="00743064">
        <w:rPr>
          <w:color w:val="000000"/>
          <w:sz w:val="28"/>
          <w:szCs w:val="28"/>
          <w:lang w:eastAsia="ru-RU"/>
        </w:rPr>
        <w:t>е</w:t>
      </w:r>
      <w:r w:rsidRPr="00743064">
        <w:rPr>
          <w:color w:val="000000"/>
          <w:sz w:val="28"/>
          <w:szCs w:val="28"/>
          <w:lang w:eastAsia="ru-RU"/>
        </w:rPr>
        <w:t xml:space="preserve">ны» </w:t>
      </w:r>
      <w:r w:rsidR="00253872" w:rsidRPr="00743064">
        <w:rPr>
          <w:sz w:val="28"/>
          <w:szCs w:val="28"/>
        </w:rPr>
        <w:t xml:space="preserve">возможностью выбора </w:t>
      </w:r>
      <w:r w:rsidRPr="00743064">
        <w:rPr>
          <w:color w:val="000000"/>
          <w:sz w:val="28"/>
          <w:szCs w:val="28"/>
          <w:lang w:eastAsia="ru-RU"/>
        </w:rPr>
        <w:t xml:space="preserve">по представленному рынку, </w:t>
      </w:r>
      <w:r w:rsidR="00743064" w:rsidRPr="00743064">
        <w:rPr>
          <w:color w:val="000000"/>
          <w:sz w:val="28"/>
          <w:szCs w:val="28"/>
          <w:lang w:eastAsia="ru-RU"/>
        </w:rPr>
        <w:t>что в целом совпадает с оценкой 2022 года</w:t>
      </w:r>
      <w:r w:rsidRPr="00743064">
        <w:rPr>
          <w:color w:val="000000"/>
          <w:sz w:val="28"/>
          <w:szCs w:val="28"/>
          <w:lang w:eastAsia="ru-RU"/>
        </w:rPr>
        <w:t>;</w:t>
      </w:r>
    </w:p>
    <w:p w:rsidR="00294A2F" w:rsidRPr="00005B5D" w:rsidRDefault="00294A2F" w:rsidP="00294A2F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005B5D">
        <w:rPr>
          <w:color w:val="000000"/>
          <w:sz w:val="28"/>
          <w:szCs w:val="28"/>
          <w:lang w:eastAsia="ru-RU"/>
        </w:rPr>
        <w:t xml:space="preserve">- рынок нефтепродуктов - </w:t>
      </w:r>
      <w:r w:rsidRPr="00005B5D">
        <w:rPr>
          <w:sz w:val="28"/>
          <w:szCs w:val="28"/>
        </w:rPr>
        <w:t>в 202</w:t>
      </w:r>
      <w:r w:rsidR="00005B5D" w:rsidRPr="00005B5D">
        <w:rPr>
          <w:sz w:val="28"/>
          <w:szCs w:val="28"/>
        </w:rPr>
        <w:t>3</w:t>
      </w:r>
      <w:r w:rsidRPr="00005B5D">
        <w:rPr>
          <w:sz w:val="28"/>
          <w:szCs w:val="28"/>
        </w:rPr>
        <w:t xml:space="preserve"> году </w:t>
      </w:r>
      <w:r w:rsidRPr="00005B5D">
        <w:rPr>
          <w:color w:val="000000"/>
          <w:sz w:val="28"/>
          <w:szCs w:val="28"/>
          <w:lang w:eastAsia="ru-RU"/>
        </w:rPr>
        <w:t>100 процентов респондентов «удо</w:t>
      </w:r>
      <w:r w:rsidRPr="00005B5D">
        <w:rPr>
          <w:color w:val="000000"/>
          <w:sz w:val="28"/>
          <w:szCs w:val="28"/>
          <w:lang w:eastAsia="ru-RU"/>
        </w:rPr>
        <w:t>в</w:t>
      </w:r>
      <w:r w:rsidRPr="00005B5D">
        <w:rPr>
          <w:color w:val="000000"/>
          <w:sz w:val="28"/>
          <w:szCs w:val="28"/>
          <w:lang w:eastAsia="ru-RU"/>
        </w:rPr>
        <w:t xml:space="preserve">летворены» </w:t>
      </w:r>
      <w:r w:rsidR="00253872" w:rsidRPr="00005B5D">
        <w:rPr>
          <w:sz w:val="28"/>
          <w:szCs w:val="28"/>
        </w:rPr>
        <w:t xml:space="preserve">возможностью выбора </w:t>
      </w:r>
      <w:r w:rsidRPr="00005B5D">
        <w:rPr>
          <w:color w:val="000000"/>
          <w:sz w:val="28"/>
          <w:szCs w:val="28"/>
          <w:lang w:eastAsia="ru-RU"/>
        </w:rPr>
        <w:t xml:space="preserve">по представленному рынку, </w:t>
      </w:r>
      <w:r w:rsidR="00005B5D" w:rsidRPr="00005B5D">
        <w:rPr>
          <w:color w:val="000000"/>
          <w:sz w:val="28"/>
          <w:szCs w:val="28"/>
          <w:lang w:eastAsia="ru-RU"/>
        </w:rPr>
        <w:t>что в целом со</w:t>
      </w:r>
      <w:r w:rsidR="00005B5D" w:rsidRPr="00005B5D">
        <w:rPr>
          <w:color w:val="000000"/>
          <w:sz w:val="28"/>
          <w:szCs w:val="28"/>
          <w:lang w:eastAsia="ru-RU"/>
        </w:rPr>
        <w:t>в</w:t>
      </w:r>
      <w:r w:rsidR="00005B5D" w:rsidRPr="00005B5D">
        <w:rPr>
          <w:color w:val="000000"/>
          <w:sz w:val="28"/>
          <w:szCs w:val="28"/>
          <w:lang w:eastAsia="ru-RU"/>
        </w:rPr>
        <w:t>падает с оценкой 2022 года</w:t>
      </w:r>
      <w:r w:rsidRPr="00005B5D">
        <w:rPr>
          <w:color w:val="000000"/>
          <w:sz w:val="28"/>
          <w:szCs w:val="28"/>
          <w:lang w:eastAsia="ru-RU"/>
        </w:rPr>
        <w:t>;</w:t>
      </w:r>
    </w:p>
    <w:p w:rsidR="00294A2F" w:rsidRPr="00005B5D" w:rsidRDefault="00294A2F" w:rsidP="00294A2F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005B5D">
        <w:rPr>
          <w:color w:val="000000"/>
          <w:sz w:val="28"/>
          <w:szCs w:val="28"/>
          <w:lang w:eastAsia="ru-RU"/>
        </w:rPr>
        <w:t xml:space="preserve">- рынок легкой промышленности - </w:t>
      </w:r>
      <w:r w:rsidRPr="00005B5D">
        <w:rPr>
          <w:sz w:val="28"/>
          <w:szCs w:val="28"/>
        </w:rPr>
        <w:t>в 202</w:t>
      </w:r>
      <w:r w:rsidR="00005B5D" w:rsidRPr="00005B5D">
        <w:rPr>
          <w:sz w:val="28"/>
          <w:szCs w:val="28"/>
        </w:rPr>
        <w:t>3</w:t>
      </w:r>
      <w:r w:rsidRPr="00005B5D">
        <w:rPr>
          <w:sz w:val="28"/>
          <w:szCs w:val="28"/>
        </w:rPr>
        <w:t xml:space="preserve"> году </w:t>
      </w:r>
      <w:r w:rsidRPr="00005B5D">
        <w:rPr>
          <w:color w:val="000000"/>
          <w:sz w:val="28"/>
          <w:szCs w:val="28"/>
          <w:lang w:eastAsia="ru-RU"/>
        </w:rPr>
        <w:t>100 процентов респонде</w:t>
      </w:r>
      <w:r w:rsidRPr="00005B5D">
        <w:rPr>
          <w:color w:val="000000"/>
          <w:sz w:val="28"/>
          <w:szCs w:val="28"/>
          <w:lang w:eastAsia="ru-RU"/>
        </w:rPr>
        <w:t>н</w:t>
      </w:r>
      <w:r w:rsidRPr="00005B5D">
        <w:rPr>
          <w:color w:val="000000"/>
          <w:sz w:val="28"/>
          <w:szCs w:val="28"/>
          <w:lang w:eastAsia="ru-RU"/>
        </w:rPr>
        <w:t xml:space="preserve">тов «удовлетворены» </w:t>
      </w:r>
      <w:r w:rsidR="00253872" w:rsidRPr="00005B5D">
        <w:rPr>
          <w:sz w:val="28"/>
          <w:szCs w:val="28"/>
        </w:rPr>
        <w:t xml:space="preserve">возможностью выбора </w:t>
      </w:r>
      <w:r w:rsidRPr="00005B5D">
        <w:rPr>
          <w:color w:val="000000"/>
          <w:sz w:val="28"/>
          <w:szCs w:val="28"/>
          <w:lang w:eastAsia="ru-RU"/>
        </w:rPr>
        <w:t xml:space="preserve">по представленному рынку, </w:t>
      </w:r>
      <w:r w:rsidR="00005B5D" w:rsidRPr="00005B5D">
        <w:rPr>
          <w:color w:val="000000"/>
          <w:sz w:val="28"/>
          <w:szCs w:val="28"/>
          <w:lang w:eastAsia="ru-RU"/>
        </w:rPr>
        <w:t>что в целом совпадает с оценкой 2022 года</w:t>
      </w:r>
      <w:r w:rsidRPr="00005B5D">
        <w:rPr>
          <w:color w:val="000000"/>
          <w:sz w:val="28"/>
          <w:szCs w:val="28"/>
          <w:lang w:eastAsia="ru-RU"/>
        </w:rPr>
        <w:t>;</w:t>
      </w:r>
    </w:p>
    <w:p w:rsidR="00294A2F" w:rsidRPr="00005B5D" w:rsidRDefault="00294A2F" w:rsidP="00294A2F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005B5D">
        <w:rPr>
          <w:color w:val="000000"/>
          <w:sz w:val="28"/>
          <w:szCs w:val="28"/>
          <w:lang w:eastAsia="ru-RU"/>
        </w:rPr>
        <w:t xml:space="preserve">- рынок обработки древесины и производства изделий из дерева - </w:t>
      </w:r>
      <w:r w:rsidRPr="00005B5D">
        <w:rPr>
          <w:sz w:val="28"/>
          <w:szCs w:val="28"/>
        </w:rPr>
        <w:t>в 202</w:t>
      </w:r>
      <w:r w:rsidR="00005B5D" w:rsidRPr="00005B5D">
        <w:rPr>
          <w:sz w:val="28"/>
          <w:szCs w:val="28"/>
        </w:rPr>
        <w:t>3</w:t>
      </w:r>
      <w:r w:rsidRPr="00005B5D">
        <w:rPr>
          <w:sz w:val="28"/>
          <w:szCs w:val="28"/>
        </w:rPr>
        <w:t xml:space="preserve"> году </w:t>
      </w:r>
      <w:r w:rsidRPr="00005B5D">
        <w:rPr>
          <w:color w:val="000000"/>
          <w:sz w:val="28"/>
          <w:szCs w:val="28"/>
          <w:lang w:eastAsia="ru-RU"/>
        </w:rPr>
        <w:t xml:space="preserve">100 процентов респондентов «удовлетворены» </w:t>
      </w:r>
      <w:r w:rsidR="00253872" w:rsidRPr="00005B5D">
        <w:rPr>
          <w:sz w:val="28"/>
          <w:szCs w:val="28"/>
        </w:rPr>
        <w:t xml:space="preserve">возможностью выбора </w:t>
      </w:r>
      <w:r w:rsidRPr="00005B5D">
        <w:rPr>
          <w:color w:val="000000"/>
          <w:sz w:val="28"/>
          <w:szCs w:val="28"/>
          <w:lang w:eastAsia="ru-RU"/>
        </w:rPr>
        <w:t xml:space="preserve">по представленному рынку, </w:t>
      </w:r>
      <w:r w:rsidR="00005B5D" w:rsidRPr="00005B5D">
        <w:rPr>
          <w:color w:val="000000"/>
          <w:sz w:val="28"/>
          <w:szCs w:val="28"/>
          <w:lang w:eastAsia="ru-RU"/>
        </w:rPr>
        <w:t>что в целом совпадает с оценкой 2022 года</w:t>
      </w:r>
      <w:r w:rsidRPr="00005B5D">
        <w:rPr>
          <w:color w:val="000000"/>
          <w:sz w:val="28"/>
          <w:szCs w:val="28"/>
          <w:lang w:eastAsia="ru-RU"/>
        </w:rPr>
        <w:t>;</w:t>
      </w:r>
    </w:p>
    <w:p w:rsidR="00294A2F" w:rsidRPr="00005B5D" w:rsidRDefault="00294A2F" w:rsidP="00294A2F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005B5D">
        <w:rPr>
          <w:color w:val="000000"/>
          <w:sz w:val="28"/>
          <w:szCs w:val="28"/>
          <w:lang w:eastAsia="ru-RU"/>
        </w:rPr>
        <w:t xml:space="preserve">- рынок производства кирпича - </w:t>
      </w:r>
      <w:r w:rsidRPr="00005B5D">
        <w:rPr>
          <w:sz w:val="28"/>
          <w:szCs w:val="28"/>
        </w:rPr>
        <w:t>в 202</w:t>
      </w:r>
      <w:r w:rsidR="00005B5D" w:rsidRPr="00005B5D">
        <w:rPr>
          <w:sz w:val="28"/>
          <w:szCs w:val="28"/>
        </w:rPr>
        <w:t>3</w:t>
      </w:r>
      <w:r w:rsidRPr="00005B5D">
        <w:rPr>
          <w:sz w:val="28"/>
          <w:szCs w:val="28"/>
        </w:rPr>
        <w:t xml:space="preserve"> году </w:t>
      </w:r>
      <w:r w:rsidRPr="00005B5D">
        <w:rPr>
          <w:color w:val="000000"/>
          <w:sz w:val="28"/>
          <w:szCs w:val="28"/>
          <w:lang w:eastAsia="ru-RU"/>
        </w:rPr>
        <w:t xml:space="preserve">100 процентов респондентов «удовлетворены» </w:t>
      </w:r>
      <w:r w:rsidR="00253872" w:rsidRPr="00005B5D">
        <w:rPr>
          <w:sz w:val="28"/>
          <w:szCs w:val="28"/>
        </w:rPr>
        <w:t xml:space="preserve">возможностью выбора </w:t>
      </w:r>
      <w:r w:rsidRPr="00005B5D">
        <w:rPr>
          <w:color w:val="000000"/>
          <w:sz w:val="28"/>
          <w:szCs w:val="28"/>
          <w:lang w:eastAsia="ru-RU"/>
        </w:rPr>
        <w:t xml:space="preserve">по представленному рынку, </w:t>
      </w:r>
      <w:r w:rsidR="00005B5D" w:rsidRPr="00005B5D">
        <w:rPr>
          <w:color w:val="000000"/>
          <w:sz w:val="28"/>
          <w:szCs w:val="28"/>
          <w:lang w:eastAsia="ru-RU"/>
        </w:rPr>
        <w:t>что в целом совпадает с оценкой 2022 года</w:t>
      </w:r>
      <w:r w:rsidRPr="00005B5D">
        <w:rPr>
          <w:color w:val="000000"/>
          <w:sz w:val="28"/>
          <w:szCs w:val="28"/>
          <w:lang w:eastAsia="ru-RU"/>
        </w:rPr>
        <w:t>;</w:t>
      </w:r>
    </w:p>
    <w:p w:rsidR="00294A2F" w:rsidRPr="00005B5D" w:rsidRDefault="00294A2F" w:rsidP="00294A2F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005B5D">
        <w:rPr>
          <w:color w:val="000000"/>
          <w:sz w:val="28"/>
          <w:szCs w:val="28"/>
          <w:lang w:eastAsia="ru-RU"/>
        </w:rPr>
        <w:t xml:space="preserve">- рынок производства бетона - </w:t>
      </w:r>
      <w:r w:rsidRPr="00005B5D">
        <w:rPr>
          <w:sz w:val="28"/>
          <w:szCs w:val="28"/>
        </w:rPr>
        <w:t>в 202</w:t>
      </w:r>
      <w:r w:rsidR="00005B5D" w:rsidRPr="00005B5D">
        <w:rPr>
          <w:sz w:val="28"/>
          <w:szCs w:val="28"/>
        </w:rPr>
        <w:t>3</w:t>
      </w:r>
      <w:r w:rsidRPr="00005B5D">
        <w:rPr>
          <w:sz w:val="28"/>
          <w:szCs w:val="28"/>
        </w:rPr>
        <w:t xml:space="preserve"> году </w:t>
      </w:r>
      <w:r w:rsidRPr="00005B5D">
        <w:rPr>
          <w:color w:val="000000"/>
          <w:sz w:val="28"/>
          <w:szCs w:val="28"/>
          <w:lang w:eastAsia="ru-RU"/>
        </w:rPr>
        <w:t xml:space="preserve">100 процентов респондентов «удовлетворены» </w:t>
      </w:r>
      <w:r w:rsidR="00253872" w:rsidRPr="00005B5D">
        <w:rPr>
          <w:sz w:val="28"/>
          <w:szCs w:val="28"/>
        </w:rPr>
        <w:t xml:space="preserve">возможностью выбора </w:t>
      </w:r>
      <w:r w:rsidRPr="00005B5D">
        <w:rPr>
          <w:color w:val="000000"/>
          <w:sz w:val="28"/>
          <w:szCs w:val="28"/>
          <w:lang w:eastAsia="ru-RU"/>
        </w:rPr>
        <w:t xml:space="preserve">по представленному рынку, </w:t>
      </w:r>
      <w:r w:rsidR="00005B5D" w:rsidRPr="00005B5D">
        <w:rPr>
          <w:color w:val="000000"/>
          <w:sz w:val="28"/>
          <w:szCs w:val="28"/>
          <w:lang w:eastAsia="ru-RU"/>
        </w:rPr>
        <w:t>что в целом совпадает с оценкой 2022 года</w:t>
      </w:r>
      <w:r w:rsidRPr="00005B5D">
        <w:rPr>
          <w:color w:val="000000"/>
          <w:sz w:val="28"/>
          <w:szCs w:val="28"/>
          <w:lang w:eastAsia="ru-RU"/>
        </w:rPr>
        <w:t>;</w:t>
      </w:r>
    </w:p>
    <w:p w:rsidR="00294A2F" w:rsidRPr="00005B5D" w:rsidRDefault="00294A2F" w:rsidP="00294A2F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005B5D">
        <w:rPr>
          <w:color w:val="000000"/>
          <w:sz w:val="28"/>
          <w:szCs w:val="28"/>
          <w:lang w:eastAsia="ru-RU"/>
        </w:rPr>
        <w:t xml:space="preserve">- сфера наружной рекламы - </w:t>
      </w:r>
      <w:r w:rsidRPr="00005B5D">
        <w:rPr>
          <w:sz w:val="28"/>
          <w:szCs w:val="28"/>
        </w:rPr>
        <w:t>в 202</w:t>
      </w:r>
      <w:r w:rsidR="00005B5D" w:rsidRPr="00005B5D">
        <w:rPr>
          <w:sz w:val="28"/>
          <w:szCs w:val="28"/>
        </w:rPr>
        <w:t>3</w:t>
      </w:r>
      <w:r w:rsidRPr="00005B5D">
        <w:rPr>
          <w:sz w:val="28"/>
          <w:szCs w:val="28"/>
        </w:rPr>
        <w:t xml:space="preserve"> году </w:t>
      </w:r>
      <w:r w:rsidRPr="00005B5D">
        <w:rPr>
          <w:color w:val="000000"/>
          <w:sz w:val="28"/>
          <w:szCs w:val="28"/>
          <w:lang w:eastAsia="ru-RU"/>
        </w:rPr>
        <w:t xml:space="preserve">100 процентов респондентов «удовлетворены» </w:t>
      </w:r>
      <w:r w:rsidR="00253872" w:rsidRPr="00005B5D">
        <w:rPr>
          <w:sz w:val="28"/>
          <w:szCs w:val="28"/>
        </w:rPr>
        <w:t xml:space="preserve">возможностью выбора </w:t>
      </w:r>
      <w:r w:rsidRPr="00005B5D">
        <w:rPr>
          <w:color w:val="000000"/>
          <w:sz w:val="28"/>
          <w:szCs w:val="28"/>
          <w:lang w:eastAsia="ru-RU"/>
        </w:rPr>
        <w:t xml:space="preserve">по представленному рынку, </w:t>
      </w:r>
      <w:r w:rsidR="00005B5D" w:rsidRPr="00005B5D">
        <w:rPr>
          <w:color w:val="000000"/>
          <w:sz w:val="28"/>
          <w:szCs w:val="28"/>
          <w:lang w:eastAsia="ru-RU"/>
        </w:rPr>
        <w:t>что в целом совпадает с оценкой 2022 года</w:t>
      </w:r>
      <w:r w:rsidRPr="00005B5D">
        <w:rPr>
          <w:color w:val="000000"/>
          <w:sz w:val="28"/>
          <w:szCs w:val="28"/>
          <w:lang w:eastAsia="ru-RU"/>
        </w:rPr>
        <w:t>;</w:t>
      </w:r>
    </w:p>
    <w:p w:rsidR="00294A2F" w:rsidRPr="00A25674" w:rsidRDefault="00294A2F" w:rsidP="00294A2F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A25674">
        <w:rPr>
          <w:color w:val="000000"/>
          <w:sz w:val="28"/>
          <w:szCs w:val="28"/>
          <w:lang w:eastAsia="ru-RU"/>
        </w:rPr>
        <w:t xml:space="preserve">- рынок санаторно-курортных и туристских услуг - </w:t>
      </w:r>
      <w:r w:rsidRPr="00A25674">
        <w:rPr>
          <w:sz w:val="28"/>
          <w:szCs w:val="28"/>
        </w:rPr>
        <w:t>в 202</w:t>
      </w:r>
      <w:r w:rsidR="00A25674" w:rsidRPr="00A25674">
        <w:rPr>
          <w:sz w:val="28"/>
          <w:szCs w:val="28"/>
        </w:rPr>
        <w:t>3</w:t>
      </w:r>
      <w:r w:rsidRPr="00A25674">
        <w:rPr>
          <w:sz w:val="28"/>
          <w:szCs w:val="28"/>
        </w:rPr>
        <w:t xml:space="preserve"> году </w:t>
      </w:r>
      <w:r w:rsidRPr="00A25674">
        <w:rPr>
          <w:color w:val="000000"/>
          <w:sz w:val="28"/>
          <w:szCs w:val="28"/>
          <w:lang w:eastAsia="ru-RU"/>
        </w:rPr>
        <w:t>100 пр</w:t>
      </w:r>
      <w:r w:rsidRPr="00A25674">
        <w:rPr>
          <w:color w:val="000000"/>
          <w:sz w:val="28"/>
          <w:szCs w:val="28"/>
          <w:lang w:eastAsia="ru-RU"/>
        </w:rPr>
        <w:t>о</w:t>
      </w:r>
      <w:r w:rsidRPr="00A25674">
        <w:rPr>
          <w:color w:val="000000"/>
          <w:sz w:val="28"/>
          <w:szCs w:val="28"/>
          <w:lang w:eastAsia="ru-RU"/>
        </w:rPr>
        <w:t xml:space="preserve">центов респондентов «удовлетворены» </w:t>
      </w:r>
      <w:r w:rsidR="00253872" w:rsidRPr="00A25674">
        <w:rPr>
          <w:sz w:val="28"/>
          <w:szCs w:val="28"/>
        </w:rPr>
        <w:t xml:space="preserve">возможностью выбора </w:t>
      </w:r>
      <w:r w:rsidRPr="00A25674">
        <w:rPr>
          <w:color w:val="000000"/>
          <w:sz w:val="28"/>
          <w:szCs w:val="28"/>
          <w:lang w:eastAsia="ru-RU"/>
        </w:rPr>
        <w:t>по представленн</w:t>
      </w:r>
      <w:r w:rsidRPr="00A25674">
        <w:rPr>
          <w:color w:val="000000"/>
          <w:sz w:val="28"/>
          <w:szCs w:val="28"/>
          <w:lang w:eastAsia="ru-RU"/>
        </w:rPr>
        <w:t>о</w:t>
      </w:r>
      <w:r w:rsidRPr="00A25674">
        <w:rPr>
          <w:color w:val="000000"/>
          <w:sz w:val="28"/>
          <w:szCs w:val="28"/>
          <w:lang w:eastAsia="ru-RU"/>
        </w:rPr>
        <w:t xml:space="preserve">му рынку, </w:t>
      </w:r>
      <w:r w:rsidR="00A25674" w:rsidRPr="00A25674">
        <w:rPr>
          <w:color w:val="000000"/>
          <w:sz w:val="28"/>
          <w:szCs w:val="28"/>
          <w:lang w:eastAsia="ru-RU"/>
        </w:rPr>
        <w:t>что в целом совпадает с оценкой 2022 года</w:t>
      </w:r>
      <w:r w:rsidRPr="00A25674">
        <w:rPr>
          <w:color w:val="000000"/>
          <w:sz w:val="28"/>
          <w:szCs w:val="28"/>
          <w:lang w:eastAsia="ru-RU"/>
        </w:rPr>
        <w:t>;</w:t>
      </w:r>
    </w:p>
    <w:p w:rsidR="00294A2F" w:rsidRPr="00A25674" w:rsidRDefault="00294A2F" w:rsidP="00294A2F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A25674">
        <w:rPr>
          <w:color w:val="000000"/>
          <w:sz w:val="28"/>
          <w:szCs w:val="28"/>
          <w:lang w:eastAsia="ru-RU"/>
        </w:rPr>
        <w:t xml:space="preserve">- рынок минеральной воды - </w:t>
      </w:r>
      <w:r w:rsidRPr="00A25674">
        <w:rPr>
          <w:sz w:val="28"/>
          <w:szCs w:val="28"/>
        </w:rPr>
        <w:t>в 202</w:t>
      </w:r>
      <w:r w:rsidR="00A25674" w:rsidRPr="00A25674">
        <w:rPr>
          <w:sz w:val="28"/>
          <w:szCs w:val="28"/>
        </w:rPr>
        <w:t>3</w:t>
      </w:r>
      <w:r w:rsidRPr="00A25674">
        <w:rPr>
          <w:sz w:val="28"/>
          <w:szCs w:val="28"/>
        </w:rPr>
        <w:t xml:space="preserve"> году </w:t>
      </w:r>
      <w:r w:rsidRPr="00A25674">
        <w:rPr>
          <w:color w:val="000000"/>
          <w:sz w:val="28"/>
          <w:szCs w:val="28"/>
          <w:lang w:eastAsia="ru-RU"/>
        </w:rPr>
        <w:t xml:space="preserve">100 процентов респондентов «удовлетворены» </w:t>
      </w:r>
      <w:r w:rsidR="00253872" w:rsidRPr="00A25674">
        <w:rPr>
          <w:sz w:val="28"/>
          <w:szCs w:val="28"/>
        </w:rPr>
        <w:t xml:space="preserve">возможностью выбора </w:t>
      </w:r>
      <w:r w:rsidRPr="00A25674">
        <w:rPr>
          <w:color w:val="000000"/>
          <w:sz w:val="28"/>
          <w:szCs w:val="28"/>
          <w:lang w:eastAsia="ru-RU"/>
        </w:rPr>
        <w:t xml:space="preserve">по представленному рынку, </w:t>
      </w:r>
      <w:r w:rsidR="00A25674" w:rsidRPr="00A25674">
        <w:rPr>
          <w:color w:val="000000"/>
          <w:sz w:val="28"/>
          <w:szCs w:val="28"/>
          <w:lang w:eastAsia="ru-RU"/>
        </w:rPr>
        <w:t>что в целом совпадает с оценкой 2022 года</w:t>
      </w:r>
      <w:r w:rsidRPr="00A25674">
        <w:rPr>
          <w:color w:val="000000"/>
          <w:sz w:val="28"/>
          <w:szCs w:val="28"/>
          <w:lang w:eastAsia="ru-RU"/>
        </w:rPr>
        <w:t>.</w:t>
      </w:r>
    </w:p>
    <w:p w:rsidR="00EA1A30" w:rsidRPr="0018194C" w:rsidRDefault="00EA1A30" w:rsidP="008B1CE4">
      <w:pPr>
        <w:ind w:firstLine="851"/>
        <w:jc w:val="both"/>
        <w:rPr>
          <w:sz w:val="28"/>
          <w:szCs w:val="28"/>
          <w:highlight w:val="yellow"/>
        </w:rPr>
      </w:pPr>
    </w:p>
    <w:p w:rsidR="00940567" w:rsidRPr="00A25674" w:rsidRDefault="00B10A7B" w:rsidP="001D5CC2">
      <w:pPr>
        <w:ind w:firstLine="851"/>
        <w:jc w:val="both"/>
        <w:rPr>
          <w:sz w:val="28"/>
          <w:szCs w:val="28"/>
        </w:rPr>
      </w:pPr>
      <w:r w:rsidRPr="00A25674">
        <w:rPr>
          <w:sz w:val="28"/>
          <w:szCs w:val="28"/>
        </w:rPr>
        <w:t xml:space="preserve">3. Анализ динамики количества организаций, предоставляющих товары и услуги на рынках Ставропольского края </w:t>
      </w:r>
      <w:proofErr w:type="gramStart"/>
      <w:r w:rsidRPr="00A25674">
        <w:rPr>
          <w:sz w:val="28"/>
          <w:szCs w:val="28"/>
        </w:rPr>
        <w:t>за</w:t>
      </w:r>
      <w:proofErr w:type="gramEnd"/>
      <w:r w:rsidRPr="00A25674">
        <w:rPr>
          <w:sz w:val="28"/>
          <w:szCs w:val="28"/>
        </w:rPr>
        <w:t xml:space="preserve"> </w:t>
      </w:r>
      <w:r w:rsidR="000D70A2" w:rsidRPr="00A25674">
        <w:rPr>
          <w:sz w:val="28"/>
          <w:szCs w:val="28"/>
        </w:rPr>
        <w:t xml:space="preserve">последние </w:t>
      </w:r>
      <w:r w:rsidRPr="00A25674">
        <w:rPr>
          <w:sz w:val="28"/>
          <w:szCs w:val="28"/>
        </w:rPr>
        <w:t xml:space="preserve">3 года по каждому рынку. </w:t>
      </w:r>
    </w:p>
    <w:p w:rsidR="00EE662F" w:rsidRPr="00A25674" w:rsidRDefault="00830178" w:rsidP="005554AA">
      <w:pPr>
        <w:ind w:firstLine="851"/>
        <w:jc w:val="both"/>
        <w:rPr>
          <w:sz w:val="28"/>
          <w:szCs w:val="28"/>
        </w:rPr>
      </w:pPr>
      <w:r w:rsidRPr="00A25674">
        <w:rPr>
          <w:sz w:val="28"/>
          <w:szCs w:val="28"/>
        </w:rPr>
        <w:t>В</w:t>
      </w:r>
      <w:r w:rsidR="00EE662F" w:rsidRPr="00A25674">
        <w:rPr>
          <w:sz w:val="28"/>
          <w:szCs w:val="28"/>
        </w:rPr>
        <w:t xml:space="preserve"> течение последних трех лет население </w:t>
      </w:r>
      <w:r w:rsidR="005554AA" w:rsidRPr="00A25674">
        <w:rPr>
          <w:sz w:val="28"/>
          <w:szCs w:val="28"/>
        </w:rPr>
        <w:t>округа</w:t>
      </w:r>
      <w:r w:rsidR="00EE662F" w:rsidRPr="00A25674">
        <w:rPr>
          <w:sz w:val="28"/>
          <w:szCs w:val="28"/>
        </w:rPr>
        <w:t xml:space="preserve"> выразило мнение, что к</w:t>
      </w:r>
      <w:r w:rsidR="00EE662F" w:rsidRPr="00A25674">
        <w:rPr>
          <w:sz w:val="28"/>
          <w:szCs w:val="28"/>
        </w:rPr>
        <w:t>о</w:t>
      </w:r>
      <w:r w:rsidR="00EE662F" w:rsidRPr="00A25674">
        <w:rPr>
          <w:sz w:val="28"/>
          <w:szCs w:val="28"/>
        </w:rPr>
        <w:t xml:space="preserve">личество организаций </w:t>
      </w:r>
      <w:r w:rsidRPr="00A25674">
        <w:rPr>
          <w:sz w:val="28"/>
          <w:szCs w:val="28"/>
        </w:rPr>
        <w:t xml:space="preserve">по представленным рынкам </w:t>
      </w:r>
      <w:r w:rsidR="00EE662F" w:rsidRPr="00A25674">
        <w:rPr>
          <w:sz w:val="28"/>
          <w:szCs w:val="28"/>
        </w:rPr>
        <w:t>не изменилось (таблица</w:t>
      </w:r>
      <w:r w:rsidR="00EE662F" w:rsidRPr="00A25674">
        <w:t> </w:t>
      </w:r>
      <w:r w:rsidR="008B1CE4" w:rsidRPr="00A25674">
        <w:rPr>
          <w:sz w:val="28"/>
          <w:szCs w:val="28"/>
        </w:rPr>
        <w:t>3</w:t>
      </w:r>
      <w:r w:rsidR="00EE662F" w:rsidRPr="00A25674">
        <w:rPr>
          <w:sz w:val="28"/>
          <w:szCs w:val="28"/>
        </w:rPr>
        <w:t>).</w:t>
      </w:r>
    </w:p>
    <w:p w:rsidR="00490CBB" w:rsidRDefault="00EE662F" w:rsidP="00802089">
      <w:pPr>
        <w:ind w:firstLine="709"/>
        <w:jc w:val="right"/>
        <w:rPr>
          <w:color w:val="000000"/>
          <w:sz w:val="28"/>
          <w:szCs w:val="28"/>
          <w:lang w:eastAsia="ru-RU"/>
        </w:rPr>
      </w:pPr>
      <w:r w:rsidRPr="00A25674">
        <w:rPr>
          <w:sz w:val="28"/>
          <w:szCs w:val="28"/>
        </w:rPr>
        <w:t xml:space="preserve"> </w:t>
      </w:r>
      <w:r w:rsidR="00490CBB" w:rsidRPr="00A25674">
        <w:rPr>
          <w:color w:val="000000"/>
          <w:sz w:val="28"/>
          <w:szCs w:val="28"/>
          <w:lang w:eastAsia="ru-RU"/>
        </w:rPr>
        <w:t xml:space="preserve">Таблица </w:t>
      </w:r>
      <w:r w:rsidR="008B1CE4" w:rsidRPr="00A25674">
        <w:rPr>
          <w:color w:val="000000"/>
          <w:sz w:val="28"/>
          <w:szCs w:val="28"/>
          <w:lang w:eastAsia="ru-RU"/>
        </w:rPr>
        <w:t>3</w:t>
      </w:r>
      <w:r w:rsidR="00490CBB" w:rsidRPr="00A25674">
        <w:rPr>
          <w:color w:val="000000"/>
          <w:sz w:val="28"/>
          <w:szCs w:val="28"/>
          <w:lang w:eastAsia="ru-RU"/>
        </w:rPr>
        <w:t>.</w:t>
      </w:r>
    </w:p>
    <w:p w:rsidR="00A25674" w:rsidRPr="00A25674" w:rsidRDefault="00A25674" w:rsidP="00802089">
      <w:pPr>
        <w:ind w:firstLine="709"/>
        <w:jc w:val="right"/>
        <w:rPr>
          <w:color w:val="000000"/>
          <w:sz w:val="28"/>
          <w:szCs w:val="28"/>
          <w:lang w:eastAsia="ru-RU"/>
        </w:rPr>
      </w:pPr>
    </w:p>
    <w:tbl>
      <w:tblPr>
        <w:tblW w:w="965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5"/>
        <w:gridCol w:w="1134"/>
      </w:tblGrid>
      <w:tr w:rsidR="005554AA" w:rsidRPr="00A25674" w:rsidTr="000538F3">
        <w:trPr>
          <w:trHeight w:val="996"/>
          <w:tblHeader/>
        </w:trPr>
        <w:tc>
          <w:tcPr>
            <w:tcW w:w="8525" w:type="dxa"/>
            <w:shd w:val="clear" w:color="auto" w:fill="auto"/>
            <w:hideMark/>
          </w:tcPr>
          <w:p w:rsidR="005554AA" w:rsidRPr="00A25674" w:rsidRDefault="005554AA" w:rsidP="005554AA">
            <w:pPr>
              <w:rPr>
                <w:color w:val="000000"/>
                <w:sz w:val="22"/>
                <w:szCs w:val="22"/>
                <w:lang w:eastAsia="ru-RU"/>
              </w:rPr>
            </w:pPr>
            <w:r w:rsidRPr="00A25674">
              <w:rPr>
                <w:color w:val="000000"/>
                <w:sz w:val="22"/>
                <w:szCs w:val="22"/>
                <w:lang w:eastAsia="ru-RU"/>
              </w:rPr>
              <w:t> </w:t>
            </w:r>
            <w:r w:rsidRPr="00A25674">
              <w:rPr>
                <w:bCs/>
                <w:sz w:val="22"/>
                <w:szCs w:val="22"/>
                <w:lang w:eastAsia="ru-RU"/>
              </w:rPr>
              <w:t>КОЛИЧЕСТВО ОПРОШЕННЫХ, ДАВШИХ ОПРЕДЕЛЕННУЮ ОЦЕНКУ ИЗМЕН</w:t>
            </w:r>
            <w:r w:rsidRPr="00A25674">
              <w:rPr>
                <w:bCs/>
                <w:sz w:val="22"/>
                <w:szCs w:val="22"/>
                <w:lang w:eastAsia="ru-RU"/>
              </w:rPr>
              <w:t>Е</w:t>
            </w:r>
            <w:r w:rsidRPr="00A25674">
              <w:rPr>
                <w:bCs/>
                <w:sz w:val="22"/>
                <w:szCs w:val="22"/>
                <w:lang w:eastAsia="ru-RU"/>
              </w:rPr>
              <w:t>НИЮ КОЛИЧЕСТВА ОРГАНИЗАЦИЙ, ПРЕДОСТАВЛЯЮЩИХ СЛЕДУЮЩИЕ Т</w:t>
            </w:r>
            <w:r w:rsidRPr="00A25674">
              <w:rPr>
                <w:bCs/>
                <w:sz w:val="22"/>
                <w:szCs w:val="22"/>
                <w:lang w:eastAsia="ru-RU"/>
              </w:rPr>
              <w:t>О</w:t>
            </w:r>
            <w:r w:rsidRPr="00A25674">
              <w:rPr>
                <w:bCs/>
                <w:sz w:val="22"/>
                <w:szCs w:val="22"/>
                <w:lang w:eastAsia="ru-RU"/>
              </w:rPr>
              <w:t>ВАРЫ И УСЛУГИ НА РЫНКАХ СТАВРОПОЛЬСКОГО КРАЯ, В ТЕЧЕНИЕ П</w:t>
            </w:r>
            <w:r w:rsidRPr="00A25674">
              <w:rPr>
                <w:bCs/>
                <w:sz w:val="22"/>
                <w:szCs w:val="22"/>
                <w:lang w:eastAsia="ru-RU"/>
              </w:rPr>
              <w:t>О</w:t>
            </w:r>
            <w:r w:rsidRPr="00A25674">
              <w:rPr>
                <w:bCs/>
                <w:sz w:val="22"/>
                <w:szCs w:val="22"/>
                <w:lang w:eastAsia="ru-RU"/>
              </w:rPr>
              <w:t>СЛЕДНИХ 3 ЛЕТ</w:t>
            </w:r>
          </w:p>
        </w:tc>
        <w:tc>
          <w:tcPr>
            <w:tcW w:w="1134" w:type="dxa"/>
            <w:shd w:val="clear" w:color="auto" w:fill="auto"/>
            <w:textDirection w:val="btLr"/>
            <w:vAlign w:val="bottom"/>
            <w:hideMark/>
          </w:tcPr>
          <w:p w:rsidR="005554AA" w:rsidRPr="00A25674" w:rsidRDefault="005554AA" w:rsidP="005554A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5674">
              <w:rPr>
                <w:color w:val="000000"/>
                <w:sz w:val="22"/>
                <w:szCs w:val="22"/>
                <w:lang w:eastAsia="ru-RU"/>
              </w:rPr>
              <w:t>Не изм</w:t>
            </w:r>
            <w:r w:rsidRPr="00A25674">
              <w:rPr>
                <w:color w:val="000000"/>
                <w:sz w:val="22"/>
                <w:szCs w:val="22"/>
                <w:lang w:eastAsia="ru-RU"/>
              </w:rPr>
              <w:t>е</w:t>
            </w:r>
            <w:r w:rsidRPr="00A25674">
              <w:rPr>
                <w:color w:val="000000"/>
                <w:sz w:val="22"/>
                <w:szCs w:val="22"/>
                <w:lang w:eastAsia="ru-RU"/>
              </w:rPr>
              <w:t xml:space="preserve">нилось </w:t>
            </w:r>
          </w:p>
        </w:tc>
      </w:tr>
      <w:tr w:rsidR="005554AA" w:rsidRPr="00A25674" w:rsidTr="005554AA">
        <w:trPr>
          <w:trHeight w:val="330"/>
        </w:trPr>
        <w:tc>
          <w:tcPr>
            <w:tcW w:w="8525" w:type="dxa"/>
            <w:shd w:val="clear" w:color="auto" w:fill="auto"/>
            <w:hideMark/>
          </w:tcPr>
          <w:p w:rsidR="005554AA" w:rsidRPr="00A25674" w:rsidRDefault="005554AA" w:rsidP="005554AA">
            <w:pPr>
              <w:jc w:val="both"/>
              <w:rPr>
                <w:sz w:val="22"/>
                <w:szCs w:val="22"/>
                <w:lang w:eastAsia="ru-RU"/>
              </w:rPr>
            </w:pPr>
            <w:r w:rsidRPr="00A25674">
              <w:rPr>
                <w:sz w:val="22"/>
                <w:szCs w:val="22"/>
                <w:lang w:eastAsia="ru-RU"/>
              </w:rPr>
              <w:t>Рынок услуг дошкольного образования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554AA" w:rsidRPr="00A25674" w:rsidRDefault="00A25674" w:rsidP="00CD1156">
            <w:pPr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55</w:t>
            </w:r>
            <w:r w:rsidR="00CD1156" w:rsidRPr="00A25674">
              <w:rPr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A25674" w:rsidRPr="00A25674" w:rsidTr="00AA0677">
        <w:trPr>
          <w:trHeight w:val="330"/>
        </w:trPr>
        <w:tc>
          <w:tcPr>
            <w:tcW w:w="8525" w:type="dxa"/>
            <w:shd w:val="clear" w:color="auto" w:fill="auto"/>
            <w:hideMark/>
          </w:tcPr>
          <w:p w:rsidR="00A25674" w:rsidRPr="00A25674" w:rsidRDefault="00A25674" w:rsidP="005554AA">
            <w:pPr>
              <w:jc w:val="both"/>
              <w:rPr>
                <w:sz w:val="22"/>
                <w:szCs w:val="22"/>
                <w:lang w:eastAsia="ru-RU"/>
              </w:rPr>
            </w:pPr>
            <w:r w:rsidRPr="00A25674">
              <w:rPr>
                <w:sz w:val="22"/>
                <w:szCs w:val="22"/>
                <w:lang w:eastAsia="ru-RU"/>
              </w:rPr>
              <w:t>Рынок услуг общего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A25674" w:rsidRDefault="00A25674">
            <w:r w:rsidRPr="000C6BB0">
              <w:rPr>
                <w:bCs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A25674" w:rsidRPr="00A25674" w:rsidTr="00AA0677">
        <w:trPr>
          <w:trHeight w:val="330"/>
        </w:trPr>
        <w:tc>
          <w:tcPr>
            <w:tcW w:w="8525" w:type="dxa"/>
            <w:shd w:val="clear" w:color="auto" w:fill="auto"/>
            <w:hideMark/>
          </w:tcPr>
          <w:p w:rsidR="00A25674" w:rsidRPr="00A25674" w:rsidRDefault="00A25674" w:rsidP="005554AA">
            <w:pPr>
              <w:jc w:val="both"/>
              <w:rPr>
                <w:sz w:val="22"/>
                <w:szCs w:val="22"/>
                <w:lang w:eastAsia="ru-RU"/>
              </w:rPr>
            </w:pPr>
            <w:r w:rsidRPr="00A25674">
              <w:rPr>
                <w:sz w:val="22"/>
                <w:szCs w:val="22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A25674" w:rsidRDefault="00A25674">
            <w:r w:rsidRPr="000C6BB0">
              <w:rPr>
                <w:bCs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A25674" w:rsidRPr="00A25674" w:rsidTr="00AA0677">
        <w:trPr>
          <w:trHeight w:val="330"/>
        </w:trPr>
        <w:tc>
          <w:tcPr>
            <w:tcW w:w="8525" w:type="dxa"/>
            <w:shd w:val="clear" w:color="auto" w:fill="auto"/>
            <w:hideMark/>
          </w:tcPr>
          <w:p w:rsidR="00A25674" w:rsidRPr="00A25674" w:rsidRDefault="00A25674" w:rsidP="005554AA">
            <w:pPr>
              <w:jc w:val="both"/>
              <w:rPr>
                <w:sz w:val="22"/>
                <w:szCs w:val="22"/>
                <w:lang w:eastAsia="ru-RU"/>
              </w:rPr>
            </w:pPr>
            <w:r w:rsidRPr="00A25674">
              <w:rPr>
                <w:sz w:val="22"/>
                <w:szCs w:val="22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1134" w:type="dxa"/>
            <w:shd w:val="clear" w:color="auto" w:fill="auto"/>
            <w:hideMark/>
          </w:tcPr>
          <w:p w:rsidR="00A25674" w:rsidRDefault="00A25674">
            <w:r w:rsidRPr="000C6BB0">
              <w:rPr>
                <w:bCs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A25674" w:rsidRPr="00A25674" w:rsidTr="00AA0677">
        <w:trPr>
          <w:trHeight w:val="330"/>
        </w:trPr>
        <w:tc>
          <w:tcPr>
            <w:tcW w:w="8525" w:type="dxa"/>
            <w:shd w:val="clear" w:color="auto" w:fill="auto"/>
            <w:hideMark/>
          </w:tcPr>
          <w:p w:rsidR="00A25674" w:rsidRPr="00A25674" w:rsidRDefault="00A25674" w:rsidP="005554AA">
            <w:pPr>
              <w:jc w:val="both"/>
              <w:rPr>
                <w:sz w:val="22"/>
                <w:szCs w:val="22"/>
                <w:lang w:eastAsia="ru-RU"/>
              </w:rPr>
            </w:pPr>
            <w:r w:rsidRPr="00A25674">
              <w:rPr>
                <w:sz w:val="22"/>
                <w:szCs w:val="22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A25674" w:rsidRDefault="00A25674">
            <w:r w:rsidRPr="000C6BB0">
              <w:rPr>
                <w:bCs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A25674" w:rsidRPr="00A25674" w:rsidTr="00AA0677">
        <w:trPr>
          <w:trHeight w:val="330"/>
        </w:trPr>
        <w:tc>
          <w:tcPr>
            <w:tcW w:w="8525" w:type="dxa"/>
            <w:shd w:val="clear" w:color="auto" w:fill="auto"/>
            <w:hideMark/>
          </w:tcPr>
          <w:p w:rsidR="00A25674" w:rsidRPr="00A25674" w:rsidRDefault="00A25674" w:rsidP="005554AA">
            <w:pPr>
              <w:jc w:val="both"/>
              <w:rPr>
                <w:sz w:val="22"/>
                <w:szCs w:val="22"/>
                <w:lang w:eastAsia="ru-RU"/>
              </w:rPr>
            </w:pPr>
            <w:r w:rsidRPr="00A25674">
              <w:rPr>
                <w:sz w:val="22"/>
                <w:szCs w:val="22"/>
                <w:lang w:eastAsia="ru-RU"/>
              </w:rPr>
              <w:t>Рынок медицинских услуг</w:t>
            </w:r>
          </w:p>
        </w:tc>
        <w:tc>
          <w:tcPr>
            <w:tcW w:w="1134" w:type="dxa"/>
            <w:shd w:val="clear" w:color="auto" w:fill="auto"/>
            <w:hideMark/>
          </w:tcPr>
          <w:p w:rsidR="00A25674" w:rsidRDefault="00A25674">
            <w:r w:rsidRPr="000C6BB0">
              <w:rPr>
                <w:bCs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A25674" w:rsidRPr="00A25674" w:rsidTr="00AA0677">
        <w:trPr>
          <w:trHeight w:val="459"/>
        </w:trPr>
        <w:tc>
          <w:tcPr>
            <w:tcW w:w="8525" w:type="dxa"/>
            <w:shd w:val="clear" w:color="auto" w:fill="auto"/>
            <w:hideMark/>
          </w:tcPr>
          <w:p w:rsidR="00A25674" w:rsidRPr="00A25674" w:rsidRDefault="00A25674" w:rsidP="005554AA">
            <w:pPr>
              <w:jc w:val="both"/>
              <w:rPr>
                <w:sz w:val="22"/>
                <w:szCs w:val="22"/>
                <w:lang w:eastAsia="ru-RU"/>
              </w:rPr>
            </w:pPr>
            <w:r w:rsidRPr="00A25674">
              <w:rPr>
                <w:sz w:val="22"/>
                <w:szCs w:val="22"/>
                <w:lang w:eastAsia="ru-RU"/>
              </w:rPr>
              <w:t>Рынок услуг розничной торговли лекарственными препаратами, медицинскими изд</w:t>
            </w:r>
            <w:r w:rsidRPr="00A25674">
              <w:rPr>
                <w:sz w:val="22"/>
                <w:szCs w:val="22"/>
                <w:lang w:eastAsia="ru-RU"/>
              </w:rPr>
              <w:t>е</w:t>
            </w:r>
            <w:r w:rsidRPr="00A25674">
              <w:rPr>
                <w:sz w:val="22"/>
                <w:szCs w:val="22"/>
                <w:lang w:eastAsia="ru-RU"/>
              </w:rPr>
              <w:t>лиями и сопутствующими товарами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A25674" w:rsidRDefault="00A25674">
            <w:r w:rsidRPr="000C6BB0">
              <w:rPr>
                <w:bCs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A25674" w:rsidRPr="00A25674" w:rsidTr="00AA0677">
        <w:trPr>
          <w:trHeight w:val="645"/>
        </w:trPr>
        <w:tc>
          <w:tcPr>
            <w:tcW w:w="8525" w:type="dxa"/>
            <w:shd w:val="clear" w:color="auto" w:fill="auto"/>
            <w:hideMark/>
          </w:tcPr>
          <w:p w:rsidR="00A25674" w:rsidRPr="00A25674" w:rsidRDefault="00A25674" w:rsidP="005554AA">
            <w:pPr>
              <w:jc w:val="both"/>
              <w:rPr>
                <w:sz w:val="22"/>
                <w:szCs w:val="22"/>
                <w:lang w:eastAsia="ru-RU"/>
              </w:rPr>
            </w:pPr>
            <w:r w:rsidRPr="00A25674">
              <w:rPr>
                <w:sz w:val="22"/>
                <w:szCs w:val="22"/>
                <w:lang w:eastAsia="ru-RU"/>
              </w:rPr>
              <w:t>Рынок психолого-педагогического сопровождения детей с ограниченными возможн</w:t>
            </w:r>
            <w:r w:rsidRPr="00A25674">
              <w:rPr>
                <w:sz w:val="22"/>
                <w:szCs w:val="22"/>
                <w:lang w:eastAsia="ru-RU"/>
              </w:rPr>
              <w:t>о</w:t>
            </w:r>
            <w:r w:rsidRPr="00A25674">
              <w:rPr>
                <w:sz w:val="22"/>
                <w:szCs w:val="22"/>
                <w:lang w:eastAsia="ru-RU"/>
              </w:rPr>
              <w:t>стями здоровья</w:t>
            </w:r>
          </w:p>
        </w:tc>
        <w:tc>
          <w:tcPr>
            <w:tcW w:w="1134" w:type="dxa"/>
            <w:shd w:val="clear" w:color="auto" w:fill="auto"/>
            <w:hideMark/>
          </w:tcPr>
          <w:p w:rsidR="00A25674" w:rsidRDefault="00A25674">
            <w:r w:rsidRPr="000C6BB0">
              <w:rPr>
                <w:bCs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A25674" w:rsidRPr="00A25674" w:rsidTr="00AA0677">
        <w:trPr>
          <w:trHeight w:val="330"/>
        </w:trPr>
        <w:tc>
          <w:tcPr>
            <w:tcW w:w="8525" w:type="dxa"/>
            <w:shd w:val="clear" w:color="auto" w:fill="auto"/>
            <w:hideMark/>
          </w:tcPr>
          <w:p w:rsidR="00A25674" w:rsidRPr="00A25674" w:rsidRDefault="00A25674" w:rsidP="005554AA">
            <w:pPr>
              <w:jc w:val="both"/>
              <w:rPr>
                <w:sz w:val="22"/>
                <w:szCs w:val="22"/>
                <w:lang w:eastAsia="ru-RU"/>
              </w:rPr>
            </w:pPr>
            <w:r w:rsidRPr="00A25674">
              <w:rPr>
                <w:sz w:val="22"/>
                <w:szCs w:val="22"/>
                <w:lang w:eastAsia="ru-RU"/>
              </w:rPr>
              <w:t>Рынок социальных услуг</w:t>
            </w:r>
          </w:p>
        </w:tc>
        <w:tc>
          <w:tcPr>
            <w:tcW w:w="1134" w:type="dxa"/>
            <w:shd w:val="clear" w:color="auto" w:fill="auto"/>
            <w:hideMark/>
          </w:tcPr>
          <w:p w:rsidR="00A25674" w:rsidRDefault="00A25674">
            <w:r w:rsidRPr="00BF5A80">
              <w:rPr>
                <w:bCs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A25674" w:rsidRPr="00A25674" w:rsidTr="00AA0677">
        <w:trPr>
          <w:trHeight w:val="330"/>
        </w:trPr>
        <w:tc>
          <w:tcPr>
            <w:tcW w:w="8525" w:type="dxa"/>
            <w:shd w:val="clear" w:color="auto" w:fill="auto"/>
            <w:hideMark/>
          </w:tcPr>
          <w:p w:rsidR="00A25674" w:rsidRPr="00A25674" w:rsidRDefault="00A25674" w:rsidP="005554AA">
            <w:pPr>
              <w:jc w:val="both"/>
              <w:rPr>
                <w:sz w:val="22"/>
                <w:szCs w:val="22"/>
                <w:lang w:eastAsia="ru-RU"/>
              </w:rPr>
            </w:pPr>
            <w:r w:rsidRPr="00A25674">
              <w:rPr>
                <w:sz w:val="22"/>
                <w:szCs w:val="22"/>
                <w:lang w:eastAsia="ru-RU"/>
              </w:rPr>
              <w:t>Рынок ритуальных услуг</w:t>
            </w:r>
          </w:p>
        </w:tc>
        <w:tc>
          <w:tcPr>
            <w:tcW w:w="1134" w:type="dxa"/>
            <w:shd w:val="clear" w:color="auto" w:fill="auto"/>
            <w:hideMark/>
          </w:tcPr>
          <w:p w:rsidR="00A25674" w:rsidRDefault="00A25674">
            <w:r w:rsidRPr="00BF5A80">
              <w:rPr>
                <w:bCs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A25674" w:rsidRPr="00A25674" w:rsidTr="00AA0677">
        <w:trPr>
          <w:trHeight w:val="330"/>
        </w:trPr>
        <w:tc>
          <w:tcPr>
            <w:tcW w:w="8525" w:type="dxa"/>
            <w:shd w:val="clear" w:color="auto" w:fill="auto"/>
            <w:hideMark/>
          </w:tcPr>
          <w:p w:rsidR="00A25674" w:rsidRPr="00A25674" w:rsidRDefault="00A25674" w:rsidP="005554AA">
            <w:pPr>
              <w:jc w:val="both"/>
              <w:rPr>
                <w:sz w:val="22"/>
                <w:szCs w:val="22"/>
                <w:lang w:eastAsia="ru-RU"/>
              </w:rPr>
            </w:pPr>
            <w:r w:rsidRPr="00A25674">
              <w:rPr>
                <w:sz w:val="22"/>
                <w:szCs w:val="22"/>
                <w:lang w:eastAsia="ru-RU"/>
              </w:rPr>
              <w:t>Рынок теплоснабжения (производство тепловой энергии)</w:t>
            </w:r>
          </w:p>
        </w:tc>
        <w:tc>
          <w:tcPr>
            <w:tcW w:w="1134" w:type="dxa"/>
            <w:shd w:val="clear" w:color="auto" w:fill="auto"/>
            <w:hideMark/>
          </w:tcPr>
          <w:p w:rsidR="00A25674" w:rsidRDefault="00A25674">
            <w:r w:rsidRPr="00BF5A80">
              <w:rPr>
                <w:bCs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A25674" w:rsidRPr="00A25674" w:rsidTr="00AA0677">
        <w:trPr>
          <w:trHeight w:val="263"/>
        </w:trPr>
        <w:tc>
          <w:tcPr>
            <w:tcW w:w="8525" w:type="dxa"/>
            <w:shd w:val="clear" w:color="auto" w:fill="auto"/>
            <w:hideMark/>
          </w:tcPr>
          <w:p w:rsidR="00A25674" w:rsidRPr="00A25674" w:rsidRDefault="00A25674" w:rsidP="005554AA">
            <w:pPr>
              <w:jc w:val="both"/>
              <w:rPr>
                <w:sz w:val="22"/>
                <w:szCs w:val="22"/>
                <w:lang w:eastAsia="ru-RU"/>
              </w:rPr>
            </w:pPr>
            <w:r w:rsidRPr="00A25674">
              <w:rPr>
                <w:sz w:val="22"/>
                <w:szCs w:val="22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134" w:type="dxa"/>
            <w:shd w:val="clear" w:color="auto" w:fill="auto"/>
            <w:hideMark/>
          </w:tcPr>
          <w:p w:rsidR="00A25674" w:rsidRDefault="00A25674">
            <w:r w:rsidRPr="00BF5A80">
              <w:rPr>
                <w:bCs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A25674" w:rsidRPr="00A25674" w:rsidTr="00AA0677">
        <w:trPr>
          <w:trHeight w:val="126"/>
        </w:trPr>
        <w:tc>
          <w:tcPr>
            <w:tcW w:w="8525" w:type="dxa"/>
            <w:shd w:val="clear" w:color="auto" w:fill="auto"/>
            <w:hideMark/>
          </w:tcPr>
          <w:p w:rsidR="00A25674" w:rsidRPr="00A25674" w:rsidRDefault="00A25674" w:rsidP="005554AA">
            <w:pPr>
              <w:jc w:val="both"/>
              <w:rPr>
                <w:sz w:val="22"/>
                <w:szCs w:val="22"/>
                <w:lang w:eastAsia="ru-RU"/>
              </w:rPr>
            </w:pPr>
            <w:r w:rsidRPr="00A25674">
              <w:rPr>
                <w:sz w:val="22"/>
                <w:szCs w:val="22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1134" w:type="dxa"/>
            <w:shd w:val="clear" w:color="auto" w:fill="auto"/>
            <w:hideMark/>
          </w:tcPr>
          <w:p w:rsidR="00A25674" w:rsidRDefault="00A25674">
            <w:r w:rsidRPr="00BF5A80">
              <w:rPr>
                <w:bCs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A25674" w:rsidRPr="00A25674" w:rsidTr="00AA0677">
        <w:trPr>
          <w:trHeight w:val="441"/>
        </w:trPr>
        <w:tc>
          <w:tcPr>
            <w:tcW w:w="8525" w:type="dxa"/>
            <w:shd w:val="clear" w:color="auto" w:fill="auto"/>
            <w:hideMark/>
          </w:tcPr>
          <w:p w:rsidR="00A25674" w:rsidRPr="00A25674" w:rsidRDefault="00A25674" w:rsidP="005554AA">
            <w:pPr>
              <w:jc w:val="both"/>
              <w:rPr>
                <w:sz w:val="22"/>
                <w:szCs w:val="22"/>
                <w:lang w:eastAsia="ru-RU"/>
              </w:rPr>
            </w:pPr>
            <w:r w:rsidRPr="00A25674">
              <w:rPr>
                <w:sz w:val="22"/>
                <w:szCs w:val="22"/>
                <w:lang w:eastAsia="ru-RU"/>
              </w:rPr>
              <w:t>Рынок выполнения работ по содержанию и текущему ремонту общего имущества со</w:t>
            </w:r>
            <w:r w:rsidRPr="00A25674">
              <w:rPr>
                <w:sz w:val="22"/>
                <w:szCs w:val="22"/>
                <w:lang w:eastAsia="ru-RU"/>
              </w:rPr>
              <w:t>б</w:t>
            </w:r>
            <w:r w:rsidRPr="00A25674">
              <w:rPr>
                <w:sz w:val="22"/>
                <w:szCs w:val="22"/>
                <w:lang w:eastAsia="ru-RU"/>
              </w:rPr>
              <w:t>ственников помещений в многоквартирном доме</w:t>
            </w:r>
          </w:p>
        </w:tc>
        <w:tc>
          <w:tcPr>
            <w:tcW w:w="1134" w:type="dxa"/>
            <w:shd w:val="clear" w:color="auto" w:fill="auto"/>
            <w:hideMark/>
          </w:tcPr>
          <w:p w:rsidR="00A25674" w:rsidRDefault="00A25674">
            <w:r w:rsidRPr="00BF5A80">
              <w:rPr>
                <w:bCs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A25674" w:rsidRPr="00A25674" w:rsidTr="00AA0677">
        <w:trPr>
          <w:trHeight w:val="330"/>
        </w:trPr>
        <w:tc>
          <w:tcPr>
            <w:tcW w:w="8525" w:type="dxa"/>
            <w:shd w:val="clear" w:color="auto" w:fill="auto"/>
            <w:hideMark/>
          </w:tcPr>
          <w:p w:rsidR="00A25674" w:rsidRPr="00A25674" w:rsidRDefault="00A25674" w:rsidP="005554AA">
            <w:pPr>
              <w:jc w:val="both"/>
              <w:rPr>
                <w:sz w:val="22"/>
                <w:szCs w:val="22"/>
                <w:lang w:eastAsia="ru-RU"/>
              </w:rPr>
            </w:pPr>
            <w:r w:rsidRPr="00A25674">
              <w:rPr>
                <w:sz w:val="22"/>
                <w:szCs w:val="22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A25674" w:rsidRDefault="00A25674">
            <w:r w:rsidRPr="00BF5A80">
              <w:rPr>
                <w:bCs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A25674" w:rsidRPr="00A25674" w:rsidTr="00AA0677">
        <w:trPr>
          <w:trHeight w:val="567"/>
        </w:trPr>
        <w:tc>
          <w:tcPr>
            <w:tcW w:w="8525" w:type="dxa"/>
            <w:shd w:val="clear" w:color="auto" w:fill="auto"/>
            <w:hideMark/>
          </w:tcPr>
          <w:p w:rsidR="00A25674" w:rsidRPr="00A25674" w:rsidRDefault="00A25674" w:rsidP="005554AA">
            <w:pPr>
              <w:jc w:val="both"/>
              <w:rPr>
                <w:sz w:val="22"/>
                <w:szCs w:val="22"/>
                <w:lang w:eastAsia="ru-RU"/>
              </w:rPr>
            </w:pPr>
            <w:r w:rsidRPr="00A25674">
              <w:rPr>
                <w:sz w:val="22"/>
                <w:szCs w:val="22"/>
                <w:lang w:eastAsia="ru-RU"/>
              </w:rPr>
              <w:t>Рынок купли-продажи электрической энергии (мощности) на розничном рынке эле</w:t>
            </w:r>
            <w:r w:rsidRPr="00A25674">
              <w:rPr>
                <w:sz w:val="22"/>
                <w:szCs w:val="22"/>
                <w:lang w:eastAsia="ru-RU"/>
              </w:rPr>
              <w:t>к</w:t>
            </w:r>
            <w:r w:rsidRPr="00A25674">
              <w:rPr>
                <w:sz w:val="22"/>
                <w:szCs w:val="22"/>
                <w:lang w:eastAsia="ru-RU"/>
              </w:rPr>
              <w:t>трической энергии (мощности)</w:t>
            </w:r>
          </w:p>
        </w:tc>
        <w:tc>
          <w:tcPr>
            <w:tcW w:w="1134" w:type="dxa"/>
            <w:shd w:val="clear" w:color="auto" w:fill="auto"/>
            <w:hideMark/>
          </w:tcPr>
          <w:p w:rsidR="00A25674" w:rsidRDefault="00A25674">
            <w:r w:rsidRPr="00BF5A80">
              <w:rPr>
                <w:bCs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A25674" w:rsidRPr="00A25674" w:rsidTr="00AA0677">
        <w:trPr>
          <w:trHeight w:val="703"/>
        </w:trPr>
        <w:tc>
          <w:tcPr>
            <w:tcW w:w="8525" w:type="dxa"/>
            <w:shd w:val="clear" w:color="auto" w:fill="auto"/>
            <w:hideMark/>
          </w:tcPr>
          <w:p w:rsidR="00A25674" w:rsidRPr="00A25674" w:rsidRDefault="00A25674" w:rsidP="005554AA">
            <w:pPr>
              <w:jc w:val="both"/>
              <w:rPr>
                <w:sz w:val="22"/>
                <w:szCs w:val="22"/>
                <w:lang w:eastAsia="ru-RU"/>
              </w:rPr>
            </w:pPr>
            <w:r w:rsidRPr="00A25674">
              <w:rPr>
                <w:sz w:val="22"/>
                <w:szCs w:val="22"/>
                <w:lang w:eastAsia="ru-RU"/>
              </w:rPr>
              <w:t>Рынок производства электрической энергии (мощности) на розничном рынке электр</w:t>
            </w:r>
            <w:r w:rsidRPr="00A25674">
              <w:rPr>
                <w:sz w:val="22"/>
                <w:szCs w:val="22"/>
                <w:lang w:eastAsia="ru-RU"/>
              </w:rPr>
              <w:t>и</w:t>
            </w:r>
            <w:r w:rsidRPr="00A25674">
              <w:rPr>
                <w:sz w:val="22"/>
                <w:szCs w:val="22"/>
                <w:lang w:eastAsia="ru-RU"/>
              </w:rPr>
              <w:t xml:space="preserve">ческой энергии (мощности), включая производство электрической энергии (мощности) в режиме </w:t>
            </w:r>
            <w:proofErr w:type="spellStart"/>
            <w:r w:rsidRPr="00A25674">
              <w:rPr>
                <w:sz w:val="22"/>
                <w:szCs w:val="22"/>
                <w:lang w:eastAsia="ru-RU"/>
              </w:rPr>
              <w:t>когенерации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A25674" w:rsidRDefault="00A25674">
            <w:r w:rsidRPr="00BF5A80">
              <w:rPr>
                <w:bCs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A25674" w:rsidRPr="00A25674" w:rsidTr="00AA0677">
        <w:trPr>
          <w:trHeight w:val="359"/>
        </w:trPr>
        <w:tc>
          <w:tcPr>
            <w:tcW w:w="8525" w:type="dxa"/>
            <w:shd w:val="clear" w:color="auto" w:fill="auto"/>
            <w:hideMark/>
          </w:tcPr>
          <w:p w:rsidR="00A25674" w:rsidRPr="00A25674" w:rsidRDefault="00A25674" w:rsidP="005554AA">
            <w:pPr>
              <w:jc w:val="both"/>
              <w:rPr>
                <w:sz w:val="22"/>
                <w:szCs w:val="22"/>
                <w:lang w:eastAsia="ru-RU"/>
              </w:rPr>
            </w:pPr>
            <w:r w:rsidRPr="00A25674">
              <w:rPr>
                <w:sz w:val="22"/>
                <w:szCs w:val="22"/>
                <w:lang w:eastAsia="ru-RU"/>
              </w:rPr>
              <w:t>Рынок оказания услуг по перевозке пассажиров автомобильным транспортом по мун</w:t>
            </w:r>
            <w:r w:rsidRPr="00A25674">
              <w:rPr>
                <w:sz w:val="22"/>
                <w:szCs w:val="22"/>
                <w:lang w:eastAsia="ru-RU"/>
              </w:rPr>
              <w:t>и</w:t>
            </w:r>
            <w:r w:rsidRPr="00A25674">
              <w:rPr>
                <w:sz w:val="22"/>
                <w:szCs w:val="22"/>
                <w:lang w:eastAsia="ru-RU"/>
              </w:rPr>
              <w:t>ципальным маршрутам регулярных перевозок</w:t>
            </w:r>
          </w:p>
        </w:tc>
        <w:tc>
          <w:tcPr>
            <w:tcW w:w="1134" w:type="dxa"/>
            <w:shd w:val="clear" w:color="auto" w:fill="auto"/>
            <w:hideMark/>
          </w:tcPr>
          <w:p w:rsidR="00A25674" w:rsidRDefault="00A25674">
            <w:r w:rsidRPr="00BF5A80">
              <w:rPr>
                <w:bCs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A25674" w:rsidRPr="00A25674" w:rsidTr="00AA0677">
        <w:trPr>
          <w:trHeight w:val="409"/>
        </w:trPr>
        <w:tc>
          <w:tcPr>
            <w:tcW w:w="8525" w:type="dxa"/>
            <w:shd w:val="clear" w:color="auto" w:fill="auto"/>
            <w:hideMark/>
          </w:tcPr>
          <w:p w:rsidR="00A25674" w:rsidRPr="00A25674" w:rsidRDefault="00A25674" w:rsidP="005554AA">
            <w:pPr>
              <w:jc w:val="both"/>
              <w:rPr>
                <w:sz w:val="22"/>
                <w:szCs w:val="22"/>
                <w:lang w:eastAsia="ru-RU"/>
              </w:rPr>
            </w:pPr>
            <w:r w:rsidRPr="00A25674">
              <w:rPr>
                <w:sz w:val="22"/>
                <w:szCs w:val="22"/>
                <w:lang w:eastAsia="ru-RU"/>
              </w:rPr>
              <w:t>Рынок оказания услуг по перевозке пассажиров автомобильным транспортом по ме</w:t>
            </w:r>
            <w:r w:rsidRPr="00A25674">
              <w:rPr>
                <w:sz w:val="22"/>
                <w:szCs w:val="22"/>
                <w:lang w:eastAsia="ru-RU"/>
              </w:rPr>
              <w:t>ж</w:t>
            </w:r>
            <w:r w:rsidRPr="00A25674">
              <w:rPr>
                <w:sz w:val="22"/>
                <w:szCs w:val="22"/>
                <w:lang w:eastAsia="ru-RU"/>
              </w:rPr>
              <w:t>муниципальным маршрутам регулярных перевозок</w:t>
            </w:r>
          </w:p>
        </w:tc>
        <w:tc>
          <w:tcPr>
            <w:tcW w:w="1134" w:type="dxa"/>
            <w:shd w:val="clear" w:color="auto" w:fill="auto"/>
            <w:hideMark/>
          </w:tcPr>
          <w:p w:rsidR="00A25674" w:rsidRDefault="00A25674">
            <w:r w:rsidRPr="00BF5A80">
              <w:rPr>
                <w:bCs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A25674" w:rsidRPr="00A25674" w:rsidTr="00AA0677">
        <w:trPr>
          <w:trHeight w:val="318"/>
        </w:trPr>
        <w:tc>
          <w:tcPr>
            <w:tcW w:w="8525" w:type="dxa"/>
            <w:shd w:val="clear" w:color="auto" w:fill="auto"/>
            <w:hideMark/>
          </w:tcPr>
          <w:p w:rsidR="00A25674" w:rsidRPr="00A25674" w:rsidRDefault="00A25674" w:rsidP="005554AA">
            <w:pPr>
              <w:jc w:val="both"/>
              <w:rPr>
                <w:sz w:val="22"/>
                <w:szCs w:val="22"/>
                <w:lang w:eastAsia="ru-RU"/>
              </w:rPr>
            </w:pPr>
            <w:r w:rsidRPr="00A25674">
              <w:rPr>
                <w:sz w:val="22"/>
                <w:szCs w:val="22"/>
                <w:lang w:eastAsia="ru-RU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A25674" w:rsidRDefault="00A25674">
            <w:r w:rsidRPr="00BF5A80">
              <w:rPr>
                <w:bCs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A25674" w:rsidRPr="00A25674" w:rsidTr="00AA0677">
        <w:trPr>
          <w:trHeight w:val="98"/>
        </w:trPr>
        <w:tc>
          <w:tcPr>
            <w:tcW w:w="8525" w:type="dxa"/>
            <w:shd w:val="clear" w:color="auto" w:fill="auto"/>
            <w:hideMark/>
          </w:tcPr>
          <w:p w:rsidR="00A25674" w:rsidRPr="00A25674" w:rsidRDefault="00A25674" w:rsidP="005554AA">
            <w:pPr>
              <w:jc w:val="both"/>
              <w:rPr>
                <w:sz w:val="22"/>
                <w:szCs w:val="22"/>
                <w:lang w:eastAsia="ru-RU"/>
              </w:rPr>
            </w:pPr>
            <w:r w:rsidRPr="00A25674">
              <w:rPr>
                <w:sz w:val="22"/>
                <w:szCs w:val="22"/>
                <w:lang w:eastAsia="ru-RU"/>
              </w:rPr>
              <w:t>Рынок оказания услуг по ремонту автотранспортных средств</w:t>
            </w:r>
          </w:p>
        </w:tc>
        <w:tc>
          <w:tcPr>
            <w:tcW w:w="1134" w:type="dxa"/>
            <w:shd w:val="clear" w:color="auto" w:fill="auto"/>
            <w:hideMark/>
          </w:tcPr>
          <w:p w:rsidR="00A25674" w:rsidRDefault="00A25674">
            <w:r w:rsidRPr="00BF5A80">
              <w:rPr>
                <w:bCs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A25674" w:rsidRPr="00A25674" w:rsidTr="00AA0677">
        <w:trPr>
          <w:trHeight w:val="243"/>
        </w:trPr>
        <w:tc>
          <w:tcPr>
            <w:tcW w:w="8525" w:type="dxa"/>
            <w:shd w:val="clear" w:color="auto" w:fill="auto"/>
            <w:hideMark/>
          </w:tcPr>
          <w:p w:rsidR="00A25674" w:rsidRPr="00A25674" w:rsidRDefault="00A25674" w:rsidP="005554AA">
            <w:pPr>
              <w:jc w:val="both"/>
              <w:rPr>
                <w:sz w:val="22"/>
                <w:szCs w:val="22"/>
                <w:lang w:eastAsia="ru-RU"/>
              </w:rPr>
            </w:pPr>
            <w:r w:rsidRPr="00A25674">
              <w:rPr>
                <w:sz w:val="22"/>
                <w:szCs w:val="22"/>
                <w:lang w:eastAsia="ru-RU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134" w:type="dxa"/>
            <w:shd w:val="clear" w:color="auto" w:fill="auto"/>
            <w:hideMark/>
          </w:tcPr>
          <w:p w:rsidR="00A25674" w:rsidRDefault="00A25674">
            <w:r w:rsidRPr="00BF5A80">
              <w:rPr>
                <w:bCs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A25674" w:rsidRPr="00A25674" w:rsidTr="00AA0677">
        <w:trPr>
          <w:trHeight w:val="449"/>
        </w:trPr>
        <w:tc>
          <w:tcPr>
            <w:tcW w:w="8525" w:type="dxa"/>
            <w:shd w:val="clear" w:color="auto" w:fill="auto"/>
            <w:hideMark/>
          </w:tcPr>
          <w:p w:rsidR="00A25674" w:rsidRPr="00A25674" w:rsidRDefault="00A25674" w:rsidP="005554AA">
            <w:pPr>
              <w:jc w:val="both"/>
              <w:rPr>
                <w:sz w:val="22"/>
                <w:szCs w:val="22"/>
                <w:lang w:eastAsia="ru-RU"/>
              </w:rPr>
            </w:pPr>
            <w:r w:rsidRPr="00A25674">
              <w:rPr>
                <w:sz w:val="22"/>
                <w:szCs w:val="22"/>
                <w:lang w:eastAsia="ru-RU"/>
              </w:rPr>
              <w:t>Рынок жилищного строительства (за исключением Московского фонда реновации ж</w:t>
            </w:r>
            <w:r w:rsidRPr="00A25674">
              <w:rPr>
                <w:sz w:val="22"/>
                <w:szCs w:val="22"/>
                <w:lang w:eastAsia="ru-RU"/>
              </w:rPr>
              <w:t>и</w:t>
            </w:r>
            <w:r w:rsidRPr="00A25674">
              <w:rPr>
                <w:sz w:val="22"/>
                <w:szCs w:val="22"/>
                <w:lang w:eastAsia="ru-RU"/>
              </w:rPr>
              <w:t>лой застройки и индивидуального жилищного строительства)</w:t>
            </w:r>
          </w:p>
        </w:tc>
        <w:tc>
          <w:tcPr>
            <w:tcW w:w="1134" w:type="dxa"/>
            <w:shd w:val="clear" w:color="auto" w:fill="auto"/>
            <w:hideMark/>
          </w:tcPr>
          <w:p w:rsidR="00A25674" w:rsidRDefault="00A25674">
            <w:r w:rsidRPr="00BF5A80">
              <w:rPr>
                <w:bCs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A25674" w:rsidRPr="00A25674" w:rsidTr="00AA0677">
        <w:trPr>
          <w:trHeight w:val="499"/>
        </w:trPr>
        <w:tc>
          <w:tcPr>
            <w:tcW w:w="8525" w:type="dxa"/>
            <w:shd w:val="clear" w:color="auto" w:fill="auto"/>
            <w:hideMark/>
          </w:tcPr>
          <w:p w:rsidR="00A25674" w:rsidRPr="00A25674" w:rsidRDefault="00A25674" w:rsidP="005554AA">
            <w:pPr>
              <w:jc w:val="both"/>
              <w:rPr>
                <w:sz w:val="22"/>
                <w:szCs w:val="22"/>
                <w:lang w:eastAsia="ru-RU"/>
              </w:rPr>
            </w:pPr>
            <w:r w:rsidRPr="00A25674">
              <w:rPr>
                <w:sz w:val="22"/>
                <w:szCs w:val="22"/>
                <w:lang w:eastAsia="ru-RU"/>
              </w:rPr>
              <w:t>Рынок строительства объектов капитального строительства, за исключением жилищн</w:t>
            </w:r>
            <w:r w:rsidRPr="00A25674">
              <w:rPr>
                <w:sz w:val="22"/>
                <w:szCs w:val="22"/>
                <w:lang w:eastAsia="ru-RU"/>
              </w:rPr>
              <w:t>о</w:t>
            </w:r>
            <w:r w:rsidRPr="00A25674">
              <w:rPr>
                <w:sz w:val="22"/>
                <w:szCs w:val="22"/>
                <w:lang w:eastAsia="ru-RU"/>
              </w:rPr>
              <w:t>го и дорожного строительства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A25674" w:rsidRDefault="00A25674">
            <w:r w:rsidRPr="00BF5A80">
              <w:rPr>
                <w:bCs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A25674" w:rsidRPr="00A25674" w:rsidTr="00AA0677">
        <w:trPr>
          <w:trHeight w:val="124"/>
        </w:trPr>
        <w:tc>
          <w:tcPr>
            <w:tcW w:w="8525" w:type="dxa"/>
            <w:shd w:val="clear" w:color="auto" w:fill="auto"/>
            <w:hideMark/>
          </w:tcPr>
          <w:p w:rsidR="00A25674" w:rsidRPr="00A25674" w:rsidRDefault="00A25674" w:rsidP="005554AA">
            <w:pPr>
              <w:jc w:val="both"/>
              <w:rPr>
                <w:sz w:val="22"/>
                <w:szCs w:val="22"/>
                <w:lang w:eastAsia="ru-RU"/>
              </w:rPr>
            </w:pPr>
            <w:r w:rsidRPr="00A25674">
              <w:rPr>
                <w:sz w:val="22"/>
                <w:szCs w:val="22"/>
                <w:lang w:eastAsia="ru-RU"/>
              </w:rPr>
              <w:t>Рынок дорожной деятельности (за исключением проектирования)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A25674" w:rsidRDefault="00A25674">
            <w:r w:rsidRPr="00BF5A80">
              <w:rPr>
                <w:bCs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A25674" w:rsidRPr="00A25674" w:rsidTr="00AA0677">
        <w:trPr>
          <w:trHeight w:val="330"/>
        </w:trPr>
        <w:tc>
          <w:tcPr>
            <w:tcW w:w="8525" w:type="dxa"/>
            <w:shd w:val="clear" w:color="auto" w:fill="auto"/>
            <w:hideMark/>
          </w:tcPr>
          <w:p w:rsidR="00A25674" w:rsidRPr="00A25674" w:rsidRDefault="00A25674" w:rsidP="005554AA">
            <w:pPr>
              <w:jc w:val="both"/>
              <w:rPr>
                <w:sz w:val="22"/>
                <w:szCs w:val="22"/>
                <w:lang w:eastAsia="ru-RU"/>
              </w:rPr>
            </w:pPr>
            <w:r w:rsidRPr="00A25674">
              <w:rPr>
                <w:sz w:val="22"/>
                <w:szCs w:val="22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A25674" w:rsidRDefault="00A25674">
            <w:r w:rsidRPr="00BF5A80">
              <w:rPr>
                <w:bCs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A25674" w:rsidRPr="00A25674" w:rsidTr="00AA0677">
        <w:trPr>
          <w:trHeight w:val="330"/>
        </w:trPr>
        <w:tc>
          <w:tcPr>
            <w:tcW w:w="8525" w:type="dxa"/>
            <w:shd w:val="clear" w:color="auto" w:fill="auto"/>
            <w:hideMark/>
          </w:tcPr>
          <w:p w:rsidR="00A25674" w:rsidRPr="00A25674" w:rsidRDefault="00A25674" w:rsidP="005554AA">
            <w:pPr>
              <w:jc w:val="both"/>
              <w:rPr>
                <w:sz w:val="22"/>
                <w:szCs w:val="22"/>
                <w:lang w:eastAsia="ru-RU"/>
              </w:rPr>
            </w:pPr>
            <w:r w:rsidRPr="00A25674">
              <w:rPr>
                <w:sz w:val="22"/>
                <w:szCs w:val="22"/>
                <w:lang w:eastAsia="ru-RU"/>
              </w:rPr>
              <w:t>Рынок кадастровых и землеустроительных работ</w:t>
            </w:r>
          </w:p>
        </w:tc>
        <w:tc>
          <w:tcPr>
            <w:tcW w:w="1134" w:type="dxa"/>
            <w:shd w:val="clear" w:color="auto" w:fill="auto"/>
            <w:hideMark/>
          </w:tcPr>
          <w:p w:rsidR="00A25674" w:rsidRDefault="00A25674">
            <w:r w:rsidRPr="00BF5A80">
              <w:rPr>
                <w:bCs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A25674" w:rsidRPr="00A25674" w:rsidTr="00AA0677">
        <w:trPr>
          <w:trHeight w:val="330"/>
        </w:trPr>
        <w:tc>
          <w:tcPr>
            <w:tcW w:w="8525" w:type="dxa"/>
            <w:shd w:val="clear" w:color="auto" w:fill="auto"/>
            <w:hideMark/>
          </w:tcPr>
          <w:p w:rsidR="00A25674" w:rsidRPr="00A25674" w:rsidRDefault="00A25674" w:rsidP="005554AA">
            <w:pPr>
              <w:jc w:val="both"/>
              <w:rPr>
                <w:sz w:val="22"/>
                <w:szCs w:val="22"/>
                <w:lang w:eastAsia="ru-RU"/>
              </w:rPr>
            </w:pPr>
            <w:r w:rsidRPr="00A25674">
              <w:rPr>
                <w:sz w:val="22"/>
                <w:szCs w:val="22"/>
                <w:lang w:eastAsia="ru-RU"/>
              </w:rPr>
              <w:t>Рынок реализации сельскохозяйственной продукции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A25674" w:rsidRDefault="00A25674">
            <w:r w:rsidRPr="00BF5A80">
              <w:rPr>
                <w:bCs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A25674" w:rsidRPr="00A25674" w:rsidTr="00AA0677">
        <w:trPr>
          <w:trHeight w:val="304"/>
        </w:trPr>
        <w:tc>
          <w:tcPr>
            <w:tcW w:w="8525" w:type="dxa"/>
            <w:shd w:val="clear" w:color="auto" w:fill="auto"/>
            <w:hideMark/>
          </w:tcPr>
          <w:p w:rsidR="00A25674" w:rsidRPr="00A25674" w:rsidRDefault="00A25674" w:rsidP="005554AA">
            <w:pPr>
              <w:jc w:val="both"/>
              <w:rPr>
                <w:sz w:val="22"/>
                <w:szCs w:val="22"/>
                <w:lang w:eastAsia="ru-RU"/>
              </w:rPr>
            </w:pPr>
            <w:r w:rsidRPr="00A25674">
              <w:rPr>
                <w:sz w:val="22"/>
                <w:szCs w:val="22"/>
                <w:lang w:eastAsia="ru-RU"/>
              </w:rPr>
              <w:t>Рынок лабораторных исследований для выдачи ветеринарных сопроводительных док</w:t>
            </w:r>
            <w:r w:rsidRPr="00A25674">
              <w:rPr>
                <w:sz w:val="22"/>
                <w:szCs w:val="22"/>
                <w:lang w:eastAsia="ru-RU"/>
              </w:rPr>
              <w:t>у</w:t>
            </w:r>
            <w:r w:rsidRPr="00A25674">
              <w:rPr>
                <w:sz w:val="22"/>
                <w:szCs w:val="22"/>
                <w:lang w:eastAsia="ru-RU"/>
              </w:rPr>
              <w:t>ментов</w:t>
            </w:r>
          </w:p>
        </w:tc>
        <w:tc>
          <w:tcPr>
            <w:tcW w:w="1134" w:type="dxa"/>
            <w:shd w:val="clear" w:color="auto" w:fill="auto"/>
            <w:hideMark/>
          </w:tcPr>
          <w:p w:rsidR="00A25674" w:rsidRDefault="00A25674">
            <w:r w:rsidRPr="00BF5A80">
              <w:rPr>
                <w:bCs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A25674" w:rsidRPr="00A25674" w:rsidTr="00AA0677">
        <w:trPr>
          <w:trHeight w:val="330"/>
        </w:trPr>
        <w:tc>
          <w:tcPr>
            <w:tcW w:w="8525" w:type="dxa"/>
            <w:shd w:val="clear" w:color="auto" w:fill="auto"/>
            <w:hideMark/>
          </w:tcPr>
          <w:p w:rsidR="00A25674" w:rsidRPr="00A25674" w:rsidRDefault="00A25674" w:rsidP="005554AA">
            <w:pPr>
              <w:jc w:val="both"/>
              <w:rPr>
                <w:sz w:val="22"/>
                <w:szCs w:val="22"/>
                <w:lang w:eastAsia="ru-RU"/>
              </w:rPr>
            </w:pPr>
            <w:r w:rsidRPr="00A25674">
              <w:rPr>
                <w:sz w:val="22"/>
                <w:szCs w:val="22"/>
                <w:lang w:eastAsia="ru-RU"/>
              </w:rPr>
              <w:t>Рынок племенного животноводства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A25674" w:rsidRDefault="00A25674">
            <w:r w:rsidRPr="00BF5A80">
              <w:rPr>
                <w:bCs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A25674" w:rsidRPr="00A25674" w:rsidTr="00AA0677">
        <w:trPr>
          <w:trHeight w:val="330"/>
        </w:trPr>
        <w:tc>
          <w:tcPr>
            <w:tcW w:w="8525" w:type="dxa"/>
            <w:shd w:val="clear" w:color="auto" w:fill="auto"/>
            <w:hideMark/>
          </w:tcPr>
          <w:p w:rsidR="00A25674" w:rsidRPr="00A25674" w:rsidRDefault="00A25674" w:rsidP="005554AA">
            <w:pPr>
              <w:jc w:val="both"/>
              <w:rPr>
                <w:sz w:val="22"/>
                <w:szCs w:val="22"/>
                <w:lang w:eastAsia="ru-RU"/>
              </w:rPr>
            </w:pPr>
            <w:r w:rsidRPr="00A25674">
              <w:rPr>
                <w:sz w:val="22"/>
                <w:szCs w:val="22"/>
                <w:lang w:eastAsia="ru-RU"/>
              </w:rPr>
              <w:t>Рынок семеноводства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A25674" w:rsidRDefault="00A25674">
            <w:r w:rsidRPr="00BF5A80">
              <w:rPr>
                <w:bCs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A25674" w:rsidRPr="00A25674" w:rsidTr="00AA0677">
        <w:trPr>
          <w:trHeight w:val="330"/>
        </w:trPr>
        <w:tc>
          <w:tcPr>
            <w:tcW w:w="8525" w:type="dxa"/>
            <w:shd w:val="clear" w:color="auto" w:fill="auto"/>
            <w:hideMark/>
          </w:tcPr>
          <w:p w:rsidR="00A25674" w:rsidRPr="00A25674" w:rsidRDefault="00A25674" w:rsidP="005554AA">
            <w:pPr>
              <w:jc w:val="both"/>
              <w:rPr>
                <w:sz w:val="22"/>
                <w:szCs w:val="22"/>
                <w:lang w:eastAsia="ru-RU"/>
              </w:rPr>
            </w:pPr>
            <w:r w:rsidRPr="00A25674">
              <w:rPr>
                <w:sz w:val="22"/>
                <w:szCs w:val="22"/>
                <w:lang w:eastAsia="ru-RU"/>
              </w:rPr>
              <w:t>Рынок вылова водных биоресурсов</w:t>
            </w:r>
          </w:p>
        </w:tc>
        <w:tc>
          <w:tcPr>
            <w:tcW w:w="1134" w:type="dxa"/>
            <w:shd w:val="clear" w:color="auto" w:fill="auto"/>
            <w:hideMark/>
          </w:tcPr>
          <w:p w:rsidR="00A25674" w:rsidRDefault="00A25674">
            <w:r w:rsidRPr="00BF5A80">
              <w:rPr>
                <w:bCs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A25674" w:rsidRPr="00A25674" w:rsidTr="00AA0677">
        <w:trPr>
          <w:trHeight w:val="330"/>
        </w:trPr>
        <w:tc>
          <w:tcPr>
            <w:tcW w:w="8525" w:type="dxa"/>
            <w:shd w:val="clear" w:color="auto" w:fill="auto"/>
            <w:hideMark/>
          </w:tcPr>
          <w:p w:rsidR="00A25674" w:rsidRPr="00A25674" w:rsidRDefault="00A25674" w:rsidP="005554AA">
            <w:pPr>
              <w:jc w:val="both"/>
              <w:rPr>
                <w:sz w:val="22"/>
                <w:szCs w:val="22"/>
                <w:lang w:eastAsia="ru-RU"/>
              </w:rPr>
            </w:pPr>
            <w:r w:rsidRPr="00A25674">
              <w:rPr>
                <w:sz w:val="22"/>
                <w:szCs w:val="22"/>
                <w:lang w:eastAsia="ru-RU"/>
              </w:rPr>
              <w:t>Рынок переработки водных биоресурсов</w:t>
            </w:r>
          </w:p>
        </w:tc>
        <w:tc>
          <w:tcPr>
            <w:tcW w:w="1134" w:type="dxa"/>
            <w:shd w:val="clear" w:color="auto" w:fill="auto"/>
            <w:hideMark/>
          </w:tcPr>
          <w:p w:rsidR="00A25674" w:rsidRDefault="00A25674">
            <w:r w:rsidRPr="00BF5A80">
              <w:rPr>
                <w:bCs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A25674" w:rsidRPr="00A25674" w:rsidTr="00AA0677">
        <w:trPr>
          <w:trHeight w:val="330"/>
        </w:trPr>
        <w:tc>
          <w:tcPr>
            <w:tcW w:w="8525" w:type="dxa"/>
            <w:shd w:val="clear" w:color="auto" w:fill="auto"/>
            <w:hideMark/>
          </w:tcPr>
          <w:p w:rsidR="00A25674" w:rsidRPr="00A25674" w:rsidRDefault="00A25674" w:rsidP="005554AA">
            <w:pPr>
              <w:jc w:val="both"/>
              <w:rPr>
                <w:sz w:val="22"/>
                <w:szCs w:val="22"/>
                <w:lang w:eastAsia="ru-RU"/>
              </w:rPr>
            </w:pPr>
            <w:r w:rsidRPr="00A25674">
              <w:rPr>
                <w:sz w:val="22"/>
                <w:szCs w:val="22"/>
                <w:lang w:eastAsia="ru-RU"/>
              </w:rPr>
              <w:t xml:space="preserve">Рынок </w:t>
            </w:r>
            <w:proofErr w:type="gramStart"/>
            <w:r w:rsidRPr="00A25674">
              <w:rPr>
                <w:sz w:val="22"/>
                <w:szCs w:val="22"/>
                <w:lang w:eastAsia="ru-RU"/>
              </w:rPr>
              <w:t>товарной</w:t>
            </w:r>
            <w:proofErr w:type="gramEnd"/>
            <w:r w:rsidRPr="00A25674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25674">
              <w:rPr>
                <w:sz w:val="22"/>
                <w:szCs w:val="22"/>
                <w:lang w:eastAsia="ru-RU"/>
              </w:rPr>
              <w:t>аквакультуры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A25674" w:rsidRDefault="00A25674">
            <w:r w:rsidRPr="00BF5A80">
              <w:rPr>
                <w:bCs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A25674" w:rsidRPr="00A25674" w:rsidTr="00AA0677">
        <w:trPr>
          <w:trHeight w:val="645"/>
        </w:trPr>
        <w:tc>
          <w:tcPr>
            <w:tcW w:w="8525" w:type="dxa"/>
            <w:shd w:val="clear" w:color="auto" w:fill="auto"/>
            <w:hideMark/>
          </w:tcPr>
          <w:p w:rsidR="00A25674" w:rsidRPr="00A25674" w:rsidRDefault="00A25674" w:rsidP="005554AA">
            <w:pPr>
              <w:jc w:val="both"/>
              <w:rPr>
                <w:sz w:val="22"/>
                <w:szCs w:val="22"/>
                <w:lang w:eastAsia="ru-RU"/>
              </w:rPr>
            </w:pPr>
            <w:r w:rsidRPr="00A25674">
              <w:rPr>
                <w:sz w:val="22"/>
                <w:szCs w:val="22"/>
                <w:lang w:eastAsia="ru-RU"/>
              </w:rPr>
              <w:t>Рынок добычи общераспространенных полезных ископаемых на участках недр местн</w:t>
            </w:r>
            <w:r w:rsidRPr="00A25674">
              <w:rPr>
                <w:sz w:val="22"/>
                <w:szCs w:val="22"/>
                <w:lang w:eastAsia="ru-RU"/>
              </w:rPr>
              <w:t>о</w:t>
            </w:r>
            <w:r w:rsidRPr="00A25674">
              <w:rPr>
                <w:sz w:val="22"/>
                <w:szCs w:val="22"/>
                <w:lang w:eastAsia="ru-RU"/>
              </w:rPr>
              <w:t>го значения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A25674" w:rsidRDefault="00A25674">
            <w:r w:rsidRPr="00BF5A80">
              <w:rPr>
                <w:bCs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A25674" w:rsidRPr="00A25674" w:rsidTr="00AA0677">
        <w:trPr>
          <w:trHeight w:val="330"/>
        </w:trPr>
        <w:tc>
          <w:tcPr>
            <w:tcW w:w="8525" w:type="dxa"/>
            <w:shd w:val="clear" w:color="auto" w:fill="auto"/>
            <w:hideMark/>
          </w:tcPr>
          <w:p w:rsidR="00A25674" w:rsidRPr="00A25674" w:rsidRDefault="00A25674" w:rsidP="005554AA">
            <w:pPr>
              <w:jc w:val="both"/>
              <w:rPr>
                <w:sz w:val="22"/>
                <w:szCs w:val="22"/>
                <w:lang w:eastAsia="ru-RU"/>
              </w:rPr>
            </w:pPr>
            <w:r w:rsidRPr="00A25674">
              <w:rPr>
                <w:sz w:val="22"/>
                <w:szCs w:val="22"/>
                <w:lang w:eastAsia="ru-RU"/>
              </w:rPr>
              <w:t>Рынок нефтепродуктов</w:t>
            </w:r>
          </w:p>
        </w:tc>
        <w:tc>
          <w:tcPr>
            <w:tcW w:w="1134" w:type="dxa"/>
            <w:shd w:val="clear" w:color="auto" w:fill="auto"/>
            <w:hideMark/>
          </w:tcPr>
          <w:p w:rsidR="00A25674" w:rsidRDefault="00A25674">
            <w:r w:rsidRPr="00BF5A80">
              <w:rPr>
                <w:bCs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A25674" w:rsidRPr="00A25674" w:rsidTr="00AA0677">
        <w:trPr>
          <w:trHeight w:val="330"/>
        </w:trPr>
        <w:tc>
          <w:tcPr>
            <w:tcW w:w="8525" w:type="dxa"/>
            <w:shd w:val="clear" w:color="auto" w:fill="auto"/>
            <w:hideMark/>
          </w:tcPr>
          <w:p w:rsidR="00A25674" w:rsidRPr="00A25674" w:rsidRDefault="00A25674" w:rsidP="005554AA">
            <w:pPr>
              <w:jc w:val="both"/>
              <w:rPr>
                <w:sz w:val="22"/>
                <w:szCs w:val="22"/>
                <w:lang w:eastAsia="ru-RU"/>
              </w:rPr>
            </w:pPr>
            <w:r w:rsidRPr="00A25674">
              <w:rPr>
                <w:sz w:val="22"/>
                <w:szCs w:val="22"/>
                <w:lang w:eastAsia="ru-RU"/>
              </w:rPr>
              <w:t>Рынок легкой промышленности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A25674" w:rsidRDefault="00A25674">
            <w:r w:rsidRPr="00BF5A80">
              <w:rPr>
                <w:bCs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A25674" w:rsidRPr="00A25674" w:rsidTr="00AA0677">
        <w:trPr>
          <w:trHeight w:val="156"/>
        </w:trPr>
        <w:tc>
          <w:tcPr>
            <w:tcW w:w="8525" w:type="dxa"/>
            <w:shd w:val="clear" w:color="auto" w:fill="auto"/>
            <w:hideMark/>
          </w:tcPr>
          <w:p w:rsidR="00A25674" w:rsidRPr="00A25674" w:rsidRDefault="00A25674" w:rsidP="005554AA">
            <w:pPr>
              <w:jc w:val="both"/>
              <w:rPr>
                <w:sz w:val="22"/>
                <w:szCs w:val="22"/>
                <w:lang w:eastAsia="ru-RU"/>
              </w:rPr>
            </w:pPr>
            <w:r w:rsidRPr="00A25674">
              <w:rPr>
                <w:sz w:val="22"/>
                <w:szCs w:val="22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1134" w:type="dxa"/>
            <w:shd w:val="clear" w:color="auto" w:fill="auto"/>
            <w:hideMark/>
          </w:tcPr>
          <w:p w:rsidR="00A25674" w:rsidRDefault="00A25674">
            <w:r w:rsidRPr="00BF5A80">
              <w:rPr>
                <w:bCs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A25674" w:rsidRPr="00A25674" w:rsidTr="00AA0677">
        <w:trPr>
          <w:trHeight w:val="330"/>
        </w:trPr>
        <w:tc>
          <w:tcPr>
            <w:tcW w:w="8525" w:type="dxa"/>
            <w:shd w:val="clear" w:color="auto" w:fill="auto"/>
            <w:hideMark/>
          </w:tcPr>
          <w:p w:rsidR="00A25674" w:rsidRPr="00A25674" w:rsidRDefault="00A25674" w:rsidP="005554AA">
            <w:pPr>
              <w:jc w:val="both"/>
              <w:rPr>
                <w:sz w:val="22"/>
                <w:szCs w:val="22"/>
                <w:lang w:eastAsia="ru-RU"/>
              </w:rPr>
            </w:pPr>
            <w:r w:rsidRPr="00A25674">
              <w:rPr>
                <w:sz w:val="22"/>
                <w:szCs w:val="22"/>
                <w:lang w:eastAsia="ru-RU"/>
              </w:rPr>
              <w:t>Рынок производства кирпича</w:t>
            </w:r>
          </w:p>
        </w:tc>
        <w:tc>
          <w:tcPr>
            <w:tcW w:w="1134" w:type="dxa"/>
            <w:shd w:val="clear" w:color="auto" w:fill="auto"/>
            <w:hideMark/>
          </w:tcPr>
          <w:p w:rsidR="00A25674" w:rsidRDefault="00A25674">
            <w:r w:rsidRPr="00BF5A80">
              <w:rPr>
                <w:bCs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A25674" w:rsidRPr="00A25674" w:rsidTr="00AA0677">
        <w:trPr>
          <w:trHeight w:val="330"/>
        </w:trPr>
        <w:tc>
          <w:tcPr>
            <w:tcW w:w="8525" w:type="dxa"/>
            <w:shd w:val="clear" w:color="auto" w:fill="auto"/>
            <w:hideMark/>
          </w:tcPr>
          <w:p w:rsidR="00A25674" w:rsidRPr="00A25674" w:rsidRDefault="00A25674" w:rsidP="005554AA">
            <w:pPr>
              <w:jc w:val="both"/>
              <w:rPr>
                <w:sz w:val="22"/>
                <w:szCs w:val="22"/>
                <w:lang w:eastAsia="ru-RU"/>
              </w:rPr>
            </w:pPr>
            <w:r w:rsidRPr="00A25674">
              <w:rPr>
                <w:sz w:val="22"/>
                <w:szCs w:val="22"/>
                <w:lang w:eastAsia="ru-RU"/>
              </w:rPr>
              <w:t>Рынок производства бетона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A25674" w:rsidRDefault="00A25674">
            <w:r w:rsidRPr="00BF5A80">
              <w:rPr>
                <w:bCs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A25674" w:rsidRPr="00A25674" w:rsidTr="00AA0677">
        <w:trPr>
          <w:trHeight w:val="330"/>
        </w:trPr>
        <w:tc>
          <w:tcPr>
            <w:tcW w:w="8525" w:type="dxa"/>
            <w:shd w:val="clear" w:color="auto" w:fill="auto"/>
            <w:hideMark/>
          </w:tcPr>
          <w:p w:rsidR="00A25674" w:rsidRPr="00A25674" w:rsidRDefault="00A25674" w:rsidP="005554AA">
            <w:pPr>
              <w:jc w:val="both"/>
              <w:rPr>
                <w:sz w:val="22"/>
                <w:szCs w:val="22"/>
                <w:lang w:eastAsia="ru-RU"/>
              </w:rPr>
            </w:pPr>
            <w:r w:rsidRPr="00A25674">
              <w:rPr>
                <w:sz w:val="22"/>
                <w:szCs w:val="22"/>
                <w:lang w:eastAsia="ru-RU"/>
              </w:rPr>
              <w:t>Сфера наружной рекламы</w:t>
            </w:r>
          </w:p>
        </w:tc>
        <w:tc>
          <w:tcPr>
            <w:tcW w:w="1134" w:type="dxa"/>
            <w:shd w:val="clear" w:color="auto" w:fill="auto"/>
            <w:hideMark/>
          </w:tcPr>
          <w:p w:rsidR="00A25674" w:rsidRDefault="00A25674">
            <w:r w:rsidRPr="00BF5A80">
              <w:rPr>
                <w:bCs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A25674" w:rsidRPr="00A25674" w:rsidTr="00AA0677">
        <w:trPr>
          <w:trHeight w:val="330"/>
        </w:trPr>
        <w:tc>
          <w:tcPr>
            <w:tcW w:w="8525" w:type="dxa"/>
            <w:shd w:val="clear" w:color="auto" w:fill="auto"/>
            <w:hideMark/>
          </w:tcPr>
          <w:p w:rsidR="00A25674" w:rsidRPr="00A25674" w:rsidRDefault="00A25674" w:rsidP="005554AA">
            <w:pPr>
              <w:jc w:val="both"/>
              <w:rPr>
                <w:sz w:val="22"/>
                <w:szCs w:val="22"/>
                <w:lang w:eastAsia="ru-RU"/>
              </w:rPr>
            </w:pPr>
            <w:r w:rsidRPr="00A25674">
              <w:rPr>
                <w:sz w:val="22"/>
                <w:szCs w:val="22"/>
                <w:lang w:eastAsia="ru-RU"/>
              </w:rPr>
              <w:t>Рынок санаторно-курортных и туристских услуг</w:t>
            </w:r>
          </w:p>
        </w:tc>
        <w:tc>
          <w:tcPr>
            <w:tcW w:w="1134" w:type="dxa"/>
            <w:shd w:val="clear" w:color="auto" w:fill="auto"/>
            <w:hideMark/>
          </w:tcPr>
          <w:p w:rsidR="00A25674" w:rsidRDefault="00A25674">
            <w:r w:rsidRPr="00BF5A80">
              <w:rPr>
                <w:bCs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A25674" w:rsidRPr="00A25674" w:rsidTr="00AA0677">
        <w:trPr>
          <w:trHeight w:val="330"/>
        </w:trPr>
        <w:tc>
          <w:tcPr>
            <w:tcW w:w="8525" w:type="dxa"/>
            <w:shd w:val="clear" w:color="auto" w:fill="auto"/>
            <w:hideMark/>
          </w:tcPr>
          <w:p w:rsidR="00A25674" w:rsidRPr="00A25674" w:rsidRDefault="00A25674" w:rsidP="005554AA">
            <w:pPr>
              <w:jc w:val="both"/>
              <w:rPr>
                <w:sz w:val="22"/>
                <w:szCs w:val="22"/>
                <w:lang w:eastAsia="ru-RU"/>
              </w:rPr>
            </w:pPr>
            <w:r w:rsidRPr="00A25674">
              <w:rPr>
                <w:sz w:val="22"/>
                <w:szCs w:val="22"/>
                <w:lang w:eastAsia="ru-RU"/>
              </w:rPr>
              <w:t>Рынок минеральной воды</w:t>
            </w:r>
          </w:p>
        </w:tc>
        <w:tc>
          <w:tcPr>
            <w:tcW w:w="1134" w:type="dxa"/>
            <w:shd w:val="clear" w:color="auto" w:fill="auto"/>
            <w:hideMark/>
          </w:tcPr>
          <w:p w:rsidR="00A25674" w:rsidRDefault="00A25674">
            <w:r w:rsidRPr="00BF5A80">
              <w:rPr>
                <w:bCs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</w:tbl>
    <w:p w:rsidR="00477FFD" w:rsidRPr="00A25674" w:rsidRDefault="00DE6EF0" w:rsidP="00477FFD">
      <w:pPr>
        <w:pStyle w:val="Default"/>
        <w:ind w:firstLine="851"/>
        <w:rPr>
          <w:color w:val="auto"/>
        </w:rPr>
      </w:pPr>
      <w:r w:rsidRPr="00A25674">
        <w:rPr>
          <w:color w:val="auto"/>
        </w:rPr>
        <w:tab/>
      </w:r>
    </w:p>
    <w:p w:rsidR="003506E4" w:rsidRPr="00A25674" w:rsidRDefault="00616351" w:rsidP="003506E4">
      <w:pPr>
        <w:pStyle w:val="Default"/>
        <w:ind w:firstLine="851"/>
        <w:jc w:val="both"/>
        <w:rPr>
          <w:sz w:val="28"/>
          <w:szCs w:val="28"/>
        </w:rPr>
      </w:pPr>
      <w:r w:rsidRPr="00A25674">
        <w:rPr>
          <w:sz w:val="28"/>
          <w:szCs w:val="28"/>
        </w:rPr>
        <w:t>4</w:t>
      </w:r>
      <w:r w:rsidR="002E0796" w:rsidRPr="00A25674">
        <w:rPr>
          <w:sz w:val="28"/>
          <w:szCs w:val="28"/>
        </w:rPr>
        <w:t xml:space="preserve">. </w:t>
      </w:r>
      <w:r w:rsidR="003506E4" w:rsidRPr="00A25674">
        <w:t xml:space="preserve"> </w:t>
      </w:r>
      <w:r w:rsidR="003506E4" w:rsidRPr="00A25674">
        <w:rPr>
          <w:sz w:val="28"/>
          <w:szCs w:val="28"/>
        </w:rPr>
        <w:t xml:space="preserve">Динамика </w:t>
      </w:r>
      <w:proofErr w:type="gramStart"/>
      <w:r w:rsidR="003506E4" w:rsidRPr="00A25674">
        <w:rPr>
          <w:sz w:val="28"/>
          <w:szCs w:val="28"/>
        </w:rPr>
        <w:t xml:space="preserve">оценки </w:t>
      </w:r>
      <w:r w:rsidRPr="00A25674">
        <w:rPr>
          <w:sz w:val="28"/>
          <w:szCs w:val="28"/>
        </w:rPr>
        <w:t>качества</w:t>
      </w:r>
      <w:r w:rsidR="003506E4" w:rsidRPr="00A25674">
        <w:rPr>
          <w:sz w:val="28"/>
          <w:szCs w:val="28"/>
        </w:rPr>
        <w:t xml:space="preserve"> услу</w:t>
      </w:r>
      <w:r w:rsidR="00EA142D" w:rsidRPr="00A25674">
        <w:rPr>
          <w:sz w:val="28"/>
          <w:szCs w:val="28"/>
        </w:rPr>
        <w:t>г субъектов естественных монопо</w:t>
      </w:r>
      <w:r w:rsidRPr="00A25674">
        <w:rPr>
          <w:sz w:val="28"/>
          <w:szCs w:val="28"/>
        </w:rPr>
        <w:t>лий</w:t>
      </w:r>
      <w:proofErr w:type="gramEnd"/>
      <w:r w:rsidRPr="00A25674">
        <w:rPr>
          <w:sz w:val="28"/>
          <w:szCs w:val="28"/>
        </w:rPr>
        <w:t xml:space="preserve"> </w:t>
      </w:r>
      <w:r w:rsidR="003506E4" w:rsidRPr="00A25674">
        <w:rPr>
          <w:sz w:val="28"/>
          <w:szCs w:val="28"/>
        </w:rPr>
        <w:t>в сравнении с прошлым годом.</w:t>
      </w:r>
    </w:p>
    <w:p w:rsidR="00CC637C" w:rsidRPr="0018194C" w:rsidRDefault="00CC637C" w:rsidP="003506E4">
      <w:pPr>
        <w:pStyle w:val="Default"/>
        <w:ind w:firstLine="851"/>
        <w:jc w:val="both"/>
        <w:rPr>
          <w:highlight w:val="yellow"/>
        </w:rPr>
      </w:pPr>
    </w:p>
    <w:p w:rsidR="002E0796" w:rsidRPr="00A25674" w:rsidRDefault="003D59AE" w:rsidP="001D5CC2">
      <w:pPr>
        <w:ind w:firstLine="851"/>
        <w:jc w:val="both"/>
        <w:rPr>
          <w:sz w:val="28"/>
          <w:szCs w:val="28"/>
        </w:rPr>
      </w:pPr>
      <w:r w:rsidRPr="00A25674">
        <w:rPr>
          <w:sz w:val="28"/>
          <w:szCs w:val="28"/>
        </w:rPr>
        <w:t>Оценив результаты исследования можно сделать выводы, что в целом уч</w:t>
      </w:r>
      <w:r w:rsidRPr="00A25674">
        <w:rPr>
          <w:sz w:val="28"/>
          <w:szCs w:val="28"/>
        </w:rPr>
        <w:t>а</w:t>
      </w:r>
      <w:r w:rsidRPr="00A25674">
        <w:rPr>
          <w:sz w:val="28"/>
          <w:szCs w:val="28"/>
        </w:rPr>
        <w:t>стники исследования удовлетворены услугами субъектов естественных моноп</w:t>
      </w:r>
      <w:r w:rsidRPr="00A25674">
        <w:rPr>
          <w:sz w:val="28"/>
          <w:szCs w:val="28"/>
        </w:rPr>
        <w:t>о</w:t>
      </w:r>
      <w:r w:rsidRPr="00A25674">
        <w:rPr>
          <w:sz w:val="28"/>
          <w:szCs w:val="28"/>
        </w:rPr>
        <w:t xml:space="preserve">лий (таблица </w:t>
      </w:r>
      <w:r w:rsidR="008B1CE4" w:rsidRPr="00A25674">
        <w:rPr>
          <w:sz w:val="28"/>
          <w:szCs w:val="28"/>
        </w:rPr>
        <w:t>4</w:t>
      </w:r>
      <w:r w:rsidRPr="00A25674">
        <w:rPr>
          <w:sz w:val="28"/>
          <w:szCs w:val="28"/>
        </w:rPr>
        <w:t>):</w:t>
      </w:r>
    </w:p>
    <w:p w:rsidR="00651682" w:rsidRPr="00D20152" w:rsidRDefault="00C33186" w:rsidP="00C33186">
      <w:pPr>
        <w:ind w:firstLine="709"/>
        <w:jc w:val="both"/>
        <w:rPr>
          <w:sz w:val="28"/>
          <w:szCs w:val="28"/>
        </w:rPr>
      </w:pPr>
      <w:r w:rsidRPr="00D20152">
        <w:rPr>
          <w:sz w:val="28"/>
          <w:szCs w:val="28"/>
        </w:rPr>
        <w:t xml:space="preserve">- </w:t>
      </w:r>
      <w:r w:rsidR="00596198" w:rsidRPr="00D20152">
        <w:rPr>
          <w:sz w:val="28"/>
          <w:szCs w:val="28"/>
        </w:rPr>
        <w:t>80,0 процентов опрошенных «удовлетворены»</w:t>
      </w:r>
      <w:r w:rsidRPr="00D20152">
        <w:rPr>
          <w:sz w:val="28"/>
          <w:szCs w:val="28"/>
        </w:rPr>
        <w:t xml:space="preserve"> услугами водоснабжения, водоотведения и водоочистки</w:t>
      </w:r>
      <w:r w:rsidR="005B18B5" w:rsidRPr="00D20152">
        <w:rPr>
          <w:sz w:val="28"/>
          <w:szCs w:val="28"/>
        </w:rPr>
        <w:t xml:space="preserve">, </w:t>
      </w:r>
      <w:r w:rsidR="00651682" w:rsidRPr="00D20152">
        <w:rPr>
          <w:sz w:val="28"/>
          <w:szCs w:val="28"/>
        </w:rPr>
        <w:t xml:space="preserve">20,0 процентов «скорее удовлетворены» - </w:t>
      </w:r>
      <w:r w:rsidR="005B18B5" w:rsidRPr="00D20152">
        <w:rPr>
          <w:sz w:val="28"/>
          <w:szCs w:val="28"/>
        </w:rPr>
        <w:t>что</w:t>
      </w:r>
      <w:r w:rsidR="00651682" w:rsidRPr="00D20152">
        <w:rPr>
          <w:sz w:val="28"/>
          <w:szCs w:val="28"/>
        </w:rPr>
        <w:t xml:space="preserve"> в ц</w:t>
      </w:r>
      <w:r w:rsidR="00651682" w:rsidRPr="00D20152">
        <w:rPr>
          <w:sz w:val="28"/>
          <w:szCs w:val="28"/>
        </w:rPr>
        <w:t>е</w:t>
      </w:r>
      <w:r w:rsidR="00651682" w:rsidRPr="00D20152">
        <w:rPr>
          <w:sz w:val="28"/>
          <w:szCs w:val="28"/>
        </w:rPr>
        <w:t>лом совпада</w:t>
      </w:r>
      <w:r w:rsidR="00D20152" w:rsidRPr="00D20152">
        <w:rPr>
          <w:sz w:val="28"/>
          <w:szCs w:val="28"/>
        </w:rPr>
        <w:t>е</w:t>
      </w:r>
      <w:r w:rsidR="00651682" w:rsidRPr="00D20152">
        <w:rPr>
          <w:sz w:val="28"/>
          <w:szCs w:val="28"/>
        </w:rPr>
        <w:t>т с оценками 202</w:t>
      </w:r>
      <w:r w:rsidR="0021736D">
        <w:rPr>
          <w:sz w:val="28"/>
          <w:szCs w:val="28"/>
        </w:rPr>
        <w:t>2</w:t>
      </w:r>
      <w:r w:rsidR="00651682" w:rsidRPr="00D20152">
        <w:rPr>
          <w:sz w:val="28"/>
          <w:szCs w:val="28"/>
        </w:rPr>
        <w:t xml:space="preserve"> года;</w:t>
      </w:r>
      <w:r w:rsidR="005B18B5" w:rsidRPr="00D20152">
        <w:rPr>
          <w:sz w:val="28"/>
          <w:szCs w:val="28"/>
        </w:rPr>
        <w:t xml:space="preserve"> </w:t>
      </w:r>
    </w:p>
    <w:p w:rsidR="00596198" w:rsidRPr="00D20152" w:rsidRDefault="005B18B5" w:rsidP="00596198">
      <w:pPr>
        <w:ind w:firstLine="709"/>
        <w:jc w:val="both"/>
        <w:rPr>
          <w:sz w:val="28"/>
          <w:szCs w:val="28"/>
        </w:rPr>
      </w:pPr>
      <w:r w:rsidRPr="00D20152">
        <w:rPr>
          <w:sz w:val="28"/>
          <w:szCs w:val="28"/>
        </w:rPr>
        <w:t xml:space="preserve">- </w:t>
      </w:r>
      <w:r w:rsidR="00596198" w:rsidRPr="00D20152">
        <w:rPr>
          <w:sz w:val="28"/>
          <w:szCs w:val="28"/>
        </w:rPr>
        <w:t xml:space="preserve">80,0 процентов опрошенных «удовлетворены» </w:t>
      </w:r>
      <w:r w:rsidRPr="00D20152">
        <w:rPr>
          <w:sz w:val="28"/>
          <w:szCs w:val="28"/>
        </w:rPr>
        <w:t xml:space="preserve">услугами </w:t>
      </w:r>
      <w:r w:rsidR="00632C72" w:rsidRPr="00D20152">
        <w:rPr>
          <w:sz w:val="28"/>
          <w:szCs w:val="28"/>
        </w:rPr>
        <w:t>газоснабжения</w:t>
      </w:r>
      <w:r w:rsidRPr="00D20152">
        <w:rPr>
          <w:sz w:val="28"/>
          <w:szCs w:val="28"/>
        </w:rPr>
        <w:t xml:space="preserve">, </w:t>
      </w:r>
      <w:r w:rsidR="00651682" w:rsidRPr="00D20152">
        <w:rPr>
          <w:sz w:val="28"/>
          <w:szCs w:val="28"/>
        </w:rPr>
        <w:t>20,0 процентов «скорее удовлетворены» - что в целом совпадают с оценками 202</w:t>
      </w:r>
      <w:r w:rsidR="00D20152" w:rsidRPr="00D20152">
        <w:rPr>
          <w:sz w:val="28"/>
          <w:szCs w:val="28"/>
        </w:rPr>
        <w:t>2</w:t>
      </w:r>
      <w:r w:rsidR="00651682" w:rsidRPr="00D20152">
        <w:rPr>
          <w:sz w:val="28"/>
          <w:szCs w:val="28"/>
        </w:rPr>
        <w:t xml:space="preserve"> года</w:t>
      </w:r>
      <w:r w:rsidR="009E3BD4" w:rsidRPr="00D20152">
        <w:rPr>
          <w:sz w:val="28"/>
          <w:szCs w:val="28"/>
        </w:rPr>
        <w:t>;</w:t>
      </w:r>
    </w:p>
    <w:p w:rsidR="00651682" w:rsidRPr="00D20152" w:rsidRDefault="00B06BC9" w:rsidP="00651682">
      <w:pPr>
        <w:ind w:firstLine="709"/>
        <w:jc w:val="both"/>
        <w:rPr>
          <w:sz w:val="28"/>
          <w:szCs w:val="28"/>
        </w:rPr>
      </w:pPr>
      <w:r w:rsidRPr="00D20152">
        <w:t xml:space="preserve"> </w:t>
      </w:r>
      <w:r w:rsidR="00632C72" w:rsidRPr="00D20152">
        <w:rPr>
          <w:sz w:val="28"/>
          <w:szCs w:val="28"/>
        </w:rPr>
        <w:t xml:space="preserve">- </w:t>
      </w:r>
      <w:r w:rsidR="004767CC" w:rsidRPr="00D20152">
        <w:rPr>
          <w:sz w:val="28"/>
          <w:szCs w:val="28"/>
        </w:rPr>
        <w:t>80,0 процентов опрошенных «удовлетворены» услугами</w:t>
      </w:r>
      <w:r w:rsidR="00632C72" w:rsidRPr="00D20152">
        <w:rPr>
          <w:sz w:val="28"/>
          <w:szCs w:val="28"/>
        </w:rPr>
        <w:t xml:space="preserve"> электроснабж</w:t>
      </w:r>
      <w:r w:rsidR="00632C72" w:rsidRPr="00D20152">
        <w:rPr>
          <w:sz w:val="28"/>
          <w:szCs w:val="28"/>
        </w:rPr>
        <w:t>е</w:t>
      </w:r>
      <w:r w:rsidR="00632C72" w:rsidRPr="00D20152">
        <w:rPr>
          <w:sz w:val="28"/>
          <w:szCs w:val="28"/>
        </w:rPr>
        <w:t xml:space="preserve">ния, </w:t>
      </w:r>
      <w:r w:rsidR="00651682" w:rsidRPr="00D20152">
        <w:rPr>
          <w:sz w:val="28"/>
          <w:szCs w:val="28"/>
        </w:rPr>
        <w:t>20,0 процентов «скорее удовлетворены» - что в целом совпада</w:t>
      </w:r>
      <w:r w:rsidR="00D20152">
        <w:rPr>
          <w:sz w:val="28"/>
          <w:szCs w:val="28"/>
        </w:rPr>
        <w:t>е</w:t>
      </w:r>
      <w:r w:rsidR="00651682" w:rsidRPr="00D20152">
        <w:rPr>
          <w:sz w:val="28"/>
          <w:szCs w:val="28"/>
        </w:rPr>
        <w:t>т с оценками 202</w:t>
      </w:r>
      <w:r w:rsidR="00D20152" w:rsidRPr="00D20152">
        <w:rPr>
          <w:sz w:val="28"/>
          <w:szCs w:val="28"/>
        </w:rPr>
        <w:t>2</w:t>
      </w:r>
      <w:r w:rsidR="00651682" w:rsidRPr="00D20152">
        <w:rPr>
          <w:sz w:val="28"/>
          <w:szCs w:val="28"/>
        </w:rPr>
        <w:t xml:space="preserve"> года; </w:t>
      </w:r>
    </w:p>
    <w:p w:rsidR="00651682" w:rsidRPr="00D20152" w:rsidRDefault="00B518BD" w:rsidP="00651682">
      <w:pPr>
        <w:ind w:firstLine="709"/>
        <w:jc w:val="both"/>
        <w:rPr>
          <w:sz w:val="28"/>
          <w:szCs w:val="28"/>
        </w:rPr>
      </w:pPr>
      <w:r w:rsidRPr="00D20152">
        <w:rPr>
          <w:sz w:val="28"/>
          <w:szCs w:val="28"/>
        </w:rPr>
        <w:t xml:space="preserve">- </w:t>
      </w:r>
      <w:r w:rsidR="004767CC" w:rsidRPr="00D20152">
        <w:rPr>
          <w:sz w:val="28"/>
          <w:szCs w:val="28"/>
        </w:rPr>
        <w:t xml:space="preserve">80,0 процентов опрошенных «удовлетворены» услугами </w:t>
      </w:r>
      <w:r w:rsidRPr="00D20152">
        <w:rPr>
          <w:sz w:val="28"/>
          <w:szCs w:val="28"/>
        </w:rPr>
        <w:t xml:space="preserve">теплоснабжения, </w:t>
      </w:r>
      <w:r w:rsidR="00651682" w:rsidRPr="00D20152">
        <w:rPr>
          <w:sz w:val="28"/>
          <w:szCs w:val="28"/>
        </w:rPr>
        <w:t>20,0 процентов «скорее удовлетворены» - что в целом совпада</w:t>
      </w:r>
      <w:r w:rsidR="00D20152">
        <w:rPr>
          <w:sz w:val="28"/>
          <w:szCs w:val="28"/>
        </w:rPr>
        <w:t>е</w:t>
      </w:r>
      <w:r w:rsidR="00651682" w:rsidRPr="00D20152">
        <w:rPr>
          <w:sz w:val="28"/>
          <w:szCs w:val="28"/>
        </w:rPr>
        <w:t>т с оценками 202</w:t>
      </w:r>
      <w:r w:rsidR="00D20152" w:rsidRPr="00D20152">
        <w:rPr>
          <w:sz w:val="28"/>
          <w:szCs w:val="28"/>
        </w:rPr>
        <w:t>2</w:t>
      </w:r>
      <w:r w:rsidR="00651682" w:rsidRPr="00D20152">
        <w:rPr>
          <w:sz w:val="28"/>
          <w:szCs w:val="28"/>
        </w:rPr>
        <w:t xml:space="preserve"> года; </w:t>
      </w:r>
    </w:p>
    <w:p w:rsidR="00FB6D35" w:rsidRPr="00D20152" w:rsidRDefault="00887C3F" w:rsidP="00651682">
      <w:pPr>
        <w:ind w:firstLine="709"/>
        <w:jc w:val="both"/>
        <w:rPr>
          <w:sz w:val="28"/>
          <w:szCs w:val="28"/>
        </w:rPr>
      </w:pPr>
      <w:r w:rsidRPr="00D20152">
        <w:rPr>
          <w:sz w:val="28"/>
          <w:szCs w:val="28"/>
        </w:rPr>
        <w:t xml:space="preserve">- </w:t>
      </w:r>
      <w:r w:rsidR="004767CC" w:rsidRPr="00D20152">
        <w:rPr>
          <w:sz w:val="28"/>
          <w:szCs w:val="28"/>
        </w:rPr>
        <w:t>80,0</w:t>
      </w:r>
      <w:r w:rsidRPr="00D20152">
        <w:rPr>
          <w:sz w:val="28"/>
          <w:szCs w:val="28"/>
        </w:rPr>
        <w:t xml:space="preserve"> </w:t>
      </w:r>
      <w:r w:rsidR="00AA0677" w:rsidRPr="00D20152">
        <w:rPr>
          <w:sz w:val="28"/>
          <w:szCs w:val="28"/>
        </w:rPr>
        <w:t>процентов</w:t>
      </w:r>
      <w:r w:rsidRPr="00D20152">
        <w:rPr>
          <w:sz w:val="28"/>
          <w:szCs w:val="28"/>
        </w:rPr>
        <w:t xml:space="preserve"> опрошенных «удовлетворены» услугами телефонной св</w:t>
      </w:r>
      <w:r w:rsidRPr="00D20152">
        <w:rPr>
          <w:sz w:val="28"/>
          <w:szCs w:val="28"/>
        </w:rPr>
        <w:t>я</w:t>
      </w:r>
      <w:r w:rsidRPr="00D20152">
        <w:rPr>
          <w:sz w:val="28"/>
          <w:szCs w:val="28"/>
        </w:rPr>
        <w:t xml:space="preserve">зи, </w:t>
      </w:r>
      <w:r w:rsidR="00651682" w:rsidRPr="00D20152">
        <w:rPr>
          <w:sz w:val="28"/>
          <w:szCs w:val="28"/>
        </w:rPr>
        <w:t>20,0 процентов «скорее удовлетворены» - что в целом совпада</w:t>
      </w:r>
      <w:r w:rsidR="00D20152" w:rsidRPr="00D20152">
        <w:rPr>
          <w:sz w:val="28"/>
          <w:szCs w:val="28"/>
        </w:rPr>
        <w:t>е</w:t>
      </w:r>
      <w:r w:rsidR="00651682" w:rsidRPr="00D20152">
        <w:rPr>
          <w:sz w:val="28"/>
          <w:szCs w:val="28"/>
        </w:rPr>
        <w:t>т с оценками 202</w:t>
      </w:r>
      <w:r w:rsidR="00D20152" w:rsidRPr="00D20152">
        <w:rPr>
          <w:sz w:val="28"/>
          <w:szCs w:val="28"/>
        </w:rPr>
        <w:t>2</w:t>
      </w:r>
      <w:r w:rsidR="00651682" w:rsidRPr="00D20152">
        <w:rPr>
          <w:sz w:val="28"/>
          <w:szCs w:val="28"/>
        </w:rPr>
        <w:t xml:space="preserve"> года.</w:t>
      </w:r>
    </w:p>
    <w:p w:rsidR="00CC637C" w:rsidRPr="00D20152" w:rsidRDefault="00CC637C" w:rsidP="008A3CF8">
      <w:pPr>
        <w:pStyle w:val="Default"/>
        <w:ind w:firstLine="851"/>
        <w:jc w:val="right"/>
        <w:rPr>
          <w:sz w:val="28"/>
          <w:szCs w:val="28"/>
        </w:rPr>
      </w:pPr>
      <w:r w:rsidRPr="00D20152">
        <w:rPr>
          <w:sz w:val="28"/>
          <w:szCs w:val="28"/>
        </w:rPr>
        <w:t xml:space="preserve">Таблица </w:t>
      </w:r>
      <w:r w:rsidR="008B1CE4" w:rsidRPr="00D20152">
        <w:rPr>
          <w:sz w:val="28"/>
          <w:szCs w:val="28"/>
        </w:rPr>
        <w:t>4</w:t>
      </w:r>
      <w:r w:rsidRPr="00D20152">
        <w:rPr>
          <w:sz w:val="28"/>
          <w:szCs w:val="28"/>
        </w:rPr>
        <w:t>.</w:t>
      </w:r>
    </w:p>
    <w:tbl>
      <w:tblPr>
        <w:tblW w:w="9612" w:type="dxa"/>
        <w:jc w:val="center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13"/>
        <w:gridCol w:w="709"/>
        <w:gridCol w:w="709"/>
        <w:gridCol w:w="708"/>
        <w:gridCol w:w="709"/>
        <w:gridCol w:w="709"/>
        <w:gridCol w:w="638"/>
        <w:gridCol w:w="709"/>
        <w:gridCol w:w="708"/>
      </w:tblGrid>
      <w:tr w:rsidR="00F05B96" w:rsidRPr="002C4CBE" w:rsidTr="002C4CBE">
        <w:trPr>
          <w:trHeight w:val="1584"/>
          <w:jc w:val="center"/>
        </w:trPr>
        <w:tc>
          <w:tcPr>
            <w:tcW w:w="4013" w:type="dxa"/>
            <w:vMerge w:val="restart"/>
            <w:shd w:val="clear" w:color="auto" w:fill="auto"/>
          </w:tcPr>
          <w:p w:rsidR="00F05B96" w:rsidRPr="002C4CBE" w:rsidRDefault="00F05B96" w:rsidP="002C4CBE">
            <w:pPr>
              <w:jc w:val="both"/>
              <w:rPr>
                <w:rFonts w:eastAsia="MS Mincho"/>
                <w:color w:val="000000"/>
                <w:lang w:eastAsia="ja-JP"/>
              </w:rPr>
            </w:pPr>
            <w:r w:rsidRPr="002C4CBE">
              <w:rPr>
                <w:rFonts w:eastAsia="MS Mincho"/>
                <w:color w:val="000000"/>
                <w:lang w:eastAsia="ja-JP"/>
              </w:rPr>
              <w:t>ОБЩЕЕ КОЛИЧЕСТВО ОПР</w:t>
            </w:r>
            <w:r w:rsidRPr="002C4CBE">
              <w:rPr>
                <w:rFonts w:eastAsia="MS Mincho"/>
                <w:color w:val="000000"/>
                <w:lang w:eastAsia="ja-JP"/>
              </w:rPr>
              <w:t>О</w:t>
            </w:r>
            <w:r w:rsidRPr="002C4CBE">
              <w:rPr>
                <w:rFonts w:eastAsia="MS Mincho"/>
                <w:color w:val="000000"/>
                <w:lang w:eastAsia="ja-JP"/>
              </w:rPr>
              <w:t>ШЕННЫХ, ДАВШИХ ОПРЕД</w:t>
            </w:r>
            <w:r w:rsidRPr="002C4CBE">
              <w:rPr>
                <w:rFonts w:eastAsia="MS Mincho"/>
                <w:color w:val="000000"/>
                <w:lang w:eastAsia="ja-JP"/>
              </w:rPr>
              <w:t>Е</w:t>
            </w:r>
            <w:r w:rsidRPr="002C4CBE">
              <w:rPr>
                <w:rFonts w:eastAsia="MS Mincho"/>
                <w:color w:val="000000"/>
                <w:lang w:eastAsia="ja-JP"/>
              </w:rPr>
              <w:t>ЛЕННУЮ ОЦЕНКУ КАЧЕСТВУ УСЛУГ СУБЪЕКТОВ ЕСТЕС</w:t>
            </w:r>
            <w:r w:rsidRPr="002C4CBE">
              <w:rPr>
                <w:rFonts w:eastAsia="MS Mincho"/>
                <w:color w:val="000000"/>
                <w:lang w:eastAsia="ja-JP"/>
              </w:rPr>
              <w:t>Т</w:t>
            </w:r>
            <w:r w:rsidRPr="002C4CBE">
              <w:rPr>
                <w:rFonts w:eastAsia="MS Mincho"/>
                <w:color w:val="000000"/>
                <w:lang w:eastAsia="ja-JP"/>
              </w:rPr>
              <w:t>ВЕННЫХ МОНОПОЛИЙ В ГОР</w:t>
            </w:r>
            <w:r w:rsidRPr="002C4CBE">
              <w:rPr>
                <w:rFonts w:eastAsia="MS Mincho"/>
                <w:color w:val="000000"/>
                <w:lang w:eastAsia="ja-JP"/>
              </w:rPr>
              <w:t>О</w:t>
            </w:r>
            <w:r w:rsidRPr="002C4CBE">
              <w:rPr>
                <w:rFonts w:eastAsia="MS Mincho"/>
                <w:color w:val="000000"/>
                <w:lang w:eastAsia="ja-JP"/>
              </w:rPr>
              <w:t>ДЕ (РАЙОНЕ) (УКАЗАТЬ В СКО</w:t>
            </w:r>
            <w:r w:rsidRPr="002C4CBE">
              <w:rPr>
                <w:rFonts w:eastAsia="MS Mincho"/>
                <w:color w:val="000000"/>
                <w:lang w:eastAsia="ja-JP"/>
              </w:rPr>
              <w:t>Б</w:t>
            </w:r>
            <w:r w:rsidRPr="002C4CBE">
              <w:rPr>
                <w:rFonts w:eastAsia="MS Mincho"/>
                <w:color w:val="000000"/>
                <w:lang w:eastAsia="ja-JP"/>
              </w:rPr>
              <w:t>КАХ РЯДОМ С КАЖДОЙ ОЦЕ</w:t>
            </w:r>
            <w:r w:rsidRPr="002C4CBE">
              <w:rPr>
                <w:rFonts w:eastAsia="MS Mincho"/>
                <w:color w:val="000000"/>
                <w:lang w:eastAsia="ja-JP"/>
              </w:rPr>
              <w:t>Н</w:t>
            </w:r>
            <w:r w:rsidRPr="002C4CBE">
              <w:rPr>
                <w:rFonts w:eastAsia="MS Mincho"/>
                <w:color w:val="000000"/>
                <w:lang w:eastAsia="ja-JP"/>
              </w:rPr>
              <w:t>КОЙ)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:rsidR="00F05B96" w:rsidRPr="002C4CBE" w:rsidRDefault="00F05B96" w:rsidP="00F36328">
            <w:pPr>
              <w:rPr>
                <w:rFonts w:eastAsia="MS Mincho"/>
                <w:color w:val="000000"/>
                <w:lang w:eastAsia="ja-JP"/>
              </w:rPr>
            </w:pPr>
            <w:r w:rsidRPr="002C4CBE">
              <w:rPr>
                <w:rFonts w:eastAsia="MS Mincho"/>
                <w:color w:val="000000"/>
                <w:lang w:eastAsia="ja-JP"/>
              </w:rPr>
              <w:t>Удовлетворен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:rsidR="00F05B96" w:rsidRPr="002C4CBE" w:rsidRDefault="00F05B96" w:rsidP="00F05B96">
            <w:pPr>
              <w:spacing w:line="240" w:lineRule="exact"/>
              <w:rPr>
                <w:rFonts w:eastAsia="MS Mincho"/>
                <w:color w:val="000000"/>
                <w:lang w:eastAsia="ja-JP"/>
              </w:rPr>
            </w:pPr>
            <w:r w:rsidRPr="002C4CBE">
              <w:rPr>
                <w:rFonts w:eastAsia="MS Mincho"/>
                <w:color w:val="000000"/>
                <w:lang w:eastAsia="ja-JP"/>
              </w:rPr>
              <w:t>Скорее удо</w:t>
            </w:r>
            <w:r w:rsidRPr="002C4CBE">
              <w:rPr>
                <w:rFonts w:eastAsia="MS Mincho"/>
                <w:color w:val="000000"/>
                <w:lang w:eastAsia="ja-JP"/>
              </w:rPr>
              <w:t>в</w:t>
            </w:r>
            <w:r w:rsidRPr="002C4CBE">
              <w:rPr>
                <w:rFonts w:eastAsia="MS Mincho"/>
                <w:color w:val="000000"/>
                <w:lang w:eastAsia="ja-JP"/>
              </w:rPr>
              <w:t>летворен</w:t>
            </w:r>
          </w:p>
        </w:tc>
        <w:tc>
          <w:tcPr>
            <w:tcW w:w="708" w:type="dxa"/>
            <w:shd w:val="clear" w:color="auto" w:fill="auto"/>
            <w:textDirection w:val="btLr"/>
            <w:vAlign w:val="bottom"/>
          </w:tcPr>
          <w:p w:rsidR="00F05B96" w:rsidRPr="002C4CBE" w:rsidRDefault="00F05B96" w:rsidP="00F36328">
            <w:pPr>
              <w:rPr>
                <w:rFonts w:eastAsia="MS Mincho"/>
                <w:color w:val="000000"/>
                <w:lang w:eastAsia="ja-JP"/>
              </w:rPr>
            </w:pPr>
            <w:r w:rsidRPr="002C4CBE">
              <w:rPr>
                <w:rFonts w:eastAsia="MS Mincho"/>
                <w:color w:val="000000"/>
                <w:lang w:eastAsia="ja-JP"/>
              </w:rPr>
              <w:t>%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:rsidR="00F05B96" w:rsidRPr="002C4CBE" w:rsidRDefault="00F05B96" w:rsidP="00F36328">
            <w:pPr>
              <w:rPr>
                <w:rFonts w:eastAsia="MS Mincho"/>
                <w:color w:val="000000"/>
                <w:lang w:eastAsia="ja-JP"/>
              </w:rPr>
            </w:pPr>
            <w:r w:rsidRPr="002C4CBE">
              <w:rPr>
                <w:rFonts w:eastAsia="MS Mincho"/>
                <w:color w:val="000000"/>
                <w:lang w:eastAsia="ja-JP"/>
              </w:rPr>
              <w:t>%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:rsidR="00F05B96" w:rsidRPr="002C4CBE" w:rsidRDefault="00F05B96" w:rsidP="00F05B96">
            <w:pPr>
              <w:spacing w:line="240" w:lineRule="exact"/>
              <w:rPr>
                <w:rFonts w:eastAsia="MS Mincho"/>
                <w:color w:val="000000"/>
                <w:lang w:eastAsia="ja-JP"/>
              </w:rPr>
            </w:pPr>
            <w:r w:rsidRPr="002C4CBE">
              <w:rPr>
                <w:rFonts w:eastAsia="MS Mincho"/>
                <w:color w:val="000000"/>
                <w:lang w:eastAsia="ja-JP"/>
              </w:rPr>
              <w:t>Удовлетворен</w:t>
            </w:r>
          </w:p>
        </w:tc>
        <w:tc>
          <w:tcPr>
            <w:tcW w:w="638" w:type="dxa"/>
            <w:shd w:val="clear" w:color="auto" w:fill="auto"/>
            <w:textDirection w:val="btLr"/>
            <w:vAlign w:val="bottom"/>
          </w:tcPr>
          <w:p w:rsidR="00F05B96" w:rsidRPr="002C4CBE" w:rsidRDefault="00F05B96" w:rsidP="00F05B96">
            <w:pPr>
              <w:spacing w:line="240" w:lineRule="exact"/>
              <w:rPr>
                <w:rFonts w:eastAsia="MS Mincho"/>
                <w:color w:val="000000"/>
                <w:lang w:eastAsia="ja-JP"/>
              </w:rPr>
            </w:pPr>
            <w:r w:rsidRPr="002C4CBE">
              <w:rPr>
                <w:rFonts w:eastAsia="MS Mincho"/>
                <w:color w:val="000000"/>
                <w:lang w:eastAsia="ja-JP"/>
              </w:rPr>
              <w:t>Скорее удо</w:t>
            </w:r>
            <w:r w:rsidRPr="002C4CBE">
              <w:rPr>
                <w:rFonts w:eastAsia="MS Mincho"/>
                <w:color w:val="000000"/>
                <w:lang w:eastAsia="ja-JP"/>
              </w:rPr>
              <w:t>в</w:t>
            </w:r>
            <w:r w:rsidRPr="002C4CBE">
              <w:rPr>
                <w:rFonts w:eastAsia="MS Mincho"/>
                <w:color w:val="000000"/>
                <w:lang w:eastAsia="ja-JP"/>
              </w:rPr>
              <w:t>летворен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:rsidR="00F05B96" w:rsidRPr="002C4CBE" w:rsidRDefault="00F05B96" w:rsidP="00F36328">
            <w:pPr>
              <w:rPr>
                <w:rFonts w:eastAsia="MS Mincho"/>
                <w:color w:val="000000"/>
                <w:lang w:eastAsia="ja-JP"/>
              </w:rPr>
            </w:pPr>
            <w:r w:rsidRPr="002C4CBE">
              <w:rPr>
                <w:rFonts w:eastAsia="MS Mincho"/>
                <w:color w:val="000000"/>
                <w:lang w:eastAsia="ja-JP"/>
              </w:rPr>
              <w:t>%</w:t>
            </w:r>
          </w:p>
        </w:tc>
        <w:tc>
          <w:tcPr>
            <w:tcW w:w="708" w:type="dxa"/>
            <w:shd w:val="clear" w:color="auto" w:fill="auto"/>
            <w:textDirection w:val="btLr"/>
            <w:vAlign w:val="bottom"/>
          </w:tcPr>
          <w:p w:rsidR="00F05B96" w:rsidRPr="002C4CBE" w:rsidRDefault="00F05B96" w:rsidP="00F36328">
            <w:pPr>
              <w:rPr>
                <w:rFonts w:eastAsia="MS Mincho"/>
                <w:color w:val="000000"/>
                <w:lang w:eastAsia="ja-JP"/>
              </w:rPr>
            </w:pPr>
            <w:r w:rsidRPr="002C4CBE">
              <w:rPr>
                <w:rFonts w:eastAsia="MS Mincho"/>
                <w:color w:val="000000"/>
                <w:lang w:eastAsia="ja-JP"/>
              </w:rPr>
              <w:t>%</w:t>
            </w:r>
          </w:p>
        </w:tc>
      </w:tr>
      <w:tr w:rsidR="00F05B96" w:rsidRPr="002C4CBE" w:rsidTr="002C4CBE">
        <w:trPr>
          <w:trHeight w:val="252"/>
          <w:jc w:val="center"/>
        </w:trPr>
        <w:tc>
          <w:tcPr>
            <w:tcW w:w="4013" w:type="dxa"/>
            <w:vMerge/>
            <w:shd w:val="clear" w:color="auto" w:fill="auto"/>
          </w:tcPr>
          <w:p w:rsidR="00F05B96" w:rsidRPr="002C4CBE" w:rsidRDefault="00F05B96" w:rsidP="00861961">
            <w:pPr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bottom"/>
          </w:tcPr>
          <w:p w:rsidR="00F05B96" w:rsidRPr="002C4CBE" w:rsidRDefault="002C4CBE" w:rsidP="00F05B96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2023</w:t>
            </w:r>
          </w:p>
        </w:tc>
        <w:tc>
          <w:tcPr>
            <w:tcW w:w="2764" w:type="dxa"/>
            <w:gridSpan w:val="4"/>
            <w:shd w:val="clear" w:color="auto" w:fill="auto"/>
            <w:vAlign w:val="bottom"/>
          </w:tcPr>
          <w:p w:rsidR="00F05B96" w:rsidRPr="002C4CBE" w:rsidRDefault="002C4CBE" w:rsidP="00861961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2022</w:t>
            </w:r>
          </w:p>
        </w:tc>
      </w:tr>
      <w:tr w:rsidR="002C4CBE" w:rsidRPr="002C4CBE" w:rsidTr="002C4CBE">
        <w:trPr>
          <w:trHeight w:val="341"/>
          <w:jc w:val="center"/>
        </w:trPr>
        <w:tc>
          <w:tcPr>
            <w:tcW w:w="4013" w:type="dxa"/>
            <w:shd w:val="clear" w:color="auto" w:fill="auto"/>
          </w:tcPr>
          <w:p w:rsidR="002C4CBE" w:rsidRPr="002C4CBE" w:rsidRDefault="002C4CBE" w:rsidP="00861961">
            <w:pPr>
              <w:rPr>
                <w:rFonts w:eastAsia="MS Mincho"/>
                <w:color w:val="000000"/>
                <w:lang w:eastAsia="ja-JP"/>
              </w:rPr>
            </w:pPr>
            <w:r w:rsidRPr="002C4CBE">
              <w:rPr>
                <w:rFonts w:eastAsia="MS Mincho"/>
                <w:color w:val="000000"/>
                <w:lang w:eastAsia="ja-JP"/>
              </w:rPr>
              <w:t xml:space="preserve">Водоснабжение, водоотведение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C4CBE" w:rsidRPr="002C4CBE" w:rsidRDefault="002C4CBE" w:rsidP="002C4CBE">
            <w:pPr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C4CBE" w:rsidRPr="002C4CBE" w:rsidRDefault="002C4CBE" w:rsidP="002C4CBE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C4CBE" w:rsidRPr="002C4CBE" w:rsidRDefault="00134428">
            <w:pPr>
              <w:jc w:val="center"/>
            </w:pPr>
            <w:r>
              <w:t>80,0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C4CBE" w:rsidRPr="002C4CBE" w:rsidRDefault="00134428">
            <w:pPr>
              <w:jc w:val="center"/>
            </w:pPr>
            <w:r>
              <w:t>20,0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C4CBE" w:rsidRPr="002C4CBE" w:rsidRDefault="002C4CBE" w:rsidP="002C4CBE">
            <w:pPr>
              <w:rPr>
                <w:color w:val="000000"/>
              </w:rPr>
            </w:pPr>
            <w:r w:rsidRPr="002C4CBE">
              <w:rPr>
                <w:color w:val="000000"/>
              </w:rPr>
              <w:t>400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2C4CBE" w:rsidRPr="002C4CBE" w:rsidRDefault="002C4CBE" w:rsidP="00585B55">
            <w:pPr>
              <w:jc w:val="center"/>
              <w:rPr>
                <w:color w:val="000000"/>
              </w:rPr>
            </w:pPr>
            <w:r w:rsidRPr="002C4CBE">
              <w:rPr>
                <w:color w:val="00000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C4CBE" w:rsidRPr="002C4CBE" w:rsidRDefault="002C4CBE" w:rsidP="00585B55">
            <w:pPr>
              <w:jc w:val="center"/>
            </w:pPr>
            <w:r w:rsidRPr="002C4CBE">
              <w:t>80,0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C4CBE" w:rsidRPr="002C4CBE" w:rsidRDefault="002C4CBE" w:rsidP="00585B55">
            <w:pPr>
              <w:jc w:val="center"/>
            </w:pPr>
            <w:r w:rsidRPr="002C4CBE">
              <w:t>20,0</w:t>
            </w:r>
          </w:p>
        </w:tc>
      </w:tr>
      <w:tr w:rsidR="00134428" w:rsidRPr="002C4CBE" w:rsidTr="00585B55">
        <w:trPr>
          <w:trHeight w:val="348"/>
          <w:jc w:val="center"/>
        </w:trPr>
        <w:tc>
          <w:tcPr>
            <w:tcW w:w="4013" w:type="dxa"/>
            <w:shd w:val="clear" w:color="auto" w:fill="auto"/>
          </w:tcPr>
          <w:p w:rsidR="00134428" w:rsidRPr="002C4CBE" w:rsidRDefault="00134428" w:rsidP="00861961">
            <w:pPr>
              <w:rPr>
                <w:rFonts w:eastAsia="MS Mincho"/>
                <w:color w:val="000000"/>
                <w:lang w:eastAsia="ja-JP"/>
              </w:rPr>
            </w:pPr>
            <w:r w:rsidRPr="002C4CBE">
              <w:rPr>
                <w:rFonts w:eastAsia="MS Mincho"/>
                <w:color w:val="000000"/>
                <w:lang w:eastAsia="ja-JP"/>
              </w:rPr>
              <w:t xml:space="preserve">Водоочистка </w:t>
            </w:r>
          </w:p>
        </w:tc>
        <w:tc>
          <w:tcPr>
            <w:tcW w:w="709" w:type="dxa"/>
            <w:shd w:val="clear" w:color="auto" w:fill="auto"/>
          </w:tcPr>
          <w:p w:rsidR="00134428" w:rsidRDefault="00134428">
            <w:r w:rsidRPr="00B82660">
              <w:rPr>
                <w:color w:val="000000"/>
              </w:rPr>
              <w:t>450</w:t>
            </w:r>
          </w:p>
        </w:tc>
        <w:tc>
          <w:tcPr>
            <w:tcW w:w="709" w:type="dxa"/>
            <w:shd w:val="clear" w:color="auto" w:fill="auto"/>
          </w:tcPr>
          <w:p w:rsidR="00134428" w:rsidRDefault="00134428">
            <w:r w:rsidRPr="006005FE">
              <w:rPr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34428" w:rsidRPr="002C4CBE" w:rsidRDefault="00134428" w:rsidP="00585B55">
            <w:pPr>
              <w:jc w:val="center"/>
            </w:pPr>
            <w:r>
              <w:t>80,0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4428" w:rsidRPr="002C4CBE" w:rsidRDefault="00134428" w:rsidP="00585B55">
            <w:pPr>
              <w:jc w:val="center"/>
            </w:pPr>
            <w:r>
              <w:t>20,0</w:t>
            </w:r>
          </w:p>
        </w:tc>
        <w:tc>
          <w:tcPr>
            <w:tcW w:w="709" w:type="dxa"/>
            <w:shd w:val="clear" w:color="auto" w:fill="auto"/>
          </w:tcPr>
          <w:p w:rsidR="00134428" w:rsidRPr="002C4CBE" w:rsidRDefault="00134428" w:rsidP="00585B55">
            <w:r w:rsidRPr="002C4CBE">
              <w:rPr>
                <w:color w:val="000000"/>
              </w:rPr>
              <w:t>400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134428" w:rsidRPr="002C4CBE" w:rsidRDefault="00134428" w:rsidP="00585B55">
            <w:pPr>
              <w:jc w:val="center"/>
              <w:rPr>
                <w:color w:val="000000"/>
              </w:rPr>
            </w:pPr>
            <w:r w:rsidRPr="002C4CBE">
              <w:rPr>
                <w:color w:val="00000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4428" w:rsidRPr="002C4CBE" w:rsidRDefault="00134428" w:rsidP="00585B55">
            <w:pPr>
              <w:jc w:val="center"/>
            </w:pPr>
            <w:r w:rsidRPr="002C4CBE">
              <w:t>80,0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34428" w:rsidRPr="002C4CBE" w:rsidRDefault="00134428" w:rsidP="00585B55">
            <w:pPr>
              <w:jc w:val="center"/>
            </w:pPr>
            <w:r w:rsidRPr="002C4CBE">
              <w:t>20,0</w:t>
            </w:r>
          </w:p>
        </w:tc>
      </w:tr>
      <w:tr w:rsidR="00134428" w:rsidRPr="002C4CBE" w:rsidTr="00585B55">
        <w:trPr>
          <w:trHeight w:val="348"/>
          <w:jc w:val="center"/>
        </w:trPr>
        <w:tc>
          <w:tcPr>
            <w:tcW w:w="4013" w:type="dxa"/>
            <w:shd w:val="clear" w:color="auto" w:fill="auto"/>
          </w:tcPr>
          <w:p w:rsidR="00134428" w:rsidRPr="002C4CBE" w:rsidRDefault="00134428" w:rsidP="00861961">
            <w:pPr>
              <w:rPr>
                <w:rFonts w:eastAsia="MS Mincho"/>
                <w:color w:val="000000"/>
                <w:lang w:eastAsia="ja-JP"/>
              </w:rPr>
            </w:pPr>
            <w:r w:rsidRPr="002C4CBE">
              <w:rPr>
                <w:rFonts w:eastAsia="MS Mincho"/>
                <w:color w:val="000000"/>
                <w:lang w:eastAsia="ja-JP"/>
              </w:rPr>
              <w:t xml:space="preserve">Газоснабжение </w:t>
            </w:r>
          </w:p>
        </w:tc>
        <w:tc>
          <w:tcPr>
            <w:tcW w:w="709" w:type="dxa"/>
            <w:shd w:val="clear" w:color="auto" w:fill="auto"/>
          </w:tcPr>
          <w:p w:rsidR="00134428" w:rsidRDefault="00134428">
            <w:r w:rsidRPr="00B82660">
              <w:rPr>
                <w:color w:val="000000"/>
              </w:rPr>
              <w:t>450</w:t>
            </w:r>
          </w:p>
        </w:tc>
        <w:tc>
          <w:tcPr>
            <w:tcW w:w="709" w:type="dxa"/>
            <w:shd w:val="clear" w:color="auto" w:fill="auto"/>
          </w:tcPr>
          <w:p w:rsidR="00134428" w:rsidRDefault="00134428">
            <w:r w:rsidRPr="006005FE">
              <w:rPr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34428" w:rsidRPr="002C4CBE" w:rsidRDefault="00134428" w:rsidP="00585B55">
            <w:pPr>
              <w:jc w:val="center"/>
            </w:pPr>
            <w:r>
              <w:t>80,0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4428" w:rsidRPr="002C4CBE" w:rsidRDefault="00134428" w:rsidP="00585B55">
            <w:pPr>
              <w:jc w:val="center"/>
            </w:pPr>
            <w:r>
              <w:t>20,0</w:t>
            </w:r>
          </w:p>
        </w:tc>
        <w:tc>
          <w:tcPr>
            <w:tcW w:w="709" w:type="dxa"/>
            <w:shd w:val="clear" w:color="auto" w:fill="auto"/>
          </w:tcPr>
          <w:p w:rsidR="00134428" w:rsidRPr="002C4CBE" w:rsidRDefault="00134428" w:rsidP="00585B55">
            <w:r w:rsidRPr="002C4CBE">
              <w:rPr>
                <w:color w:val="000000"/>
              </w:rPr>
              <w:t>400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134428" w:rsidRPr="002C4CBE" w:rsidRDefault="00134428" w:rsidP="00585B55">
            <w:pPr>
              <w:jc w:val="center"/>
              <w:rPr>
                <w:color w:val="000000"/>
              </w:rPr>
            </w:pPr>
            <w:r w:rsidRPr="002C4CBE">
              <w:rPr>
                <w:color w:val="00000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4428" w:rsidRPr="002C4CBE" w:rsidRDefault="00134428" w:rsidP="00585B55">
            <w:pPr>
              <w:jc w:val="center"/>
            </w:pPr>
            <w:r w:rsidRPr="002C4CBE">
              <w:t>80,0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34428" w:rsidRPr="002C4CBE" w:rsidRDefault="00134428" w:rsidP="00585B55">
            <w:pPr>
              <w:jc w:val="center"/>
            </w:pPr>
            <w:r w:rsidRPr="002C4CBE">
              <w:t>20,0</w:t>
            </w:r>
          </w:p>
        </w:tc>
      </w:tr>
      <w:tr w:rsidR="00134428" w:rsidRPr="002C4CBE" w:rsidTr="00585B55">
        <w:trPr>
          <w:trHeight w:val="348"/>
          <w:jc w:val="center"/>
        </w:trPr>
        <w:tc>
          <w:tcPr>
            <w:tcW w:w="4013" w:type="dxa"/>
            <w:shd w:val="clear" w:color="auto" w:fill="auto"/>
          </w:tcPr>
          <w:p w:rsidR="00134428" w:rsidRPr="002C4CBE" w:rsidRDefault="00134428" w:rsidP="00861961">
            <w:pPr>
              <w:rPr>
                <w:rFonts w:eastAsia="MS Mincho"/>
                <w:color w:val="000000"/>
                <w:lang w:eastAsia="ja-JP"/>
              </w:rPr>
            </w:pPr>
            <w:r w:rsidRPr="002C4CBE">
              <w:rPr>
                <w:rFonts w:eastAsia="MS Mincho"/>
                <w:color w:val="000000"/>
                <w:lang w:eastAsia="ja-JP"/>
              </w:rPr>
              <w:t xml:space="preserve">Электроснабжение </w:t>
            </w:r>
          </w:p>
        </w:tc>
        <w:tc>
          <w:tcPr>
            <w:tcW w:w="709" w:type="dxa"/>
            <w:shd w:val="clear" w:color="auto" w:fill="auto"/>
          </w:tcPr>
          <w:p w:rsidR="00134428" w:rsidRDefault="00134428">
            <w:r w:rsidRPr="00B82660">
              <w:rPr>
                <w:color w:val="000000"/>
              </w:rPr>
              <w:t>450</w:t>
            </w:r>
          </w:p>
        </w:tc>
        <w:tc>
          <w:tcPr>
            <w:tcW w:w="709" w:type="dxa"/>
            <w:shd w:val="clear" w:color="auto" w:fill="auto"/>
          </w:tcPr>
          <w:p w:rsidR="00134428" w:rsidRDefault="00134428">
            <w:r w:rsidRPr="006005FE">
              <w:rPr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34428" w:rsidRPr="002C4CBE" w:rsidRDefault="00134428" w:rsidP="00585B55">
            <w:pPr>
              <w:jc w:val="center"/>
            </w:pPr>
            <w:r>
              <w:t>80,0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4428" w:rsidRPr="002C4CBE" w:rsidRDefault="00134428" w:rsidP="00585B55">
            <w:pPr>
              <w:jc w:val="center"/>
            </w:pPr>
            <w:r>
              <w:t>20,0</w:t>
            </w:r>
          </w:p>
        </w:tc>
        <w:tc>
          <w:tcPr>
            <w:tcW w:w="709" w:type="dxa"/>
            <w:shd w:val="clear" w:color="auto" w:fill="auto"/>
          </w:tcPr>
          <w:p w:rsidR="00134428" w:rsidRPr="002C4CBE" w:rsidRDefault="00134428" w:rsidP="00585B55">
            <w:r w:rsidRPr="002C4CBE">
              <w:rPr>
                <w:color w:val="000000"/>
              </w:rPr>
              <w:t>400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134428" w:rsidRPr="002C4CBE" w:rsidRDefault="00134428" w:rsidP="00585B55">
            <w:pPr>
              <w:jc w:val="center"/>
              <w:rPr>
                <w:color w:val="000000"/>
              </w:rPr>
            </w:pPr>
            <w:r w:rsidRPr="002C4CBE">
              <w:rPr>
                <w:color w:val="00000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4428" w:rsidRPr="002C4CBE" w:rsidRDefault="00134428" w:rsidP="00585B55">
            <w:pPr>
              <w:jc w:val="center"/>
            </w:pPr>
            <w:r w:rsidRPr="002C4CBE">
              <w:t>80,0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34428" w:rsidRPr="002C4CBE" w:rsidRDefault="00134428" w:rsidP="00585B55">
            <w:pPr>
              <w:jc w:val="center"/>
            </w:pPr>
            <w:r w:rsidRPr="002C4CBE">
              <w:t>20,0</w:t>
            </w:r>
          </w:p>
        </w:tc>
      </w:tr>
      <w:tr w:rsidR="00134428" w:rsidRPr="002C4CBE" w:rsidTr="00585B55">
        <w:trPr>
          <w:trHeight w:val="348"/>
          <w:jc w:val="center"/>
        </w:trPr>
        <w:tc>
          <w:tcPr>
            <w:tcW w:w="4013" w:type="dxa"/>
            <w:shd w:val="clear" w:color="auto" w:fill="auto"/>
          </w:tcPr>
          <w:p w:rsidR="00134428" w:rsidRPr="002C4CBE" w:rsidRDefault="00134428" w:rsidP="00861961">
            <w:pPr>
              <w:rPr>
                <w:rFonts w:eastAsia="MS Mincho"/>
                <w:color w:val="000000"/>
                <w:lang w:eastAsia="ja-JP"/>
              </w:rPr>
            </w:pPr>
            <w:r w:rsidRPr="002C4CBE">
              <w:rPr>
                <w:rFonts w:eastAsia="MS Mincho"/>
                <w:color w:val="000000"/>
                <w:lang w:eastAsia="ja-JP"/>
              </w:rPr>
              <w:t xml:space="preserve">Теплоснабжение </w:t>
            </w:r>
          </w:p>
        </w:tc>
        <w:tc>
          <w:tcPr>
            <w:tcW w:w="709" w:type="dxa"/>
            <w:shd w:val="clear" w:color="auto" w:fill="auto"/>
          </w:tcPr>
          <w:p w:rsidR="00134428" w:rsidRDefault="00134428">
            <w:r w:rsidRPr="00B82660">
              <w:rPr>
                <w:color w:val="000000"/>
              </w:rPr>
              <w:t>450</w:t>
            </w:r>
          </w:p>
        </w:tc>
        <w:tc>
          <w:tcPr>
            <w:tcW w:w="709" w:type="dxa"/>
            <w:shd w:val="clear" w:color="auto" w:fill="auto"/>
          </w:tcPr>
          <w:p w:rsidR="00134428" w:rsidRDefault="00134428">
            <w:r w:rsidRPr="006005FE">
              <w:rPr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34428" w:rsidRPr="002C4CBE" w:rsidRDefault="00134428" w:rsidP="00585B55">
            <w:pPr>
              <w:jc w:val="center"/>
            </w:pPr>
            <w:r>
              <w:t>80,0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4428" w:rsidRPr="002C4CBE" w:rsidRDefault="00134428" w:rsidP="00585B55">
            <w:pPr>
              <w:jc w:val="center"/>
            </w:pPr>
            <w:r>
              <w:t>20,0</w:t>
            </w:r>
          </w:p>
        </w:tc>
        <w:tc>
          <w:tcPr>
            <w:tcW w:w="709" w:type="dxa"/>
            <w:shd w:val="clear" w:color="auto" w:fill="auto"/>
          </w:tcPr>
          <w:p w:rsidR="00134428" w:rsidRPr="002C4CBE" w:rsidRDefault="00134428" w:rsidP="00585B55">
            <w:r w:rsidRPr="002C4CBE">
              <w:rPr>
                <w:color w:val="000000"/>
              </w:rPr>
              <w:t>400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134428" w:rsidRPr="002C4CBE" w:rsidRDefault="00134428" w:rsidP="00585B55">
            <w:pPr>
              <w:jc w:val="center"/>
              <w:rPr>
                <w:color w:val="000000"/>
              </w:rPr>
            </w:pPr>
            <w:r w:rsidRPr="002C4CBE">
              <w:rPr>
                <w:color w:val="00000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4428" w:rsidRPr="002C4CBE" w:rsidRDefault="00134428" w:rsidP="00585B55">
            <w:pPr>
              <w:jc w:val="center"/>
            </w:pPr>
            <w:r w:rsidRPr="002C4CBE">
              <w:t>80,0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34428" w:rsidRPr="002C4CBE" w:rsidRDefault="00134428" w:rsidP="00585B55">
            <w:pPr>
              <w:jc w:val="center"/>
            </w:pPr>
            <w:r w:rsidRPr="002C4CBE">
              <w:t>20,0</w:t>
            </w:r>
          </w:p>
        </w:tc>
      </w:tr>
      <w:tr w:rsidR="00134428" w:rsidRPr="002C4CBE" w:rsidTr="00585B55">
        <w:trPr>
          <w:trHeight w:val="267"/>
          <w:jc w:val="center"/>
        </w:trPr>
        <w:tc>
          <w:tcPr>
            <w:tcW w:w="4013" w:type="dxa"/>
            <w:shd w:val="clear" w:color="auto" w:fill="auto"/>
          </w:tcPr>
          <w:p w:rsidR="00134428" w:rsidRPr="002C4CBE" w:rsidRDefault="00134428" w:rsidP="00861961">
            <w:pPr>
              <w:rPr>
                <w:rFonts w:eastAsia="MS Mincho"/>
                <w:color w:val="000000"/>
                <w:lang w:eastAsia="ja-JP"/>
              </w:rPr>
            </w:pPr>
            <w:r w:rsidRPr="002C4CBE">
              <w:rPr>
                <w:rFonts w:eastAsia="MS Mincho"/>
                <w:color w:val="000000"/>
                <w:lang w:eastAsia="ja-JP"/>
              </w:rPr>
              <w:t xml:space="preserve">Телефонная связь, сеть "Интернет" </w:t>
            </w:r>
          </w:p>
        </w:tc>
        <w:tc>
          <w:tcPr>
            <w:tcW w:w="709" w:type="dxa"/>
            <w:shd w:val="clear" w:color="auto" w:fill="auto"/>
          </w:tcPr>
          <w:p w:rsidR="00134428" w:rsidRDefault="00134428">
            <w:r w:rsidRPr="00B82660">
              <w:rPr>
                <w:color w:val="000000"/>
              </w:rPr>
              <w:t>450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4428" w:rsidRPr="002C4CBE" w:rsidRDefault="00134428" w:rsidP="002C4CBE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34428" w:rsidRPr="002C4CBE" w:rsidRDefault="00134428" w:rsidP="00585B55">
            <w:pPr>
              <w:jc w:val="center"/>
            </w:pPr>
            <w:r>
              <w:t>80,0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4428" w:rsidRPr="002C4CBE" w:rsidRDefault="00134428" w:rsidP="00585B55">
            <w:pPr>
              <w:jc w:val="center"/>
            </w:pPr>
            <w:r>
              <w:t>20,0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4428" w:rsidRPr="002C4CBE" w:rsidRDefault="00134428" w:rsidP="002C4CBE">
            <w:pPr>
              <w:rPr>
                <w:color w:val="000000"/>
              </w:rPr>
            </w:pPr>
            <w:r w:rsidRPr="002C4CBE">
              <w:rPr>
                <w:color w:val="000000"/>
              </w:rPr>
              <w:t>400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134428" w:rsidRPr="002C4CBE" w:rsidRDefault="00134428" w:rsidP="00585B55">
            <w:pPr>
              <w:jc w:val="center"/>
              <w:rPr>
                <w:color w:val="000000"/>
              </w:rPr>
            </w:pPr>
            <w:r w:rsidRPr="002C4CBE">
              <w:rPr>
                <w:color w:val="00000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34428" w:rsidRPr="002C4CBE" w:rsidRDefault="00134428" w:rsidP="00585B55">
            <w:pPr>
              <w:jc w:val="center"/>
            </w:pPr>
            <w:r w:rsidRPr="002C4CBE">
              <w:t>80,0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34428" w:rsidRPr="002C4CBE" w:rsidRDefault="00134428" w:rsidP="00585B55">
            <w:pPr>
              <w:jc w:val="center"/>
            </w:pPr>
            <w:r w:rsidRPr="002C4CBE">
              <w:t>20,0</w:t>
            </w:r>
          </w:p>
        </w:tc>
      </w:tr>
    </w:tbl>
    <w:p w:rsidR="00CC637C" w:rsidRPr="0018194C" w:rsidRDefault="00CC637C" w:rsidP="00CC637C">
      <w:pPr>
        <w:pStyle w:val="Default"/>
        <w:ind w:firstLine="851"/>
        <w:rPr>
          <w:sz w:val="28"/>
          <w:szCs w:val="28"/>
          <w:highlight w:val="yellow"/>
        </w:rPr>
      </w:pPr>
    </w:p>
    <w:p w:rsidR="00F9708B" w:rsidRPr="00437A00" w:rsidRDefault="00F9708B" w:rsidP="00CC637C">
      <w:pPr>
        <w:pStyle w:val="Default"/>
        <w:ind w:firstLine="851"/>
        <w:rPr>
          <w:sz w:val="28"/>
          <w:szCs w:val="28"/>
        </w:rPr>
      </w:pPr>
      <w:r w:rsidRPr="00437A00">
        <w:rPr>
          <w:sz w:val="28"/>
          <w:szCs w:val="28"/>
        </w:rPr>
        <w:t>5. Динамика удовлетворенности качеством официальной информации о состоянии конкурентной среды на товарных рынках, размещаемой в открытом доступе, в сравнении с прошлым годом.</w:t>
      </w:r>
    </w:p>
    <w:p w:rsidR="0050506B" w:rsidRPr="0018194C" w:rsidRDefault="0050506B" w:rsidP="00CC637C">
      <w:pPr>
        <w:pStyle w:val="Default"/>
        <w:ind w:firstLine="851"/>
        <w:rPr>
          <w:sz w:val="28"/>
          <w:szCs w:val="28"/>
          <w:highlight w:val="yellow"/>
        </w:rPr>
      </w:pPr>
    </w:p>
    <w:p w:rsidR="0050506B" w:rsidRPr="00DB78AE" w:rsidRDefault="0050506B" w:rsidP="0050506B">
      <w:pPr>
        <w:ind w:firstLine="709"/>
        <w:jc w:val="both"/>
        <w:rPr>
          <w:sz w:val="28"/>
          <w:szCs w:val="28"/>
        </w:rPr>
      </w:pPr>
      <w:r w:rsidRPr="00DB78AE">
        <w:rPr>
          <w:sz w:val="28"/>
          <w:szCs w:val="28"/>
        </w:rPr>
        <w:t>Уровень удовлетворенности качеством официальной информации о состо</w:t>
      </w:r>
      <w:r w:rsidRPr="00DB78AE">
        <w:rPr>
          <w:sz w:val="28"/>
          <w:szCs w:val="28"/>
        </w:rPr>
        <w:t>я</w:t>
      </w:r>
      <w:r w:rsidRPr="00DB78AE">
        <w:rPr>
          <w:sz w:val="28"/>
          <w:szCs w:val="28"/>
        </w:rPr>
        <w:t>нии конкурентной среды на товарных рынках, размещаемой в открытом доступе в округе оценивается участниками исследования в 20</w:t>
      </w:r>
      <w:r w:rsidR="00DA2F36" w:rsidRPr="00DB78AE">
        <w:rPr>
          <w:sz w:val="28"/>
          <w:szCs w:val="28"/>
        </w:rPr>
        <w:t>2</w:t>
      </w:r>
      <w:r w:rsidR="00DB78AE" w:rsidRPr="00DB78AE">
        <w:rPr>
          <w:sz w:val="28"/>
          <w:szCs w:val="28"/>
        </w:rPr>
        <w:t>3</w:t>
      </w:r>
      <w:r w:rsidRPr="00DB78AE">
        <w:rPr>
          <w:sz w:val="28"/>
          <w:szCs w:val="28"/>
        </w:rPr>
        <w:t xml:space="preserve"> году достаточно высоко (таблица </w:t>
      </w:r>
      <w:r w:rsidR="008B1CE4" w:rsidRPr="00DB78AE">
        <w:rPr>
          <w:sz w:val="28"/>
          <w:szCs w:val="28"/>
        </w:rPr>
        <w:t>5</w:t>
      </w:r>
      <w:r w:rsidRPr="00DB78AE">
        <w:rPr>
          <w:sz w:val="28"/>
          <w:szCs w:val="28"/>
        </w:rPr>
        <w:t xml:space="preserve">): </w:t>
      </w:r>
    </w:p>
    <w:p w:rsidR="00051C79" w:rsidRPr="00DB78AE" w:rsidRDefault="00051C79" w:rsidP="00051C79">
      <w:pPr>
        <w:ind w:firstLine="709"/>
        <w:jc w:val="both"/>
        <w:rPr>
          <w:sz w:val="28"/>
          <w:szCs w:val="28"/>
        </w:rPr>
      </w:pPr>
      <w:r w:rsidRPr="00DB78AE">
        <w:rPr>
          <w:sz w:val="28"/>
          <w:szCs w:val="28"/>
        </w:rPr>
        <w:t>- 100 процентов опрошенных, как и в 20</w:t>
      </w:r>
      <w:r w:rsidR="00A404A4" w:rsidRPr="00DB78AE">
        <w:rPr>
          <w:sz w:val="28"/>
          <w:szCs w:val="28"/>
        </w:rPr>
        <w:t>2</w:t>
      </w:r>
      <w:r w:rsidR="00DB78AE" w:rsidRPr="00DB78AE">
        <w:rPr>
          <w:sz w:val="28"/>
          <w:szCs w:val="28"/>
        </w:rPr>
        <w:t>1</w:t>
      </w:r>
      <w:r w:rsidRPr="00DB78AE">
        <w:rPr>
          <w:sz w:val="28"/>
          <w:szCs w:val="28"/>
        </w:rPr>
        <w:t>-20</w:t>
      </w:r>
      <w:r w:rsidR="008C7915" w:rsidRPr="00DB78AE">
        <w:rPr>
          <w:sz w:val="28"/>
          <w:szCs w:val="28"/>
        </w:rPr>
        <w:t>2</w:t>
      </w:r>
      <w:r w:rsidR="00DB78AE" w:rsidRPr="00DB78AE">
        <w:rPr>
          <w:sz w:val="28"/>
          <w:szCs w:val="28"/>
        </w:rPr>
        <w:t>2</w:t>
      </w:r>
      <w:r w:rsidRPr="00DB78AE">
        <w:rPr>
          <w:sz w:val="28"/>
          <w:szCs w:val="28"/>
        </w:rPr>
        <w:t xml:space="preserve"> годы, «удовлетворены» уровнем доступности официальной информации;</w:t>
      </w:r>
    </w:p>
    <w:p w:rsidR="008C7915" w:rsidRPr="00DB78AE" w:rsidRDefault="00051C79" w:rsidP="00051C79">
      <w:pPr>
        <w:ind w:firstLine="709"/>
        <w:jc w:val="both"/>
        <w:rPr>
          <w:sz w:val="28"/>
          <w:szCs w:val="28"/>
        </w:rPr>
      </w:pPr>
      <w:r w:rsidRPr="00DB78AE">
        <w:rPr>
          <w:sz w:val="28"/>
          <w:szCs w:val="28"/>
        </w:rPr>
        <w:t xml:space="preserve">- 100,0 процентов опрошенных, как и в </w:t>
      </w:r>
      <w:r w:rsidR="008C7915" w:rsidRPr="00DB78AE">
        <w:rPr>
          <w:sz w:val="28"/>
          <w:szCs w:val="28"/>
        </w:rPr>
        <w:t>20</w:t>
      </w:r>
      <w:r w:rsidR="00A404A4" w:rsidRPr="00DB78AE">
        <w:rPr>
          <w:sz w:val="28"/>
          <w:szCs w:val="28"/>
        </w:rPr>
        <w:t>2</w:t>
      </w:r>
      <w:r w:rsidR="00DB78AE" w:rsidRPr="00DB78AE">
        <w:rPr>
          <w:sz w:val="28"/>
          <w:szCs w:val="28"/>
        </w:rPr>
        <w:t>1</w:t>
      </w:r>
      <w:r w:rsidR="008C7915" w:rsidRPr="00DB78AE">
        <w:rPr>
          <w:sz w:val="28"/>
          <w:szCs w:val="28"/>
        </w:rPr>
        <w:t>-202</w:t>
      </w:r>
      <w:r w:rsidR="00DB78AE" w:rsidRPr="00DB78AE">
        <w:rPr>
          <w:sz w:val="28"/>
          <w:szCs w:val="28"/>
        </w:rPr>
        <w:t>2</w:t>
      </w:r>
      <w:r w:rsidRPr="00DB78AE">
        <w:rPr>
          <w:sz w:val="28"/>
          <w:szCs w:val="28"/>
        </w:rPr>
        <w:t xml:space="preserve"> году, «удовлетворены» уровнем понятности официальной информации, </w:t>
      </w:r>
    </w:p>
    <w:p w:rsidR="00051C79" w:rsidRPr="00DB78AE" w:rsidRDefault="00051C79" w:rsidP="00051C79">
      <w:pPr>
        <w:ind w:firstLine="709"/>
        <w:jc w:val="both"/>
        <w:rPr>
          <w:sz w:val="28"/>
          <w:szCs w:val="28"/>
        </w:rPr>
      </w:pPr>
      <w:r w:rsidRPr="00DB78AE">
        <w:rPr>
          <w:sz w:val="28"/>
          <w:szCs w:val="28"/>
        </w:rPr>
        <w:t xml:space="preserve">- 100 процентов </w:t>
      </w:r>
      <w:proofErr w:type="gramStart"/>
      <w:r w:rsidRPr="00DB78AE">
        <w:rPr>
          <w:sz w:val="28"/>
          <w:szCs w:val="28"/>
        </w:rPr>
        <w:t>опрошенных</w:t>
      </w:r>
      <w:proofErr w:type="gramEnd"/>
      <w:r w:rsidRPr="00DB78AE">
        <w:rPr>
          <w:sz w:val="28"/>
          <w:szCs w:val="28"/>
        </w:rPr>
        <w:t xml:space="preserve"> как и в 20</w:t>
      </w:r>
      <w:r w:rsidR="00A404A4" w:rsidRPr="00DB78AE">
        <w:rPr>
          <w:sz w:val="28"/>
          <w:szCs w:val="28"/>
        </w:rPr>
        <w:t>2</w:t>
      </w:r>
      <w:r w:rsidR="00DB78AE" w:rsidRPr="00DB78AE">
        <w:rPr>
          <w:sz w:val="28"/>
          <w:szCs w:val="28"/>
        </w:rPr>
        <w:t>1</w:t>
      </w:r>
      <w:r w:rsidRPr="00DB78AE">
        <w:rPr>
          <w:sz w:val="28"/>
          <w:szCs w:val="28"/>
        </w:rPr>
        <w:t>-20</w:t>
      </w:r>
      <w:r w:rsidR="00DB78AE" w:rsidRPr="00DB78AE">
        <w:rPr>
          <w:sz w:val="28"/>
          <w:szCs w:val="28"/>
        </w:rPr>
        <w:t>22</w:t>
      </w:r>
      <w:r w:rsidRPr="00DB78AE">
        <w:rPr>
          <w:sz w:val="28"/>
          <w:szCs w:val="28"/>
        </w:rPr>
        <w:t xml:space="preserve"> годы, «удовлетворены»  удобством получения официальной информации</w:t>
      </w:r>
      <w:r w:rsidRPr="00DB78AE">
        <w:rPr>
          <w:sz w:val="28"/>
          <w:szCs w:val="28"/>
          <w:lang w:eastAsia="ru-RU"/>
        </w:rPr>
        <w:t>.</w:t>
      </w:r>
    </w:p>
    <w:p w:rsidR="0050506B" w:rsidRPr="00DB78AE" w:rsidRDefault="0050506B" w:rsidP="0050506B">
      <w:pPr>
        <w:ind w:firstLine="720"/>
        <w:jc w:val="right"/>
        <w:rPr>
          <w:sz w:val="28"/>
          <w:szCs w:val="28"/>
        </w:rPr>
      </w:pPr>
      <w:r w:rsidRPr="00DB78AE">
        <w:rPr>
          <w:sz w:val="28"/>
          <w:szCs w:val="28"/>
        </w:rPr>
        <w:t xml:space="preserve">Таблица </w:t>
      </w:r>
      <w:r w:rsidR="008B1CE4" w:rsidRPr="00DB78AE">
        <w:rPr>
          <w:sz w:val="28"/>
          <w:szCs w:val="28"/>
        </w:rPr>
        <w:t>5</w:t>
      </w:r>
      <w:r w:rsidRPr="00DB78AE">
        <w:rPr>
          <w:sz w:val="28"/>
          <w:szCs w:val="28"/>
        </w:rPr>
        <w:t>.</w:t>
      </w:r>
    </w:p>
    <w:tbl>
      <w:tblPr>
        <w:tblW w:w="7454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8"/>
        <w:gridCol w:w="1225"/>
        <w:gridCol w:w="1341"/>
      </w:tblGrid>
      <w:tr w:rsidR="00A404A4" w:rsidRPr="00DB78AE" w:rsidTr="00DB78AE">
        <w:trPr>
          <w:trHeight w:val="1504"/>
          <w:jc w:val="center"/>
        </w:trPr>
        <w:tc>
          <w:tcPr>
            <w:tcW w:w="4888" w:type="dxa"/>
            <w:vMerge w:val="restart"/>
            <w:shd w:val="clear" w:color="auto" w:fill="auto"/>
          </w:tcPr>
          <w:p w:rsidR="00A404A4" w:rsidRPr="00DB78AE" w:rsidRDefault="00A404A4" w:rsidP="008B1CE4">
            <w:pPr>
              <w:rPr>
                <w:color w:val="000000"/>
                <w:lang w:eastAsia="ru-RU"/>
              </w:rPr>
            </w:pPr>
            <w:r w:rsidRPr="00DB78AE">
              <w:rPr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extDirection w:val="btLr"/>
            <w:vAlign w:val="bottom"/>
          </w:tcPr>
          <w:p w:rsidR="00A404A4" w:rsidRPr="00DB78AE" w:rsidRDefault="00A404A4" w:rsidP="00F36328">
            <w:pPr>
              <w:jc w:val="center"/>
              <w:rPr>
                <w:color w:val="000000"/>
                <w:lang w:eastAsia="ru-RU"/>
              </w:rPr>
            </w:pPr>
            <w:r w:rsidRPr="00DB78AE">
              <w:rPr>
                <w:color w:val="000000"/>
                <w:lang w:eastAsia="ru-RU"/>
              </w:rPr>
              <w:t>Удовлетвор</w:t>
            </w:r>
            <w:r w:rsidRPr="00DB78AE">
              <w:rPr>
                <w:color w:val="000000"/>
                <w:lang w:eastAsia="ru-RU"/>
              </w:rPr>
              <w:t>и</w:t>
            </w:r>
            <w:r w:rsidRPr="00DB78AE">
              <w:rPr>
                <w:color w:val="000000"/>
                <w:lang w:eastAsia="ru-RU"/>
              </w:rPr>
              <w:t>тельное</w:t>
            </w:r>
          </w:p>
        </w:tc>
        <w:tc>
          <w:tcPr>
            <w:tcW w:w="1341" w:type="dxa"/>
            <w:shd w:val="clear" w:color="auto" w:fill="auto"/>
            <w:textDirection w:val="btLr"/>
            <w:vAlign w:val="bottom"/>
          </w:tcPr>
          <w:p w:rsidR="00A404A4" w:rsidRPr="00DB78AE" w:rsidRDefault="00A404A4" w:rsidP="00F36328">
            <w:pPr>
              <w:jc w:val="center"/>
              <w:rPr>
                <w:color w:val="000000"/>
                <w:lang w:eastAsia="ru-RU"/>
              </w:rPr>
            </w:pPr>
            <w:r w:rsidRPr="00DB78AE">
              <w:rPr>
                <w:color w:val="000000"/>
                <w:lang w:eastAsia="ru-RU"/>
              </w:rPr>
              <w:t>Удовлетвор</w:t>
            </w:r>
            <w:r w:rsidRPr="00DB78AE">
              <w:rPr>
                <w:color w:val="000000"/>
                <w:lang w:eastAsia="ru-RU"/>
              </w:rPr>
              <w:t>и</w:t>
            </w:r>
            <w:r w:rsidRPr="00DB78AE">
              <w:rPr>
                <w:color w:val="000000"/>
                <w:lang w:eastAsia="ru-RU"/>
              </w:rPr>
              <w:t>тельное</w:t>
            </w:r>
          </w:p>
        </w:tc>
      </w:tr>
      <w:tr w:rsidR="00DB78AE" w:rsidRPr="00DB78AE" w:rsidTr="00DB78AE">
        <w:trPr>
          <w:trHeight w:val="330"/>
          <w:jc w:val="center"/>
        </w:trPr>
        <w:tc>
          <w:tcPr>
            <w:tcW w:w="4888" w:type="dxa"/>
            <w:vMerge/>
            <w:shd w:val="clear" w:color="auto" w:fill="auto"/>
          </w:tcPr>
          <w:p w:rsidR="00DB78AE" w:rsidRPr="00DB78AE" w:rsidRDefault="00DB78AE" w:rsidP="008B1CE4">
            <w:pPr>
              <w:rPr>
                <w:color w:val="000000"/>
              </w:rPr>
            </w:pPr>
          </w:p>
        </w:tc>
        <w:tc>
          <w:tcPr>
            <w:tcW w:w="1225" w:type="dxa"/>
          </w:tcPr>
          <w:p w:rsidR="00DB78AE" w:rsidRPr="00DB78AE" w:rsidRDefault="00DB78AE" w:rsidP="008B1C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2023 год</w:t>
            </w:r>
          </w:p>
        </w:tc>
        <w:tc>
          <w:tcPr>
            <w:tcW w:w="1341" w:type="dxa"/>
            <w:shd w:val="clear" w:color="auto" w:fill="auto"/>
          </w:tcPr>
          <w:p w:rsidR="00DB78AE" w:rsidRPr="00DB78AE" w:rsidRDefault="00DB78AE" w:rsidP="00585B55">
            <w:pPr>
              <w:jc w:val="center"/>
              <w:rPr>
                <w:bCs/>
                <w:color w:val="000000"/>
              </w:rPr>
            </w:pPr>
            <w:r w:rsidRPr="00DB78AE">
              <w:rPr>
                <w:bCs/>
                <w:color w:val="000000"/>
              </w:rPr>
              <w:t>2022</w:t>
            </w:r>
            <w:r>
              <w:rPr>
                <w:bCs/>
                <w:color w:val="000000"/>
              </w:rPr>
              <w:t xml:space="preserve"> год</w:t>
            </w:r>
          </w:p>
        </w:tc>
      </w:tr>
      <w:tr w:rsidR="00DB78AE" w:rsidRPr="00DB78AE" w:rsidTr="00DB78AE">
        <w:trPr>
          <w:trHeight w:val="330"/>
          <w:jc w:val="center"/>
        </w:trPr>
        <w:tc>
          <w:tcPr>
            <w:tcW w:w="4888" w:type="dxa"/>
            <w:shd w:val="clear" w:color="auto" w:fill="auto"/>
          </w:tcPr>
          <w:p w:rsidR="00DB78AE" w:rsidRPr="00DB78AE" w:rsidRDefault="00DB78AE" w:rsidP="008B1CE4">
            <w:pPr>
              <w:rPr>
                <w:color w:val="000000"/>
              </w:rPr>
            </w:pPr>
            <w:r w:rsidRPr="00DB78AE">
              <w:rPr>
                <w:color w:val="000000"/>
              </w:rPr>
              <w:t xml:space="preserve">ОБЩЕЕ КОЛИЧЕСТВО </w:t>
            </w:r>
            <w:proofErr w:type="gramStart"/>
            <w:r w:rsidRPr="00DB78AE">
              <w:rPr>
                <w:color w:val="000000"/>
              </w:rPr>
              <w:t>ОПРОШЕННЫХ</w:t>
            </w:r>
            <w:proofErr w:type="gramEnd"/>
          </w:p>
        </w:tc>
        <w:tc>
          <w:tcPr>
            <w:tcW w:w="1225" w:type="dxa"/>
          </w:tcPr>
          <w:p w:rsidR="00DB78AE" w:rsidRPr="00DB78AE" w:rsidRDefault="00DB78AE" w:rsidP="008B1CE4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550</w:t>
            </w:r>
          </w:p>
        </w:tc>
        <w:tc>
          <w:tcPr>
            <w:tcW w:w="1341" w:type="dxa"/>
            <w:shd w:val="clear" w:color="auto" w:fill="auto"/>
          </w:tcPr>
          <w:p w:rsidR="00DB78AE" w:rsidRPr="00DB78AE" w:rsidRDefault="00DB78AE" w:rsidP="00585B55">
            <w:pPr>
              <w:jc w:val="center"/>
              <w:rPr>
                <w:bCs/>
                <w:color w:val="000000"/>
                <w:lang w:eastAsia="ru-RU"/>
              </w:rPr>
            </w:pPr>
            <w:r w:rsidRPr="00DB78AE">
              <w:rPr>
                <w:bCs/>
                <w:color w:val="000000"/>
                <w:lang w:eastAsia="ru-RU"/>
              </w:rPr>
              <w:t>500</w:t>
            </w:r>
          </w:p>
        </w:tc>
      </w:tr>
      <w:tr w:rsidR="00DB78AE" w:rsidRPr="00DB78AE" w:rsidTr="00585B55">
        <w:trPr>
          <w:trHeight w:val="330"/>
          <w:jc w:val="center"/>
        </w:trPr>
        <w:tc>
          <w:tcPr>
            <w:tcW w:w="4888" w:type="dxa"/>
            <w:shd w:val="clear" w:color="auto" w:fill="auto"/>
          </w:tcPr>
          <w:p w:rsidR="00DB78AE" w:rsidRPr="00DB78AE" w:rsidRDefault="00DB78AE" w:rsidP="008B1CE4">
            <w:pPr>
              <w:rPr>
                <w:color w:val="000000"/>
                <w:lang w:eastAsia="ru-RU"/>
              </w:rPr>
            </w:pPr>
            <w:r w:rsidRPr="00DB78AE">
              <w:rPr>
                <w:color w:val="000000"/>
                <w:lang w:eastAsia="ru-RU"/>
              </w:rPr>
              <w:t xml:space="preserve">Уровень доступности </w:t>
            </w:r>
          </w:p>
        </w:tc>
        <w:tc>
          <w:tcPr>
            <w:tcW w:w="1225" w:type="dxa"/>
          </w:tcPr>
          <w:p w:rsidR="00DB78AE" w:rsidRPr="00DB78AE" w:rsidRDefault="00DB78AE" w:rsidP="008B1CE4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550</w:t>
            </w:r>
          </w:p>
        </w:tc>
        <w:tc>
          <w:tcPr>
            <w:tcW w:w="1341" w:type="dxa"/>
            <w:shd w:val="clear" w:color="auto" w:fill="auto"/>
          </w:tcPr>
          <w:p w:rsidR="00DB78AE" w:rsidRPr="00DB78AE" w:rsidRDefault="00DB78AE" w:rsidP="00585B55">
            <w:pPr>
              <w:jc w:val="center"/>
              <w:rPr>
                <w:bCs/>
                <w:color w:val="000000"/>
                <w:lang w:eastAsia="ru-RU"/>
              </w:rPr>
            </w:pPr>
            <w:r w:rsidRPr="00DB78AE">
              <w:rPr>
                <w:bCs/>
                <w:color w:val="000000"/>
                <w:lang w:eastAsia="ru-RU"/>
              </w:rPr>
              <w:t>500</w:t>
            </w:r>
          </w:p>
        </w:tc>
      </w:tr>
      <w:tr w:rsidR="00DB78AE" w:rsidRPr="00DB78AE" w:rsidTr="00585B55">
        <w:trPr>
          <w:trHeight w:val="330"/>
          <w:jc w:val="center"/>
        </w:trPr>
        <w:tc>
          <w:tcPr>
            <w:tcW w:w="4888" w:type="dxa"/>
            <w:shd w:val="clear" w:color="auto" w:fill="auto"/>
          </w:tcPr>
          <w:p w:rsidR="00DB78AE" w:rsidRPr="00DB78AE" w:rsidRDefault="00DB78AE" w:rsidP="008B1CE4">
            <w:pPr>
              <w:rPr>
                <w:color w:val="000000"/>
                <w:lang w:eastAsia="ru-RU"/>
              </w:rPr>
            </w:pPr>
            <w:r w:rsidRPr="00DB78AE">
              <w:rPr>
                <w:color w:val="000000"/>
                <w:lang w:eastAsia="ru-RU"/>
              </w:rPr>
              <w:t xml:space="preserve">Уровень понятности </w:t>
            </w:r>
          </w:p>
        </w:tc>
        <w:tc>
          <w:tcPr>
            <w:tcW w:w="1225" w:type="dxa"/>
          </w:tcPr>
          <w:p w:rsidR="00DB78AE" w:rsidRPr="00DB78AE" w:rsidRDefault="00DB78AE" w:rsidP="008B1CE4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550</w:t>
            </w:r>
          </w:p>
        </w:tc>
        <w:tc>
          <w:tcPr>
            <w:tcW w:w="1341" w:type="dxa"/>
            <w:shd w:val="clear" w:color="auto" w:fill="auto"/>
          </w:tcPr>
          <w:p w:rsidR="00DB78AE" w:rsidRPr="00DB78AE" w:rsidRDefault="00DB78AE" w:rsidP="00585B55">
            <w:pPr>
              <w:jc w:val="center"/>
              <w:rPr>
                <w:bCs/>
                <w:color w:val="000000"/>
                <w:lang w:eastAsia="ru-RU"/>
              </w:rPr>
            </w:pPr>
            <w:r w:rsidRPr="00DB78AE">
              <w:rPr>
                <w:bCs/>
                <w:color w:val="000000"/>
                <w:lang w:eastAsia="ru-RU"/>
              </w:rPr>
              <w:t>500</w:t>
            </w:r>
          </w:p>
        </w:tc>
      </w:tr>
      <w:tr w:rsidR="00DB78AE" w:rsidRPr="00DB78AE" w:rsidTr="00585B55">
        <w:trPr>
          <w:trHeight w:val="330"/>
          <w:jc w:val="center"/>
        </w:trPr>
        <w:tc>
          <w:tcPr>
            <w:tcW w:w="4888" w:type="dxa"/>
            <w:shd w:val="clear" w:color="auto" w:fill="auto"/>
          </w:tcPr>
          <w:p w:rsidR="00DB78AE" w:rsidRPr="00DB78AE" w:rsidRDefault="00DB78AE" w:rsidP="008B1CE4">
            <w:pPr>
              <w:rPr>
                <w:color w:val="000000"/>
                <w:lang w:eastAsia="ru-RU"/>
              </w:rPr>
            </w:pPr>
            <w:r w:rsidRPr="00DB78AE">
              <w:rPr>
                <w:color w:val="000000"/>
                <w:lang w:eastAsia="ru-RU"/>
              </w:rPr>
              <w:t xml:space="preserve">Удобство получения </w:t>
            </w:r>
          </w:p>
        </w:tc>
        <w:tc>
          <w:tcPr>
            <w:tcW w:w="1225" w:type="dxa"/>
          </w:tcPr>
          <w:p w:rsidR="00DB78AE" w:rsidRPr="00DB78AE" w:rsidRDefault="00DB78AE" w:rsidP="008B1CE4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550</w:t>
            </w:r>
          </w:p>
        </w:tc>
        <w:tc>
          <w:tcPr>
            <w:tcW w:w="1341" w:type="dxa"/>
            <w:shd w:val="clear" w:color="auto" w:fill="auto"/>
          </w:tcPr>
          <w:p w:rsidR="00DB78AE" w:rsidRPr="00DB78AE" w:rsidRDefault="00DB78AE" w:rsidP="00585B55">
            <w:pPr>
              <w:jc w:val="center"/>
              <w:rPr>
                <w:bCs/>
                <w:color w:val="000000"/>
                <w:lang w:eastAsia="ru-RU"/>
              </w:rPr>
            </w:pPr>
            <w:r w:rsidRPr="00DB78AE">
              <w:rPr>
                <w:bCs/>
                <w:color w:val="000000"/>
                <w:lang w:eastAsia="ru-RU"/>
              </w:rPr>
              <w:t>500</w:t>
            </w:r>
          </w:p>
        </w:tc>
      </w:tr>
    </w:tbl>
    <w:p w:rsidR="004A59C0" w:rsidRPr="0018194C" w:rsidRDefault="004A59C0" w:rsidP="00B06BC9">
      <w:pPr>
        <w:pStyle w:val="Default"/>
        <w:ind w:firstLine="851"/>
        <w:jc w:val="both"/>
        <w:rPr>
          <w:b/>
          <w:bCs/>
          <w:sz w:val="28"/>
          <w:szCs w:val="28"/>
          <w:highlight w:val="yellow"/>
        </w:rPr>
      </w:pPr>
    </w:p>
    <w:p w:rsidR="00135B95" w:rsidRPr="00A32E62" w:rsidRDefault="007439D3" w:rsidP="00135B95">
      <w:pPr>
        <w:pStyle w:val="Default"/>
        <w:ind w:firstLine="851"/>
        <w:rPr>
          <w:sz w:val="28"/>
          <w:szCs w:val="28"/>
        </w:rPr>
      </w:pPr>
      <w:r w:rsidRPr="00A32E62">
        <w:rPr>
          <w:sz w:val="28"/>
          <w:szCs w:val="28"/>
        </w:rPr>
        <w:t>6</w:t>
      </w:r>
      <w:r w:rsidR="00135B95" w:rsidRPr="00A32E62">
        <w:rPr>
          <w:sz w:val="28"/>
          <w:szCs w:val="28"/>
        </w:rPr>
        <w:t>. Мониторинг удовлетворенности деятельностью в сфере финансовых у</w:t>
      </w:r>
      <w:r w:rsidR="00135B95" w:rsidRPr="00A32E62">
        <w:rPr>
          <w:sz w:val="28"/>
          <w:szCs w:val="28"/>
        </w:rPr>
        <w:t>с</w:t>
      </w:r>
      <w:r w:rsidR="00135B95" w:rsidRPr="00A32E62">
        <w:rPr>
          <w:sz w:val="28"/>
          <w:szCs w:val="28"/>
        </w:rPr>
        <w:t>луг, а также доступности для населения финансовых услуг.</w:t>
      </w:r>
    </w:p>
    <w:p w:rsidR="007439D3" w:rsidRPr="0018194C" w:rsidRDefault="007439D3" w:rsidP="007439D3">
      <w:pPr>
        <w:spacing w:line="240" w:lineRule="exact"/>
        <w:jc w:val="center"/>
        <w:rPr>
          <w:b/>
          <w:sz w:val="28"/>
          <w:szCs w:val="28"/>
          <w:highlight w:val="yellow"/>
        </w:rPr>
      </w:pPr>
    </w:p>
    <w:p w:rsidR="007439D3" w:rsidRPr="00A32E62" w:rsidRDefault="007439D3" w:rsidP="00C82568">
      <w:pPr>
        <w:ind w:firstLine="709"/>
        <w:jc w:val="both"/>
        <w:rPr>
          <w:sz w:val="28"/>
          <w:szCs w:val="28"/>
        </w:rPr>
      </w:pPr>
      <w:proofErr w:type="gramStart"/>
      <w:r w:rsidRPr="00A32E62">
        <w:rPr>
          <w:sz w:val="28"/>
          <w:szCs w:val="28"/>
        </w:rPr>
        <w:t>Согласно итогов</w:t>
      </w:r>
      <w:proofErr w:type="gramEnd"/>
      <w:r w:rsidRPr="00A32E62">
        <w:rPr>
          <w:sz w:val="28"/>
          <w:szCs w:val="28"/>
        </w:rPr>
        <w:t xml:space="preserve"> опросов населения в отношении доступности финансовых услуг</w:t>
      </w:r>
      <w:r w:rsidR="00C82568" w:rsidRPr="00A32E62">
        <w:rPr>
          <w:sz w:val="28"/>
          <w:szCs w:val="28"/>
        </w:rPr>
        <w:t xml:space="preserve"> а</w:t>
      </w:r>
      <w:r w:rsidRPr="00A32E62">
        <w:rPr>
          <w:kern w:val="16"/>
          <w:sz w:val="28"/>
          <w:szCs w:val="28"/>
        </w:rPr>
        <w:t xml:space="preserve">нкетированием были охвачены все населенные пункты </w:t>
      </w:r>
      <w:r w:rsidRPr="00A32E62">
        <w:rPr>
          <w:sz w:val="28"/>
          <w:szCs w:val="28"/>
        </w:rPr>
        <w:t xml:space="preserve">Ипатовского </w:t>
      </w:r>
      <w:r w:rsidR="00A32E62" w:rsidRPr="00A32E62">
        <w:rPr>
          <w:sz w:val="28"/>
          <w:szCs w:val="28"/>
        </w:rPr>
        <w:t>мун</w:t>
      </w:r>
      <w:r w:rsidR="00A32E62" w:rsidRPr="00A32E62">
        <w:rPr>
          <w:sz w:val="28"/>
          <w:szCs w:val="28"/>
        </w:rPr>
        <w:t>и</w:t>
      </w:r>
      <w:r w:rsidR="00A32E62" w:rsidRPr="00A32E62">
        <w:rPr>
          <w:sz w:val="28"/>
          <w:szCs w:val="28"/>
        </w:rPr>
        <w:t>ципального</w:t>
      </w:r>
      <w:r w:rsidRPr="00A32E62">
        <w:rPr>
          <w:sz w:val="28"/>
          <w:szCs w:val="28"/>
        </w:rPr>
        <w:t xml:space="preserve"> округа Ставропольского края</w:t>
      </w:r>
      <w:r w:rsidRPr="00A32E62">
        <w:rPr>
          <w:kern w:val="16"/>
          <w:sz w:val="28"/>
          <w:szCs w:val="28"/>
        </w:rPr>
        <w:t xml:space="preserve">. </w:t>
      </w:r>
      <w:r w:rsidRPr="00A32E62">
        <w:rPr>
          <w:sz w:val="28"/>
          <w:szCs w:val="28"/>
        </w:rPr>
        <w:t>Выборка массового опроса с</w:t>
      </w:r>
      <w:r w:rsidR="00A32E62" w:rsidRPr="00A32E62">
        <w:rPr>
          <w:sz w:val="28"/>
          <w:szCs w:val="28"/>
        </w:rPr>
        <w:t>о</w:t>
      </w:r>
      <w:r w:rsidRPr="00A32E62">
        <w:rPr>
          <w:sz w:val="28"/>
          <w:szCs w:val="28"/>
        </w:rPr>
        <w:t xml:space="preserve">ставила </w:t>
      </w:r>
      <w:r w:rsidR="00924340" w:rsidRPr="00A32E62">
        <w:rPr>
          <w:sz w:val="28"/>
          <w:szCs w:val="28"/>
        </w:rPr>
        <w:t>5</w:t>
      </w:r>
      <w:r w:rsidR="00A32E62" w:rsidRPr="00A32E62">
        <w:rPr>
          <w:sz w:val="28"/>
          <w:szCs w:val="28"/>
        </w:rPr>
        <w:t>5</w:t>
      </w:r>
      <w:r w:rsidR="00924340" w:rsidRPr="00A32E62">
        <w:rPr>
          <w:sz w:val="28"/>
          <w:szCs w:val="28"/>
        </w:rPr>
        <w:t>0</w:t>
      </w:r>
      <w:r w:rsidRPr="00A32E62">
        <w:rPr>
          <w:sz w:val="28"/>
          <w:szCs w:val="28"/>
        </w:rPr>
        <w:t xml:space="preserve"> человек по вопросам доступности финансовых услуг, превысив тем самым показатель 202</w:t>
      </w:r>
      <w:r w:rsidR="00A32E62" w:rsidRPr="00A32E62">
        <w:rPr>
          <w:sz w:val="28"/>
          <w:szCs w:val="28"/>
        </w:rPr>
        <w:t>2</w:t>
      </w:r>
      <w:r w:rsidR="00D8037D" w:rsidRPr="00A32E62">
        <w:rPr>
          <w:sz w:val="28"/>
          <w:szCs w:val="28"/>
        </w:rPr>
        <w:t xml:space="preserve"> года </w:t>
      </w:r>
      <w:r w:rsidR="00A32E62" w:rsidRPr="00A32E62">
        <w:rPr>
          <w:sz w:val="28"/>
          <w:szCs w:val="28"/>
        </w:rPr>
        <w:t>на 110%</w:t>
      </w:r>
      <w:r w:rsidRPr="00A32E62">
        <w:rPr>
          <w:sz w:val="28"/>
          <w:szCs w:val="28"/>
        </w:rPr>
        <w:t xml:space="preserve"> (</w:t>
      </w:r>
      <w:r w:rsidR="00A32E62" w:rsidRPr="00A32E62">
        <w:rPr>
          <w:sz w:val="28"/>
          <w:szCs w:val="28"/>
        </w:rPr>
        <w:t>500</w:t>
      </w:r>
      <w:r w:rsidR="00924340" w:rsidRPr="00A32E62">
        <w:rPr>
          <w:sz w:val="28"/>
          <w:szCs w:val="28"/>
        </w:rPr>
        <w:t xml:space="preserve"> человек</w:t>
      </w:r>
      <w:r w:rsidR="00771EFE" w:rsidRPr="00A32E62">
        <w:rPr>
          <w:sz w:val="28"/>
          <w:szCs w:val="28"/>
        </w:rPr>
        <w:t xml:space="preserve"> </w:t>
      </w:r>
      <w:r w:rsidR="00924340" w:rsidRPr="00A32E62">
        <w:rPr>
          <w:sz w:val="28"/>
          <w:szCs w:val="28"/>
        </w:rPr>
        <w:t>в 202</w:t>
      </w:r>
      <w:r w:rsidR="00A32E62" w:rsidRPr="00A32E62">
        <w:rPr>
          <w:sz w:val="28"/>
          <w:szCs w:val="28"/>
        </w:rPr>
        <w:t>2</w:t>
      </w:r>
      <w:r w:rsidR="00924340" w:rsidRPr="00A32E62">
        <w:rPr>
          <w:sz w:val="28"/>
          <w:szCs w:val="28"/>
        </w:rPr>
        <w:t xml:space="preserve"> г.)</w:t>
      </w:r>
      <w:r w:rsidR="00771EFE" w:rsidRPr="00A32E62">
        <w:rPr>
          <w:sz w:val="28"/>
          <w:szCs w:val="28"/>
        </w:rPr>
        <w:t>.</w:t>
      </w:r>
    </w:p>
    <w:p w:rsidR="00771EFE" w:rsidRPr="0018194C" w:rsidRDefault="00771EFE" w:rsidP="00C82568">
      <w:pPr>
        <w:ind w:firstLine="709"/>
        <w:jc w:val="both"/>
        <w:rPr>
          <w:sz w:val="28"/>
          <w:szCs w:val="28"/>
          <w:highlight w:val="yellow"/>
        </w:rPr>
      </w:pPr>
    </w:p>
    <w:p w:rsidR="007439D3" w:rsidRPr="007F0D4C" w:rsidRDefault="007439D3" w:rsidP="007439D3">
      <w:pPr>
        <w:ind w:firstLine="709"/>
        <w:jc w:val="both"/>
        <w:rPr>
          <w:sz w:val="28"/>
          <w:szCs w:val="28"/>
        </w:rPr>
      </w:pPr>
      <w:proofErr w:type="gramStart"/>
      <w:r w:rsidRPr="007F0D4C">
        <w:rPr>
          <w:sz w:val="28"/>
          <w:szCs w:val="28"/>
        </w:rPr>
        <w:t>Уровень удовлетворенности деятельностью в сфере финансовых услуг в округе оценивается участниками исследования в 202</w:t>
      </w:r>
      <w:r w:rsidR="007F0D4C" w:rsidRPr="007F0D4C">
        <w:rPr>
          <w:sz w:val="28"/>
          <w:szCs w:val="28"/>
        </w:rPr>
        <w:t>3</w:t>
      </w:r>
      <w:r w:rsidRPr="007F0D4C">
        <w:rPr>
          <w:sz w:val="28"/>
          <w:szCs w:val="28"/>
        </w:rPr>
        <w:t xml:space="preserve"> году достаточно высоко, согласно проведенного анализа </w:t>
      </w:r>
      <w:r w:rsidR="00426B25" w:rsidRPr="007F0D4C">
        <w:rPr>
          <w:sz w:val="28"/>
          <w:szCs w:val="28"/>
        </w:rPr>
        <w:t>90</w:t>
      </w:r>
      <w:r w:rsidRPr="007F0D4C">
        <w:rPr>
          <w:sz w:val="28"/>
          <w:szCs w:val="28"/>
        </w:rPr>
        <w:t xml:space="preserve"> процент</w:t>
      </w:r>
      <w:r w:rsidR="00426B25" w:rsidRPr="007F0D4C">
        <w:rPr>
          <w:sz w:val="28"/>
          <w:szCs w:val="28"/>
        </w:rPr>
        <w:t>ов</w:t>
      </w:r>
      <w:r w:rsidRPr="007F0D4C">
        <w:rPr>
          <w:sz w:val="28"/>
          <w:szCs w:val="28"/>
        </w:rPr>
        <w:t xml:space="preserve"> из числа респондентов «Полностью удовлетворены» работой банков и </w:t>
      </w:r>
      <w:proofErr w:type="spellStart"/>
      <w:r w:rsidRPr="007F0D4C">
        <w:rPr>
          <w:sz w:val="28"/>
          <w:szCs w:val="28"/>
        </w:rPr>
        <w:t>микрофинансовых</w:t>
      </w:r>
      <w:proofErr w:type="spellEnd"/>
      <w:r w:rsidRPr="007F0D4C">
        <w:rPr>
          <w:sz w:val="28"/>
          <w:szCs w:val="28"/>
        </w:rPr>
        <w:t xml:space="preserve"> организаций</w:t>
      </w:r>
      <w:r w:rsidR="00CB4352" w:rsidRPr="007F0D4C">
        <w:rPr>
          <w:sz w:val="28"/>
          <w:szCs w:val="28"/>
        </w:rPr>
        <w:t xml:space="preserve">, </w:t>
      </w:r>
      <w:r w:rsidR="00426B25" w:rsidRPr="007F0D4C">
        <w:rPr>
          <w:sz w:val="28"/>
          <w:szCs w:val="28"/>
        </w:rPr>
        <w:t>10</w:t>
      </w:r>
      <w:r w:rsidRPr="007F0D4C">
        <w:rPr>
          <w:sz w:val="28"/>
          <w:szCs w:val="28"/>
        </w:rPr>
        <w:t xml:space="preserve"> процентов – «скорее удовлетворены)</w:t>
      </w:r>
      <w:r w:rsidR="00CB4352" w:rsidRPr="007F0D4C">
        <w:rPr>
          <w:sz w:val="28"/>
          <w:szCs w:val="28"/>
        </w:rPr>
        <w:t xml:space="preserve">, </w:t>
      </w:r>
      <w:r w:rsidR="007F0D4C" w:rsidRPr="007F0D4C">
        <w:rPr>
          <w:sz w:val="28"/>
          <w:szCs w:val="28"/>
        </w:rPr>
        <w:t>что соответствует уровню 2022 года</w:t>
      </w:r>
      <w:r w:rsidRPr="007F0D4C">
        <w:rPr>
          <w:sz w:val="28"/>
          <w:szCs w:val="28"/>
        </w:rPr>
        <w:t>.</w:t>
      </w:r>
      <w:proofErr w:type="gramEnd"/>
    </w:p>
    <w:p w:rsidR="007439D3" w:rsidRPr="007F0D4C" w:rsidRDefault="007439D3" w:rsidP="007439D3">
      <w:pPr>
        <w:ind w:firstLine="709"/>
        <w:jc w:val="both"/>
        <w:rPr>
          <w:sz w:val="28"/>
          <w:szCs w:val="28"/>
        </w:rPr>
      </w:pPr>
      <w:proofErr w:type="gramStart"/>
      <w:r w:rsidRPr="007F0D4C">
        <w:rPr>
          <w:sz w:val="28"/>
          <w:szCs w:val="28"/>
        </w:rPr>
        <w:t>Согласно</w:t>
      </w:r>
      <w:proofErr w:type="gramEnd"/>
      <w:r w:rsidRPr="007F0D4C">
        <w:rPr>
          <w:sz w:val="28"/>
          <w:szCs w:val="28"/>
        </w:rPr>
        <w:t xml:space="preserve"> проведенного анализа</w:t>
      </w:r>
      <w:r w:rsidR="00CB4352" w:rsidRPr="007F0D4C">
        <w:rPr>
          <w:sz w:val="28"/>
          <w:szCs w:val="28"/>
        </w:rPr>
        <w:t>, как и в 202</w:t>
      </w:r>
      <w:r w:rsidR="007F0D4C" w:rsidRPr="007F0D4C">
        <w:rPr>
          <w:sz w:val="28"/>
          <w:szCs w:val="28"/>
        </w:rPr>
        <w:t>2</w:t>
      </w:r>
      <w:r w:rsidR="00CB4352" w:rsidRPr="007F0D4C">
        <w:rPr>
          <w:sz w:val="28"/>
          <w:szCs w:val="28"/>
        </w:rPr>
        <w:t xml:space="preserve"> году,</w:t>
      </w:r>
      <w:r w:rsidRPr="007F0D4C">
        <w:rPr>
          <w:sz w:val="28"/>
          <w:szCs w:val="28"/>
        </w:rPr>
        <w:t xml:space="preserve"> финансовые услуги в достаточной степени доступны:</w:t>
      </w:r>
    </w:p>
    <w:p w:rsidR="00637273" w:rsidRPr="007F0D4C" w:rsidRDefault="007439D3" w:rsidP="007439D3">
      <w:pPr>
        <w:ind w:firstLine="709"/>
        <w:jc w:val="both"/>
        <w:rPr>
          <w:sz w:val="28"/>
          <w:szCs w:val="28"/>
        </w:rPr>
      </w:pPr>
      <w:proofErr w:type="gramStart"/>
      <w:r w:rsidRPr="007F0D4C">
        <w:rPr>
          <w:sz w:val="28"/>
          <w:szCs w:val="28"/>
        </w:rPr>
        <w:t>- 100,0 процентов из числа респондентов отметили легко доступность и возможность воспользоваться быстро кассами в отделении банка, банкоматы или терминалы (устройство без функции выдачи наличных денежных средств) в о</w:t>
      </w:r>
      <w:r w:rsidRPr="007F0D4C">
        <w:rPr>
          <w:sz w:val="28"/>
          <w:szCs w:val="28"/>
        </w:rPr>
        <w:t>т</w:t>
      </w:r>
      <w:r w:rsidRPr="007F0D4C">
        <w:rPr>
          <w:sz w:val="28"/>
          <w:szCs w:val="28"/>
        </w:rPr>
        <w:t>делении банка, банкоматы или терминалы (устройство без функции выдачи н</w:t>
      </w:r>
      <w:r w:rsidRPr="007F0D4C">
        <w:rPr>
          <w:sz w:val="28"/>
          <w:szCs w:val="28"/>
        </w:rPr>
        <w:t>а</w:t>
      </w:r>
      <w:r w:rsidRPr="007F0D4C">
        <w:rPr>
          <w:sz w:val="28"/>
          <w:szCs w:val="28"/>
        </w:rPr>
        <w:t>личных денежных средств) вне отделения банка, POS-терминалы для безнали</w:t>
      </w:r>
      <w:r w:rsidRPr="007F0D4C">
        <w:rPr>
          <w:sz w:val="28"/>
          <w:szCs w:val="28"/>
        </w:rPr>
        <w:t>ч</w:t>
      </w:r>
      <w:r w:rsidRPr="007F0D4C">
        <w:rPr>
          <w:sz w:val="28"/>
          <w:szCs w:val="28"/>
        </w:rPr>
        <w:t>ной оплаты с помощью банковской карты в организациях торговли (услуг), пл</w:t>
      </w:r>
      <w:r w:rsidRPr="007F0D4C">
        <w:rPr>
          <w:sz w:val="28"/>
          <w:szCs w:val="28"/>
        </w:rPr>
        <w:t>а</w:t>
      </w:r>
      <w:r w:rsidRPr="007F0D4C">
        <w:rPr>
          <w:sz w:val="28"/>
          <w:szCs w:val="28"/>
        </w:rPr>
        <w:t>тежные терминалы для приема наличных денежных</w:t>
      </w:r>
      <w:proofErr w:type="gramEnd"/>
      <w:r w:rsidRPr="007F0D4C">
        <w:rPr>
          <w:sz w:val="28"/>
          <w:szCs w:val="28"/>
        </w:rPr>
        <w:t xml:space="preserve"> сре</w:t>
      </w:r>
      <w:proofErr w:type="gramStart"/>
      <w:r w:rsidRPr="007F0D4C">
        <w:rPr>
          <w:sz w:val="28"/>
          <w:szCs w:val="28"/>
        </w:rPr>
        <w:t>дств с ц</w:t>
      </w:r>
      <w:proofErr w:type="gramEnd"/>
      <w:r w:rsidRPr="007F0D4C">
        <w:rPr>
          <w:sz w:val="28"/>
          <w:szCs w:val="28"/>
        </w:rPr>
        <w:t>елью оплаты т</w:t>
      </w:r>
      <w:r w:rsidRPr="007F0D4C">
        <w:rPr>
          <w:sz w:val="28"/>
          <w:szCs w:val="28"/>
        </w:rPr>
        <w:t>о</w:t>
      </w:r>
      <w:r w:rsidRPr="007F0D4C">
        <w:rPr>
          <w:sz w:val="28"/>
          <w:szCs w:val="28"/>
        </w:rPr>
        <w:t>варов (услуг),  отделения почтовой связи.</w:t>
      </w:r>
    </w:p>
    <w:p w:rsidR="00135B95" w:rsidRPr="007F0D4C" w:rsidRDefault="00547C11" w:rsidP="00547C11">
      <w:pPr>
        <w:ind w:firstLine="851"/>
        <w:jc w:val="both"/>
        <w:rPr>
          <w:sz w:val="28"/>
          <w:szCs w:val="28"/>
        </w:rPr>
      </w:pPr>
      <w:r w:rsidRPr="007F0D4C">
        <w:rPr>
          <w:sz w:val="28"/>
          <w:szCs w:val="28"/>
        </w:rPr>
        <w:t>Более подробно информация об удовлетворенности деятельностью в сфере финансовых услуг, а также доступности для населения финансовых услуг отр</w:t>
      </w:r>
      <w:r w:rsidRPr="007F0D4C">
        <w:rPr>
          <w:sz w:val="28"/>
          <w:szCs w:val="28"/>
        </w:rPr>
        <w:t>а</w:t>
      </w:r>
      <w:r w:rsidRPr="007F0D4C">
        <w:rPr>
          <w:sz w:val="28"/>
          <w:szCs w:val="28"/>
        </w:rPr>
        <w:t xml:space="preserve">жена в разделе </w:t>
      </w:r>
      <w:r w:rsidRPr="007F0D4C">
        <w:rPr>
          <w:sz w:val="28"/>
          <w:szCs w:val="28"/>
          <w:lang w:val="en-US"/>
        </w:rPr>
        <w:t>III</w:t>
      </w:r>
      <w:r w:rsidRPr="007F0D4C">
        <w:rPr>
          <w:sz w:val="28"/>
          <w:szCs w:val="28"/>
        </w:rPr>
        <w:t>. Анализ итогов опросов населения в отношении доступности финансовых услуг.</w:t>
      </w:r>
    </w:p>
    <w:p w:rsidR="00547C11" w:rsidRPr="0018194C" w:rsidRDefault="00547C11" w:rsidP="00547C11">
      <w:pPr>
        <w:spacing w:line="240" w:lineRule="exact"/>
        <w:ind w:firstLine="851"/>
        <w:jc w:val="both"/>
        <w:rPr>
          <w:sz w:val="28"/>
          <w:szCs w:val="28"/>
          <w:highlight w:val="yellow"/>
        </w:rPr>
      </w:pPr>
    </w:p>
    <w:p w:rsidR="00B06BC9" w:rsidRPr="007F0D4C" w:rsidRDefault="00B06BC9" w:rsidP="00B06BC9">
      <w:pPr>
        <w:pStyle w:val="Default"/>
        <w:ind w:firstLine="851"/>
        <w:jc w:val="both"/>
        <w:rPr>
          <w:b/>
          <w:bCs/>
          <w:sz w:val="28"/>
          <w:szCs w:val="28"/>
        </w:rPr>
      </w:pPr>
      <w:r w:rsidRPr="007F0D4C">
        <w:rPr>
          <w:b/>
          <w:bCs/>
          <w:sz w:val="28"/>
          <w:szCs w:val="28"/>
        </w:rPr>
        <w:t>II. Анализ итогов опросов субъектов предпринимательской деятел</w:t>
      </w:r>
      <w:r w:rsidRPr="007F0D4C">
        <w:rPr>
          <w:b/>
          <w:bCs/>
          <w:sz w:val="28"/>
          <w:szCs w:val="28"/>
        </w:rPr>
        <w:t>ь</w:t>
      </w:r>
      <w:r w:rsidRPr="007F0D4C">
        <w:rPr>
          <w:b/>
          <w:bCs/>
          <w:sz w:val="28"/>
          <w:szCs w:val="28"/>
        </w:rPr>
        <w:t>ности</w:t>
      </w:r>
      <w:r w:rsidR="00AA39B0" w:rsidRPr="007F0D4C">
        <w:rPr>
          <w:b/>
          <w:bCs/>
          <w:sz w:val="28"/>
          <w:szCs w:val="28"/>
        </w:rPr>
        <w:t>.</w:t>
      </w:r>
      <w:r w:rsidRPr="007F0D4C">
        <w:rPr>
          <w:b/>
          <w:bCs/>
          <w:sz w:val="28"/>
          <w:szCs w:val="28"/>
        </w:rPr>
        <w:t xml:space="preserve"> </w:t>
      </w:r>
    </w:p>
    <w:p w:rsidR="000538F3" w:rsidRPr="0018194C" w:rsidRDefault="000538F3" w:rsidP="00B06BC9">
      <w:pPr>
        <w:pStyle w:val="Default"/>
        <w:ind w:firstLine="851"/>
        <w:jc w:val="both"/>
        <w:rPr>
          <w:b/>
          <w:bCs/>
          <w:sz w:val="28"/>
          <w:szCs w:val="28"/>
          <w:highlight w:val="yellow"/>
        </w:rPr>
      </w:pPr>
    </w:p>
    <w:p w:rsidR="00637273" w:rsidRPr="007F0D4C" w:rsidRDefault="00AA39B0" w:rsidP="00370A28">
      <w:pPr>
        <w:ind w:firstLine="709"/>
        <w:jc w:val="both"/>
        <w:rPr>
          <w:sz w:val="28"/>
          <w:szCs w:val="28"/>
        </w:rPr>
      </w:pPr>
      <w:r w:rsidRPr="007F0D4C">
        <w:rPr>
          <w:sz w:val="28"/>
          <w:szCs w:val="28"/>
        </w:rPr>
        <w:t xml:space="preserve">В рамках опроса предпринимателей, осуществляющих свою деятельность на территории Ипатовского </w:t>
      </w:r>
      <w:r w:rsidR="007F0D4C" w:rsidRPr="007F0D4C">
        <w:rPr>
          <w:sz w:val="28"/>
          <w:szCs w:val="28"/>
        </w:rPr>
        <w:t>муниципального</w:t>
      </w:r>
      <w:r w:rsidRPr="007F0D4C">
        <w:rPr>
          <w:sz w:val="28"/>
          <w:szCs w:val="28"/>
        </w:rPr>
        <w:t xml:space="preserve"> округа Ставропольского края</w:t>
      </w:r>
      <w:r w:rsidR="007F0D4C" w:rsidRPr="007F0D4C">
        <w:rPr>
          <w:sz w:val="28"/>
          <w:szCs w:val="28"/>
        </w:rPr>
        <w:t xml:space="preserve">, в 2023 году </w:t>
      </w:r>
      <w:r w:rsidRPr="007F0D4C">
        <w:rPr>
          <w:kern w:val="16"/>
          <w:sz w:val="28"/>
          <w:szCs w:val="28"/>
        </w:rPr>
        <w:t>а</w:t>
      </w:r>
      <w:r w:rsidR="00370A28" w:rsidRPr="007F0D4C">
        <w:rPr>
          <w:kern w:val="16"/>
          <w:sz w:val="28"/>
          <w:szCs w:val="28"/>
        </w:rPr>
        <w:t xml:space="preserve">нкетированием </w:t>
      </w:r>
      <w:r w:rsidR="00637273" w:rsidRPr="007F0D4C">
        <w:rPr>
          <w:kern w:val="16"/>
          <w:sz w:val="28"/>
          <w:szCs w:val="28"/>
        </w:rPr>
        <w:t xml:space="preserve">были охвачены </w:t>
      </w:r>
      <w:r w:rsidR="007F0D4C" w:rsidRPr="007F0D4C">
        <w:rPr>
          <w:kern w:val="16"/>
          <w:sz w:val="28"/>
          <w:szCs w:val="28"/>
        </w:rPr>
        <w:t xml:space="preserve">570 </w:t>
      </w:r>
      <w:r w:rsidR="00637273" w:rsidRPr="007F0D4C">
        <w:rPr>
          <w:sz w:val="28"/>
          <w:szCs w:val="28"/>
        </w:rPr>
        <w:t xml:space="preserve">представителей бизнеса, превысив тем самым показатель </w:t>
      </w:r>
      <w:r w:rsidR="00B348B4" w:rsidRPr="007F0D4C">
        <w:rPr>
          <w:sz w:val="28"/>
          <w:szCs w:val="28"/>
        </w:rPr>
        <w:t>202</w:t>
      </w:r>
      <w:r w:rsidR="007F0D4C" w:rsidRPr="007F0D4C">
        <w:rPr>
          <w:sz w:val="28"/>
          <w:szCs w:val="28"/>
        </w:rPr>
        <w:t>2</w:t>
      </w:r>
      <w:r w:rsidR="00637273" w:rsidRPr="007F0D4C">
        <w:rPr>
          <w:sz w:val="28"/>
          <w:szCs w:val="28"/>
        </w:rPr>
        <w:t xml:space="preserve"> года </w:t>
      </w:r>
      <w:r w:rsidR="007F0D4C" w:rsidRPr="007F0D4C">
        <w:rPr>
          <w:sz w:val="28"/>
          <w:szCs w:val="28"/>
        </w:rPr>
        <w:t>на 103,6%</w:t>
      </w:r>
      <w:r w:rsidR="00637273" w:rsidRPr="007F0D4C">
        <w:rPr>
          <w:sz w:val="28"/>
          <w:szCs w:val="28"/>
        </w:rPr>
        <w:t xml:space="preserve"> (</w:t>
      </w:r>
      <w:r w:rsidR="007F0D4C" w:rsidRPr="007F0D4C">
        <w:rPr>
          <w:kern w:val="16"/>
          <w:sz w:val="28"/>
          <w:szCs w:val="28"/>
        </w:rPr>
        <w:t>550</w:t>
      </w:r>
      <w:r w:rsidR="006D1E5A" w:rsidRPr="007F0D4C">
        <w:rPr>
          <w:sz w:val="28"/>
          <w:szCs w:val="28"/>
        </w:rPr>
        <w:t xml:space="preserve"> представителей бизнеса - в 202</w:t>
      </w:r>
      <w:r w:rsidR="007F0D4C" w:rsidRPr="007F0D4C">
        <w:rPr>
          <w:sz w:val="28"/>
          <w:szCs w:val="28"/>
        </w:rPr>
        <w:t>2</w:t>
      </w:r>
      <w:r w:rsidR="006D1E5A" w:rsidRPr="007F0D4C">
        <w:rPr>
          <w:sz w:val="28"/>
          <w:szCs w:val="28"/>
        </w:rPr>
        <w:t xml:space="preserve"> г</w:t>
      </w:r>
      <w:r w:rsidR="00B348B4" w:rsidRPr="007F0D4C">
        <w:rPr>
          <w:sz w:val="28"/>
          <w:szCs w:val="28"/>
        </w:rPr>
        <w:t>.</w:t>
      </w:r>
      <w:r w:rsidR="00637273" w:rsidRPr="007F0D4C">
        <w:rPr>
          <w:sz w:val="28"/>
          <w:szCs w:val="28"/>
        </w:rPr>
        <w:t>).</w:t>
      </w:r>
    </w:p>
    <w:p w:rsidR="00076299" w:rsidRDefault="00076299" w:rsidP="00076299">
      <w:pPr>
        <w:ind w:firstLine="851"/>
        <w:jc w:val="right"/>
        <w:rPr>
          <w:sz w:val="28"/>
          <w:szCs w:val="28"/>
        </w:rPr>
      </w:pPr>
      <w:r w:rsidRPr="007F0D4C">
        <w:rPr>
          <w:sz w:val="28"/>
          <w:szCs w:val="28"/>
        </w:rPr>
        <w:t xml:space="preserve">Рисунок </w:t>
      </w:r>
      <w:r w:rsidR="00A926EF" w:rsidRPr="007F0D4C">
        <w:rPr>
          <w:sz w:val="28"/>
          <w:szCs w:val="28"/>
        </w:rPr>
        <w:t>2</w:t>
      </w:r>
      <w:r w:rsidRPr="007F0D4C">
        <w:rPr>
          <w:sz w:val="28"/>
          <w:szCs w:val="28"/>
        </w:rPr>
        <w:t>.</w:t>
      </w:r>
    </w:p>
    <w:p w:rsidR="007F0D4C" w:rsidRPr="007F0D4C" w:rsidRDefault="007F0D4C" w:rsidP="00076299">
      <w:pPr>
        <w:ind w:firstLine="851"/>
        <w:jc w:val="right"/>
        <w:rPr>
          <w:sz w:val="28"/>
          <w:szCs w:val="28"/>
        </w:rPr>
      </w:pPr>
    </w:p>
    <w:p w:rsidR="00076299" w:rsidRPr="007F0D4C" w:rsidRDefault="00D970F7" w:rsidP="00076299">
      <w:pPr>
        <w:ind w:firstLine="709"/>
        <w:jc w:val="both"/>
        <w:rPr>
          <w:sz w:val="28"/>
          <w:szCs w:val="28"/>
        </w:rPr>
      </w:pPr>
      <w:r w:rsidRPr="007F0D4C">
        <w:rPr>
          <w:bCs/>
          <w:i/>
          <w:noProof/>
          <w:sz w:val="28"/>
          <w:szCs w:val="28"/>
          <w:lang w:eastAsia="ru-RU"/>
        </w:rPr>
        <w:drawing>
          <wp:inline distT="0" distB="0" distL="0" distR="0">
            <wp:extent cx="5307330" cy="2270760"/>
            <wp:effectExtent l="19050" t="0" r="762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D306B" w:rsidRPr="007F0D4C" w:rsidRDefault="00AD306B" w:rsidP="00B06BC9">
      <w:pPr>
        <w:pStyle w:val="Default"/>
        <w:ind w:firstLine="851"/>
        <w:jc w:val="both"/>
        <w:rPr>
          <w:sz w:val="28"/>
          <w:szCs w:val="28"/>
        </w:rPr>
      </w:pPr>
      <w:r w:rsidRPr="007F0D4C">
        <w:rPr>
          <w:sz w:val="28"/>
          <w:szCs w:val="28"/>
        </w:rPr>
        <w:t xml:space="preserve">При этом </w:t>
      </w:r>
      <w:r w:rsidR="003C5645" w:rsidRPr="007F0D4C">
        <w:rPr>
          <w:sz w:val="28"/>
          <w:szCs w:val="28"/>
        </w:rPr>
        <w:t>4</w:t>
      </w:r>
      <w:r w:rsidR="007F0D4C" w:rsidRPr="007F0D4C">
        <w:rPr>
          <w:sz w:val="28"/>
          <w:szCs w:val="28"/>
        </w:rPr>
        <w:t>2</w:t>
      </w:r>
      <w:r w:rsidR="003C5645" w:rsidRPr="007F0D4C">
        <w:rPr>
          <w:sz w:val="28"/>
          <w:szCs w:val="28"/>
        </w:rPr>
        <w:t>,</w:t>
      </w:r>
      <w:r w:rsidR="007F0D4C" w:rsidRPr="007F0D4C">
        <w:rPr>
          <w:sz w:val="28"/>
          <w:szCs w:val="28"/>
        </w:rPr>
        <w:t>0</w:t>
      </w:r>
      <w:r w:rsidRPr="007F0D4C">
        <w:rPr>
          <w:sz w:val="28"/>
          <w:szCs w:val="28"/>
        </w:rPr>
        <w:t xml:space="preserve"> </w:t>
      </w:r>
      <w:r w:rsidR="00033964" w:rsidRPr="007F0D4C">
        <w:rPr>
          <w:sz w:val="28"/>
          <w:szCs w:val="28"/>
        </w:rPr>
        <w:t>процент</w:t>
      </w:r>
      <w:r w:rsidR="007F0D4C" w:rsidRPr="007F0D4C">
        <w:rPr>
          <w:sz w:val="28"/>
          <w:szCs w:val="28"/>
        </w:rPr>
        <w:t>а</w:t>
      </w:r>
      <w:r w:rsidRPr="007F0D4C">
        <w:rPr>
          <w:sz w:val="28"/>
          <w:szCs w:val="28"/>
        </w:rPr>
        <w:t xml:space="preserve"> из числа опрошенных являются индивидуальными предпринимателями</w:t>
      </w:r>
      <w:r w:rsidR="00BF2401" w:rsidRPr="007F0D4C">
        <w:rPr>
          <w:sz w:val="28"/>
          <w:szCs w:val="28"/>
        </w:rPr>
        <w:t xml:space="preserve"> (в 202</w:t>
      </w:r>
      <w:r w:rsidR="007F0D4C" w:rsidRPr="007F0D4C">
        <w:rPr>
          <w:sz w:val="28"/>
          <w:szCs w:val="28"/>
        </w:rPr>
        <w:t>2</w:t>
      </w:r>
      <w:r w:rsidR="00BF2401" w:rsidRPr="007F0D4C">
        <w:rPr>
          <w:sz w:val="28"/>
          <w:szCs w:val="28"/>
        </w:rPr>
        <w:t xml:space="preserve"> году – 4</w:t>
      </w:r>
      <w:r w:rsidR="007F0D4C" w:rsidRPr="007F0D4C">
        <w:rPr>
          <w:sz w:val="28"/>
          <w:szCs w:val="28"/>
        </w:rPr>
        <w:t>3</w:t>
      </w:r>
      <w:r w:rsidR="00BF2401" w:rsidRPr="007F0D4C">
        <w:rPr>
          <w:sz w:val="28"/>
          <w:szCs w:val="28"/>
        </w:rPr>
        <w:t>,</w:t>
      </w:r>
      <w:r w:rsidR="007F0D4C" w:rsidRPr="007F0D4C">
        <w:rPr>
          <w:sz w:val="28"/>
          <w:szCs w:val="28"/>
        </w:rPr>
        <w:t>5</w:t>
      </w:r>
      <w:r w:rsidR="00BF2401" w:rsidRPr="007F0D4C">
        <w:rPr>
          <w:sz w:val="28"/>
          <w:szCs w:val="28"/>
        </w:rPr>
        <w:t xml:space="preserve"> процентов)</w:t>
      </w:r>
      <w:r w:rsidRPr="007F0D4C">
        <w:rPr>
          <w:sz w:val="28"/>
          <w:szCs w:val="28"/>
        </w:rPr>
        <w:t xml:space="preserve">, </w:t>
      </w:r>
      <w:r w:rsidR="007F0D4C">
        <w:rPr>
          <w:sz w:val="28"/>
          <w:szCs w:val="28"/>
        </w:rPr>
        <w:t xml:space="preserve">10,0 </w:t>
      </w:r>
      <w:r w:rsidRPr="007F0D4C">
        <w:rPr>
          <w:sz w:val="28"/>
          <w:szCs w:val="28"/>
        </w:rPr>
        <w:t>процентов - юридич</w:t>
      </w:r>
      <w:r w:rsidRPr="007F0D4C">
        <w:rPr>
          <w:sz w:val="28"/>
          <w:szCs w:val="28"/>
        </w:rPr>
        <w:t>е</w:t>
      </w:r>
      <w:r w:rsidRPr="007F0D4C">
        <w:rPr>
          <w:sz w:val="28"/>
          <w:szCs w:val="28"/>
        </w:rPr>
        <w:t>ские лица</w:t>
      </w:r>
      <w:r w:rsidR="00BF2401" w:rsidRPr="007F0D4C">
        <w:rPr>
          <w:sz w:val="28"/>
          <w:szCs w:val="28"/>
        </w:rPr>
        <w:t xml:space="preserve"> (в 202</w:t>
      </w:r>
      <w:r w:rsidR="007F0D4C" w:rsidRPr="007F0D4C">
        <w:rPr>
          <w:sz w:val="28"/>
          <w:szCs w:val="28"/>
        </w:rPr>
        <w:t>2</w:t>
      </w:r>
      <w:r w:rsidR="00BF2401" w:rsidRPr="007F0D4C">
        <w:rPr>
          <w:sz w:val="28"/>
          <w:szCs w:val="28"/>
        </w:rPr>
        <w:t xml:space="preserve"> году – </w:t>
      </w:r>
      <w:r w:rsidR="007F0D4C" w:rsidRPr="007F0D4C">
        <w:rPr>
          <w:sz w:val="28"/>
          <w:szCs w:val="28"/>
        </w:rPr>
        <w:t>9,3</w:t>
      </w:r>
      <w:r w:rsidR="00BF2401" w:rsidRPr="007F0D4C">
        <w:rPr>
          <w:sz w:val="28"/>
          <w:szCs w:val="28"/>
        </w:rPr>
        <w:t xml:space="preserve"> процентов)</w:t>
      </w:r>
      <w:r w:rsidRPr="007F0D4C">
        <w:rPr>
          <w:sz w:val="28"/>
          <w:szCs w:val="28"/>
        </w:rPr>
        <w:t xml:space="preserve">, </w:t>
      </w:r>
      <w:r w:rsidR="007F0D4C" w:rsidRPr="007F0D4C">
        <w:rPr>
          <w:sz w:val="28"/>
          <w:szCs w:val="28"/>
        </w:rPr>
        <w:t>48,0</w:t>
      </w:r>
      <w:r w:rsidRPr="007F0D4C">
        <w:rPr>
          <w:sz w:val="28"/>
          <w:szCs w:val="28"/>
        </w:rPr>
        <w:t xml:space="preserve"> процент имеют статус </w:t>
      </w:r>
      <w:proofErr w:type="spellStart"/>
      <w:r w:rsidRPr="007F0D4C">
        <w:rPr>
          <w:sz w:val="28"/>
          <w:szCs w:val="28"/>
        </w:rPr>
        <w:t>самозанятых</w:t>
      </w:r>
      <w:proofErr w:type="spellEnd"/>
      <w:r w:rsidR="00BF2401" w:rsidRPr="007F0D4C">
        <w:rPr>
          <w:sz w:val="28"/>
          <w:szCs w:val="28"/>
        </w:rPr>
        <w:t xml:space="preserve"> (в 202</w:t>
      </w:r>
      <w:r w:rsidR="007F0D4C" w:rsidRPr="007F0D4C">
        <w:rPr>
          <w:sz w:val="28"/>
          <w:szCs w:val="28"/>
        </w:rPr>
        <w:t>2</w:t>
      </w:r>
      <w:r w:rsidR="00BF2401" w:rsidRPr="007F0D4C">
        <w:rPr>
          <w:sz w:val="28"/>
          <w:szCs w:val="28"/>
        </w:rPr>
        <w:t xml:space="preserve"> году – </w:t>
      </w:r>
      <w:r w:rsidR="007F0D4C" w:rsidRPr="007F0D4C">
        <w:rPr>
          <w:sz w:val="28"/>
          <w:szCs w:val="28"/>
        </w:rPr>
        <w:t>47,2</w:t>
      </w:r>
      <w:r w:rsidR="00BF2401" w:rsidRPr="007F0D4C">
        <w:rPr>
          <w:sz w:val="28"/>
          <w:szCs w:val="28"/>
        </w:rPr>
        <w:t xml:space="preserve"> процента)</w:t>
      </w:r>
      <w:r w:rsidRPr="007F0D4C">
        <w:rPr>
          <w:sz w:val="28"/>
          <w:szCs w:val="28"/>
        </w:rPr>
        <w:t>.</w:t>
      </w:r>
    </w:p>
    <w:p w:rsidR="00AD306B" w:rsidRPr="007F0D4C" w:rsidRDefault="00AD306B" w:rsidP="00AD306B">
      <w:pPr>
        <w:ind w:firstLine="851"/>
        <w:jc w:val="right"/>
        <w:rPr>
          <w:sz w:val="28"/>
          <w:szCs w:val="28"/>
        </w:rPr>
      </w:pPr>
      <w:r w:rsidRPr="007F0D4C">
        <w:rPr>
          <w:sz w:val="28"/>
          <w:szCs w:val="28"/>
        </w:rPr>
        <w:t xml:space="preserve">Рисунок </w:t>
      </w:r>
      <w:r w:rsidR="00A926EF" w:rsidRPr="007F0D4C">
        <w:rPr>
          <w:sz w:val="28"/>
          <w:szCs w:val="28"/>
        </w:rPr>
        <w:t>3</w:t>
      </w:r>
      <w:r w:rsidRPr="007F0D4C">
        <w:rPr>
          <w:sz w:val="28"/>
          <w:szCs w:val="28"/>
        </w:rPr>
        <w:t>.</w:t>
      </w:r>
    </w:p>
    <w:p w:rsidR="00AD306B" w:rsidRPr="0018194C" w:rsidRDefault="00D970F7" w:rsidP="00B06BC9">
      <w:pPr>
        <w:pStyle w:val="Default"/>
        <w:ind w:firstLine="851"/>
        <w:jc w:val="both"/>
        <w:rPr>
          <w:sz w:val="28"/>
          <w:szCs w:val="28"/>
          <w:highlight w:val="yellow"/>
        </w:rPr>
      </w:pPr>
      <w:r w:rsidRPr="007F0D4C">
        <w:rPr>
          <w:bCs/>
          <w:noProof/>
          <w:sz w:val="28"/>
          <w:szCs w:val="28"/>
        </w:rPr>
        <w:drawing>
          <wp:inline distT="0" distB="0" distL="0" distR="0">
            <wp:extent cx="4968240" cy="333756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06BC9" w:rsidRPr="007F0D4C" w:rsidRDefault="00B06BC9" w:rsidP="00B06BC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7F0D4C">
        <w:rPr>
          <w:color w:val="auto"/>
          <w:sz w:val="28"/>
          <w:szCs w:val="28"/>
        </w:rPr>
        <w:t xml:space="preserve">1. Динамика количества опрошенных субъектов предпринимательской деятельности с учетом их сферы деятельности и вида производимой </w:t>
      </w:r>
      <w:r w:rsidR="007875B7" w:rsidRPr="007F0D4C">
        <w:rPr>
          <w:color w:val="auto"/>
          <w:sz w:val="28"/>
          <w:szCs w:val="28"/>
        </w:rPr>
        <w:t>продукции</w:t>
      </w:r>
      <w:r w:rsidRPr="007F0D4C">
        <w:rPr>
          <w:color w:val="auto"/>
          <w:sz w:val="28"/>
          <w:szCs w:val="28"/>
        </w:rPr>
        <w:t xml:space="preserve"> в сравнении с прошлым годом. </w:t>
      </w:r>
    </w:p>
    <w:p w:rsidR="00CF70F6" w:rsidRPr="0018194C" w:rsidRDefault="00CF70F6" w:rsidP="00B06BC9">
      <w:pPr>
        <w:pStyle w:val="Default"/>
        <w:ind w:firstLine="851"/>
        <w:jc w:val="both"/>
        <w:rPr>
          <w:color w:val="FF0000"/>
          <w:sz w:val="28"/>
          <w:szCs w:val="28"/>
          <w:highlight w:val="yellow"/>
        </w:rPr>
      </w:pPr>
    </w:p>
    <w:p w:rsidR="00076299" w:rsidRPr="005C68C2" w:rsidRDefault="00076299" w:rsidP="00804F0F">
      <w:pPr>
        <w:ind w:firstLine="851"/>
        <w:jc w:val="both"/>
        <w:rPr>
          <w:sz w:val="28"/>
          <w:szCs w:val="28"/>
        </w:rPr>
      </w:pPr>
      <w:r w:rsidRPr="002A7247">
        <w:rPr>
          <w:sz w:val="28"/>
          <w:szCs w:val="28"/>
        </w:rPr>
        <w:t>Основная сфера деятельности респондентов, принявших участие в иссл</w:t>
      </w:r>
      <w:r w:rsidRPr="002A7247">
        <w:rPr>
          <w:sz w:val="28"/>
          <w:szCs w:val="28"/>
        </w:rPr>
        <w:t>е</w:t>
      </w:r>
      <w:r w:rsidRPr="002A7247">
        <w:rPr>
          <w:sz w:val="28"/>
          <w:szCs w:val="28"/>
        </w:rPr>
        <w:t>довании в 202</w:t>
      </w:r>
      <w:r w:rsidR="002A7247" w:rsidRPr="002A7247">
        <w:rPr>
          <w:sz w:val="28"/>
          <w:szCs w:val="28"/>
        </w:rPr>
        <w:t>3</w:t>
      </w:r>
      <w:r w:rsidR="00F31C18" w:rsidRPr="002A7247">
        <w:rPr>
          <w:sz w:val="28"/>
          <w:szCs w:val="28"/>
        </w:rPr>
        <w:t xml:space="preserve"> году – это рынок услуг розничной торговли – </w:t>
      </w:r>
      <w:r w:rsidR="002A7247">
        <w:rPr>
          <w:sz w:val="28"/>
          <w:szCs w:val="28"/>
        </w:rPr>
        <w:t xml:space="preserve">63 </w:t>
      </w:r>
      <w:r w:rsidR="00F31C18" w:rsidRPr="002A7247">
        <w:rPr>
          <w:sz w:val="28"/>
          <w:szCs w:val="28"/>
        </w:rPr>
        <w:t>процента (в 202</w:t>
      </w:r>
      <w:r w:rsidR="002A7247" w:rsidRPr="002A7247">
        <w:rPr>
          <w:sz w:val="28"/>
          <w:szCs w:val="28"/>
        </w:rPr>
        <w:t>2</w:t>
      </w:r>
      <w:r w:rsidR="00F31C18" w:rsidRPr="002A7247">
        <w:rPr>
          <w:sz w:val="28"/>
          <w:szCs w:val="28"/>
        </w:rPr>
        <w:t xml:space="preserve"> году </w:t>
      </w:r>
      <w:r w:rsidR="002A7247" w:rsidRPr="002A7247">
        <w:rPr>
          <w:sz w:val="28"/>
          <w:szCs w:val="28"/>
        </w:rPr>
        <w:t>-</w:t>
      </w:r>
      <w:r w:rsidR="004301B7">
        <w:rPr>
          <w:sz w:val="28"/>
          <w:szCs w:val="28"/>
        </w:rPr>
        <w:t xml:space="preserve"> </w:t>
      </w:r>
      <w:r w:rsidR="002A7247" w:rsidRPr="002A7247">
        <w:rPr>
          <w:sz w:val="28"/>
          <w:szCs w:val="28"/>
        </w:rPr>
        <w:t>62 процента</w:t>
      </w:r>
      <w:r w:rsidR="00F31C18" w:rsidRPr="002A7247">
        <w:rPr>
          <w:sz w:val="28"/>
          <w:szCs w:val="28"/>
        </w:rPr>
        <w:t xml:space="preserve">), </w:t>
      </w:r>
      <w:r w:rsidR="002B68A5" w:rsidRPr="002A7247">
        <w:rPr>
          <w:sz w:val="28"/>
          <w:szCs w:val="28"/>
        </w:rPr>
        <w:t>рын</w:t>
      </w:r>
      <w:r w:rsidR="00F31C18" w:rsidRPr="002A7247">
        <w:rPr>
          <w:sz w:val="28"/>
          <w:szCs w:val="28"/>
        </w:rPr>
        <w:t>ок</w:t>
      </w:r>
      <w:r w:rsidRPr="002A7247">
        <w:rPr>
          <w:sz w:val="28"/>
          <w:szCs w:val="28"/>
        </w:rPr>
        <w:t xml:space="preserve"> реализации сельскохозяйственной продукции</w:t>
      </w:r>
      <w:r w:rsidR="00F31C18" w:rsidRPr="002A7247">
        <w:rPr>
          <w:sz w:val="28"/>
          <w:szCs w:val="28"/>
        </w:rPr>
        <w:t xml:space="preserve"> – 18,2 процента</w:t>
      </w:r>
      <w:r w:rsidR="002A7247" w:rsidRPr="002A7247">
        <w:rPr>
          <w:sz w:val="28"/>
          <w:szCs w:val="28"/>
        </w:rPr>
        <w:t>, что соответствует уровню 2022 года</w:t>
      </w:r>
      <w:r w:rsidR="004301B7">
        <w:rPr>
          <w:sz w:val="28"/>
          <w:szCs w:val="28"/>
        </w:rPr>
        <w:t>;</w:t>
      </w:r>
      <w:r w:rsidR="00F31C18" w:rsidRPr="002A7247">
        <w:rPr>
          <w:sz w:val="28"/>
          <w:szCs w:val="28"/>
        </w:rPr>
        <w:t xml:space="preserve"> </w:t>
      </w:r>
      <w:r w:rsidR="00905425" w:rsidRPr="002A7247">
        <w:rPr>
          <w:sz w:val="28"/>
          <w:szCs w:val="28"/>
        </w:rPr>
        <w:t>рынок услуг розничной торговли лекарственными препаратами, медицинскими изделиями и сопутствующими т</w:t>
      </w:r>
      <w:r w:rsidR="00905425" w:rsidRPr="002A7247">
        <w:rPr>
          <w:sz w:val="28"/>
          <w:szCs w:val="28"/>
        </w:rPr>
        <w:t>о</w:t>
      </w:r>
      <w:r w:rsidR="00905425" w:rsidRPr="002A7247">
        <w:rPr>
          <w:sz w:val="28"/>
          <w:szCs w:val="28"/>
        </w:rPr>
        <w:t xml:space="preserve">варами – 5,5 </w:t>
      </w:r>
      <w:proofErr w:type="gramStart"/>
      <w:r w:rsidR="00905425" w:rsidRPr="002A7247">
        <w:rPr>
          <w:sz w:val="28"/>
          <w:szCs w:val="28"/>
        </w:rPr>
        <w:t>процентов</w:t>
      </w:r>
      <w:proofErr w:type="gramEnd"/>
      <w:r w:rsidR="00905425" w:rsidRPr="002A7247">
        <w:rPr>
          <w:sz w:val="28"/>
          <w:szCs w:val="28"/>
        </w:rPr>
        <w:t xml:space="preserve"> </w:t>
      </w:r>
      <w:r w:rsidR="002A7247" w:rsidRPr="002A7247">
        <w:rPr>
          <w:sz w:val="28"/>
          <w:szCs w:val="28"/>
        </w:rPr>
        <w:t>что соответствует уровню 2022 года</w:t>
      </w:r>
      <w:r w:rsidR="00905425" w:rsidRPr="002A7247">
        <w:rPr>
          <w:sz w:val="28"/>
          <w:szCs w:val="28"/>
        </w:rPr>
        <w:t xml:space="preserve">; </w:t>
      </w:r>
      <w:proofErr w:type="gramStart"/>
      <w:r w:rsidR="00F31C18" w:rsidRPr="001545AC">
        <w:rPr>
          <w:sz w:val="28"/>
          <w:szCs w:val="28"/>
        </w:rPr>
        <w:t>рынок</w:t>
      </w:r>
      <w:r w:rsidR="00AD306B" w:rsidRPr="001545AC">
        <w:rPr>
          <w:sz w:val="28"/>
          <w:szCs w:val="28"/>
        </w:rPr>
        <w:t xml:space="preserve"> </w:t>
      </w:r>
      <w:r w:rsidR="002B68A5" w:rsidRPr="001545AC">
        <w:rPr>
          <w:sz w:val="28"/>
          <w:szCs w:val="28"/>
        </w:rPr>
        <w:t>семеноводс</w:t>
      </w:r>
      <w:r w:rsidR="002B68A5" w:rsidRPr="001545AC">
        <w:rPr>
          <w:sz w:val="28"/>
          <w:szCs w:val="28"/>
        </w:rPr>
        <w:t>т</w:t>
      </w:r>
      <w:r w:rsidR="002B68A5" w:rsidRPr="001545AC">
        <w:rPr>
          <w:sz w:val="28"/>
          <w:szCs w:val="28"/>
        </w:rPr>
        <w:t>ва</w:t>
      </w:r>
      <w:r w:rsidRPr="001545AC">
        <w:rPr>
          <w:sz w:val="28"/>
          <w:szCs w:val="28"/>
        </w:rPr>
        <w:t xml:space="preserve"> </w:t>
      </w:r>
      <w:r w:rsidR="00F31C18" w:rsidRPr="001545AC">
        <w:rPr>
          <w:sz w:val="28"/>
          <w:szCs w:val="28"/>
        </w:rPr>
        <w:t xml:space="preserve">– </w:t>
      </w:r>
      <w:r w:rsidR="001545AC" w:rsidRPr="001545AC">
        <w:rPr>
          <w:sz w:val="28"/>
          <w:szCs w:val="28"/>
        </w:rPr>
        <w:t xml:space="preserve">3,6 процентов </w:t>
      </w:r>
      <w:r w:rsidR="00DC799B" w:rsidRPr="001545AC">
        <w:rPr>
          <w:sz w:val="28"/>
          <w:szCs w:val="28"/>
        </w:rPr>
        <w:t>(в 202</w:t>
      </w:r>
      <w:r w:rsidR="001545AC" w:rsidRPr="001545AC">
        <w:rPr>
          <w:sz w:val="28"/>
          <w:szCs w:val="28"/>
        </w:rPr>
        <w:t>2</w:t>
      </w:r>
      <w:r w:rsidR="00DC799B" w:rsidRPr="001545AC">
        <w:rPr>
          <w:sz w:val="28"/>
          <w:szCs w:val="28"/>
        </w:rPr>
        <w:t xml:space="preserve"> году </w:t>
      </w:r>
      <w:r w:rsidR="00905425" w:rsidRPr="001545AC">
        <w:rPr>
          <w:sz w:val="28"/>
          <w:szCs w:val="28"/>
        </w:rPr>
        <w:t xml:space="preserve">- </w:t>
      </w:r>
      <w:r w:rsidR="001545AC" w:rsidRPr="001545AC">
        <w:rPr>
          <w:sz w:val="28"/>
          <w:szCs w:val="28"/>
        </w:rPr>
        <w:t xml:space="preserve">3,8 </w:t>
      </w:r>
      <w:r w:rsidR="00DC799B" w:rsidRPr="001545AC">
        <w:rPr>
          <w:sz w:val="28"/>
          <w:szCs w:val="28"/>
        </w:rPr>
        <w:t>процент</w:t>
      </w:r>
      <w:r w:rsidR="001545AC" w:rsidRPr="001545AC">
        <w:rPr>
          <w:sz w:val="28"/>
          <w:szCs w:val="28"/>
        </w:rPr>
        <w:t>ов</w:t>
      </w:r>
      <w:r w:rsidR="00DC799B" w:rsidRPr="004301B7">
        <w:rPr>
          <w:sz w:val="28"/>
          <w:szCs w:val="28"/>
        </w:rPr>
        <w:t>)</w:t>
      </w:r>
      <w:r w:rsidR="00F31C18" w:rsidRPr="004301B7">
        <w:rPr>
          <w:sz w:val="28"/>
          <w:szCs w:val="28"/>
        </w:rPr>
        <w:t xml:space="preserve">; </w:t>
      </w:r>
      <w:r w:rsidR="00905425" w:rsidRPr="004301B7">
        <w:rPr>
          <w:sz w:val="28"/>
          <w:szCs w:val="28"/>
        </w:rPr>
        <w:t>рынок оказания услуг по ремо</w:t>
      </w:r>
      <w:r w:rsidR="00905425" w:rsidRPr="004301B7">
        <w:rPr>
          <w:sz w:val="28"/>
          <w:szCs w:val="28"/>
        </w:rPr>
        <w:t>н</w:t>
      </w:r>
      <w:r w:rsidR="00905425" w:rsidRPr="004301B7">
        <w:rPr>
          <w:sz w:val="28"/>
          <w:szCs w:val="28"/>
        </w:rPr>
        <w:t xml:space="preserve">ту автотранспортных средств – </w:t>
      </w:r>
      <w:r w:rsidR="004301B7" w:rsidRPr="004301B7">
        <w:rPr>
          <w:sz w:val="28"/>
          <w:szCs w:val="28"/>
        </w:rPr>
        <w:t xml:space="preserve">2,1 </w:t>
      </w:r>
      <w:r w:rsidR="00905425" w:rsidRPr="004301B7">
        <w:rPr>
          <w:sz w:val="28"/>
          <w:szCs w:val="28"/>
        </w:rPr>
        <w:t>процента (в 202</w:t>
      </w:r>
      <w:r w:rsidR="0021736D">
        <w:rPr>
          <w:sz w:val="28"/>
          <w:szCs w:val="28"/>
        </w:rPr>
        <w:t>2</w:t>
      </w:r>
      <w:r w:rsidR="00905425" w:rsidRPr="004301B7">
        <w:rPr>
          <w:sz w:val="28"/>
          <w:szCs w:val="28"/>
        </w:rPr>
        <w:t xml:space="preserve"> году - </w:t>
      </w:r>
      <w:r w:rsidR="004301B7" w:rsidRPr="004301B7">
        <w:rPr>
          <w:sz w:val="28"/>
          <w:szCs w:val="28"/>
        </w:rPr>
        <w:t xml:space="preserve">2,2 </w:t>
      </w:r>
      <w:r w:rsidR="00905425" w:rsidRPr="004301B7">
        <w:rPr>
          <w:sz w:val="28"/>
          <w:szCs w:val="28"/>
        </w:rPr>
        <w:t>процента); рит</w:t>
      </w:r>
      <w:r w:rsidR="00905425" w:rsidRPr="004301B7">
        <w:rPr>
          <w:sz w:val="28"/>
          <w:szCs w:val="28"/>
        </w:rPr>
        <w:t>у</w:t>
      </w:r>
      <w:r w:rsidR="00905425" w:rsidRPr="004301B7">
        <w:rPr>
          <w:sz w:val="28"/>
          <w:szCs w:val="28"/>
        </w:rPr>
        <w:t>альных услуг – 1,5 процента</w:t>
      </w:r>
      <w:r w:rsidR="004301B7" w:rsidRPr="004301B7">
        <w:rPr>
          <w:sz w:val="28"/>
          <w:szCs w:val="28"/>
        </w:rPr>
        <w:t>, что соответствует уровню 2022 года</w:t>
      </w:r>
      <w:r w:rsidR="00905425" w:rsidRPr="00855F62">
        <w:rPr>
          <w:sz w:val="28"/>
          <w:szCs w:val="28"/>
        </w:rPr>
        <w:t xml:space="preserve">; </w:t>
      </w:r>
      <w:r w:rsidR="002B68A5" w:rsidRPr="00855F62">
        <w:rPr>
          <w:sz w:val="28"/>
          <w:szCs w:val="28"/>
        </w:rPr>
        <w:t>рынок оказ</w:t>
      </w:r>
      <w:r w:rsidR="002B68A5" w:rsidRPr="00855F62">
        <w:rPr>
          <w:sz w:val="28"/>
          <w:szCs w:val="28"/>
        </w:rPr>
        <w:t>а</w:t>
      </w:r>
      <w:r w:rsidR="002B68A5" w:rsidRPr="00855F62">
        <w:rPr>
          <w:sz w:val="28"/>
          <w:szCs w:val="28"/>
        </w:rPr>
        <w:t>ния услуг по перевозке пассажиров автомобильным транспортом по муниципал</w:t>
      </w:r>
      <w:r w:rsidR="002B68A5" w:rsidRPr="00855F62">
        <w:rPr>
          <w:sz w:val="28"/>
          <w:szCs w:val="28"/>
        </w:rPr>
        <w:t>ь</w:t>
      </w:r>
      <w:r w:rsidR="002B68A5" w:rsidRPr="00855F62">
        <w:rPr>
          <w:sz w:val="28"/>
          <w:szCs w:val="28"/>
        </w:rPr>
        <w:t>ным маршрутам регулярных перевозок</w:t>
      </w:r>
      <w:r w:rsidRPr="00855F62">
        <w:rPr>
          <w:sz w:val="28"/>
          <w:szCs w:val="28"/>
        </w:rPr>
        <w:t xml:space="preserve"> – </w:t>
      </w:r>
      <w:r w:rsidR="00F31C18" w:rsidRPr="00855F62">
        <w:rPr>
          <w:sz w:val="28"/>
          <w:szCs w:val="28"/>
        </w:rPr>
        <w:t>0,9</w:t>
      </w:r>
      <w:r w:rsidRPr="00855F62">
        <w:rPr>
          <w:sz w:val="28"/>
          <w:szCs w:val="28"/>
        </w:rPr>
        <w:t xml:space="preserve"> процент</w:t>
      </w:r>
      <w:r w:rsidR="002B68A5" w:rsidRPr="00855F62">
        <w:rPr>
          <w:sz w:val="28"/>
          <w:szCs w:val="28"/>
        </w:rPr>
        <w:t>ов</w:t>
      </w:r>
      <w:r w:rsidR="00855F62">
        <w:rPr>
          <w:sz w:val="28"/>
          <w:szCs w:val="28"/>
        </w:rPr>
        <w:t>,</w:t>
      </w:r>
      <w:r w:rsidR="00855F62" w:rsidRPr="00855F62">
        <w:rPr>
          <w:sz w:val="28"/>
          <w:szCs w:val="28"/>
        </w:rPr>
        <w:t xml:space="preserve"> </w:t>
      </w:r>
      <w:r w:rsidR="00855F62" w:rsidRPr="002A7247">
        <w:rPr>
          <w:sz w:val="28"/>
          <w:szCs w:val="28"/>
        </w:rPr>
        <w:t>что соответствует уро</w:t>
      </w:r>
      <w:r w:rsidR="00855F62" w:rsidRPr="002A7247">
        <w:rPr>
          <w:sz w:val="28"/>
          <w:szCs w:val="28"/>
        </w:rPr>
        <w:t>в</w:t>
      </w:r>
      <w:r w:rsidR="00855F62" w:rsidRPr="002A7247">
        <w:rPr>
          <w:sz w:val="28"/>
          <w:szCs w:val="28"/>
        </w:rPr>
        <w:t>ню 2022 года</w:t>
      </w:r>
      <w:r w:rsidR="002B68A5" w:rsidRPr="00855F62">
        <w:rPr>
          <w:sz w:val="28"/>
          <w:szCs w:val="28"/>
        </w:rPr>
        <w:t>;</w:t>
      </w:r>
      <w:proofErr w:type="gramEnd"/>
      <w:r w:rsidRPr="00855F62">
        <w:rPr>
          <w:sz w:val="28"/>
          <w:szCs w:val="28"/>
        </w:rPr>
        <w:t xml:space="preserve"> </w:t>
      </w:r>
      <w:r w:rsidR="002B68A5" w:rsidRPr="00855F62">
        <w:rPr>
          <w:sz w:val="28"/>
          <w:szCs w:val="28"/>
        </w:rPr>
        <w:t>рынки медицинских услуг</w:t>
      </w:r>
      <w:r w:rsidR="00DC799B" w:rsidRPr="00855F62">
        <w:rPr>
          <w:sz w:val="28"/>
          <w:szCs w:val="28"/>
        </w:rPr>
        <w:t xml:space="preserve"> – 0,9 </w:t>
      </w:r>
      <w:proofErr w:type="gramStart"/>
      <w:r w:rsidR="00DC799B" w:rsidRPr="00855F62">
        <w:rPr>
          <w:sz w:val="28"/>
          <w:szCs w:val="28"/>
        </w:rPr>
        <w:t>процентов</w:t>
      </w:r>
      <w:proofErr w:type="gramEnd"/>
      <w:r w:rsidR="00DC799B" w:rsidRPr="00855F62">
        <w:rPr>
          <w:sz w:val="28"/>
          <w:szCs w:val="28"/>
        </w:rPr>
        <w:t xml:space="preserve"> </w:t>
      </w:r>
      <w:r w:rsidR="00855F62" w:rsidRPr="002A7247">
        <w:rPr>
          <w:sz w:val="28"/>
          <w:szCs w:val="28"/>
        </w:rPr>
        <w:t>что соответствует уро</w:t>
      </w:r>
      <w:r w:rsidR="00855F62" w:rsidRPr="002A7247">
        <w:rPr>
          <w:sz w:val="28"/>
          <w:szCs w:val="28"/>
        </w:rPr>
        <w:t>в</w:t>
      </w:r>
      <w:r w:rsidR="00855F62" w:rsidRPr="002A7247">
        <w:rPr>
          <w:sz w:val="28"/>
          <w:szCs w:val="28"/>
        </w:rPr>
        <w:t>ню 2022 года</w:t>
      </w:r>
      <w:r w:rsidR="00DC799B" w:rsidRPr="00855F62">
        <w:rPr>
          <w:sz w:val="28"/>
          <w:szCs w:val="28"/>
        </w:rPr>
        <w:t>;</w:t>
      </w:r>
      <w:r w:rsidR="00855F62" w:rsidRPr="00855F62">
        <w:rPr>
          <w:sz w:val="28"/>
          <w:szCs w:val="28"/>
        </w:rPr>
        <w:t xml:space="preserve"> </w:t>
      </w:r>
      <w:r w:rsidR="00C952CD" w:rsidRPr="00C952CD">
        <w:rPr>
          <w:sz w:val="28"/>
          <w:szCs w:val="28"/>
        </w:rPr>
        <w:t>рынок кадастровых и землеустроительных работ</w:t>
      </w:r>
      <w:r w:rsidR="00C952CD">
        <w:rPr>
          <w:sz w:val="28"/>
          <w:szCs w:val="28"/>
        </w:rPr>
        <w:t xml:space="preserve"> – 2,1 процента (в 2022 году – 0,4 процента);</w:t>
      </w:r>
      <w:r w:rsidR="00C952CD" w:rsidRPr="00C952CD">
        <w:rPr>
          <w:sz w:val="28"/>
          <w:szCs w:val="28"/>
        </w:rPr>
        <w:t xml:space="preserve"> </w:t>
      </w:r>
      <w:proofErr w:type="gramStart"/>
      <w:r w:rsidR="00905425" w:rsidRPr="00855F62">
        <w:rPr>
          <w:sz w:val="28"/>
          <w:szCs w:val="28"/>
        </w:rPr>
        <w:t>рынки оказания услуг по перевозке пассажиров авт</w:t>
      </w:r>
      <w:r w:rsidR="00905425" w:rsidRPr="00855F62">
        <w:rPr>
          <w:sz w:val="28"/>
          <w:szCs w:val="28"/>
        </w:rPr>
        <w:t>о</w:t>
      </w:r>
      <w:r w:rsidR="00905425" w:rsidRPr="00855F62">
        <w:rPr>
          <w:sz w:val="28"/>
          <w:szCs w:val="28"/>
        </w:rPr>
        <w:t>мобильным транспортом по межмуниципальным маршрутам регулярных перев</w:t>
      </w:r>
      <w:r w:rsidR="00905425" w:rsidRPr="00855F62">
        <w:rPr>
          <w:sz w:val="28"/>
          <w:szCs w:val="28"/>
        </w:rPr>
        <w:t>о</w:t>
      </w:r>
      <w:r w:rsidR="00905425" w:rsidRPr="00855F62">
        <w:rPr>
          <w:sz w:val="28"/>
          <w:szCs w:val="28"/>
        </w:rPr>
        <w:t>зок, услуг связи, в том числе услуг по предоставлению широкополосного доступа к информационно-телекоммуникационной сети «Интернет», дорожной деятел</w:t>
      </w:r>
      <w:r w:rsidR="00905425" w:rsidRPr="00855F62">
        <w:rPr>
          <w:sz w:val="28"/>
          <w:szCs w:val="28"/>
        </w:rPr>
        <w:t>ь</w:t>
      </w:r>
      <w:r w:rsidR="00905425" w:rsidRPr="00855F62">
        <w:rPr>
          <w:sz w:val="28"/>
          <w:szCs w:val="28"/>
        </w:rPr>
        <w:t>ности (за исключением проектирования), обработки древесины и производства и</w:t>
      </w:r>
      <w:r w:rsidR="00905425" w:rsidRPr="00855F62">
        <w:rPr>
          <w:sz w:val="28"/>
          <w:szCs w:val="28"/>
        </w:rPr>
        <w:t>з</w:t>
      </w:r>
      <w:r w:rsidR="00905425" w:rsidRPr="00855F62">
        <w:rPr>
          <w:sz w:val="28"/>
          <w:szCs w:val="28"/>
        </w:rPr>
        <w:t>делий из дерева</w:t>
      </w:r>
      <w:r w:rsidR="00FB22B9" w:rsidRPr="00FB22B9">
        <w:rPr>
          <w:sz w:val="28"/>
          <w:szCs w:val="28"/>
        </w:rPr>
        <w:t>,</w:t>
      </w:r>
      <w:r w:rsidR="00905425" w:rsidRPr="00FB22B9">
        <w:rPr>
          <w:sz w:val="28"/>
          <w:szCs w:val="28"/>
        </w:rPr>
        <w:t xml:space="preserve"> </w:t>
      </w:r>
      <w:r w:rsidR="00FB22B9" w:rsidRPr="00FB22B9">
        <w:rPr>
          <w:sz w:val="28"/>
          <w:szCs w:val="28"/>
        </w:rPr>
        <w:t xml:space="preserve">услуг дополнительного образования детей, </w:t>
      </w:r>
      <w:r w:rsidR="00905425" w:rsidRPr="00FB22B9">
        <w:rPr>
          <w:sz w:val="28"/>
          <w:szCs w:val="28"/>
        </w:rPr>
        <w:t>–</w:t>
      </w:r>
      <w:r w:rsidR="00905425" w:rsidRPr="00855F62">
        <w:rPr>
          <w:sz w:val="28"/>
          <w:szCs w:val="28"/>
        </w:rPr>
        <w:t xml:space="preserve"> по 0,5 процентов соответственно</w:t>
      </w:r>
      <w:r w:rsidR="00855F62">
        <w:rPr>
          <w:sz w:val="28"/>
          <w:szCs w:val="28"/>
        </w:rPr>
        <w:t>, что соответствует уровню 2022 года</w:t>
      </w:r>
      <w:r w:rsidR="00905425" w:rsidRPr="00C952CD">
        <w:rPr>
          <w:sz w:val="28"/>
          <w:szCs w:val="28"/>
        </w:rPr>
        <w:t>;</w:t>
      </w:r>
      <w:proofErr w:type="gramEnd"/>
      <w:r w:rsidR="00905425" w:rsidRPr="00C952CD">
        <w:rPr>
          <w:sz w:val="28"/>
          <w:szCs w:val="28"/>
        </w:rPr>
        <w:t xml:space="preserve"> рынки племенного живо</w:t>
      </w:r>
      <w:r w:rsidR="00905425" w:rsidRPr="00C952CD">
        <w:rPr>
          <w:sz w:val="28"/>
          <w:szCs w:val="28"/>
        </w:rPr>
        <w:t>т</w:t>
      </w:r>
      <w:r w:rsidR="00905425" w:rsidRPr="00C952CD">
        <w:rPr>
          <w:sz w:val="28"/>
          <w:szCs w:val="28"/>
        </w:rPr>
        <w:t>новодства, добычи общераспространенных полезных ископаемых на участках недр местного значения, производства кирпича</w:t>
      </w:r>
      <w:r w:rsidR="00C952CD" w:rsidRPr="00C952CD">
        <w:rPr>
          <w:sz w:val="28"/>
          <w:szCs w:val="28"/>
        </w:rPr>
        <w:t xml:space="preserve">, производство бетона </w:t>
      </w:r>
      <w:r w:rsidR="00905425" w:rsidRPr="00C952CD">
        <w:rPr>
          <w:sz w:val="28"/>
          <w:szCs w:val="28"/>
        </w:rPr>
        <w:t xml:space="preserve">– </w:t>
      </w:r>
      <w:r w:rsidR="00D13E64" w:rsidRPr="005C68C2">
        <w:rPr>
          <w:sz w:val="28"/>
          <w:szCs w:val="28"/>
        </w:rPr>
        <w:t xml:space="preserve">по </w:t>
      </w:r>
      <w:r w:rsidR="00C952CD" w:rsidRPr="005C68C2">
        <w:rPr>
          <w:sz w:val="28"/>
          <w:szCs w:val="28"/>
        </w:rPr>
        <w:t xml:space="preserve">0,3 процента, (в 2022 году - </w:t>
      </w:r>
      <w:r w:rsidR="00905425" w:rsidRPr="005C68C2">
        <w:rPr>
          <w:sz w:val="28"/>
          <w:szCs w:val="28"/>
        </w:rPr>
        <w:t>0,4 процента);</w:t>
      </w:r>
      <w:r w:rsidR="00D13E64" w:rsidRPr="005C68C2">
        <w:rPr>
          <w:sz w:val="28"/>
          <w:szCs w:val="28"/>
        </w:rPr>
        <w:t xml:space="preserve"> </w:t>
      </w:r>
      <w:proofErr w:type="gramStart"/>
      <w:r w:rsidR="00D13E64" w:rsidRPr="005C68C2">
        <w:rPr>
          <w:sz w:val="28"/>
          <w:szCs w:val="28"/>
        </w:rPr>
        <w:t>рынки теплоснабжения (производство т</w:t>
      </w:r>
      <w:r w:rsidR="00D13E64" w:rsidRPr="005C68C2">
        <w:rPr>
          <w:sz w:val="28"/>
          <w:szCs w:val="28"/>
        </w:rPr>
        <w:t>е</w:t>
      </w:r>
      <w:r w:rsidR="00D13E64" w:rsidRPr="005C68C2">
        <w:rPr>
          <w:sz w:val="28"/>
          <w:szCs w:val="28"/>
        </w:rPr>
        <w:t>пловой энергии), услуг по сбору и транспортированию твердых коммунальных отходов, выполнения работ по благоустройству городской среды, выполнения р</w:t>
      </w:r>
      <w:r w:rsidR="00D13E64" w:rsidRPr="005C68C2">
        <w:rPr>
          <w:sz w:val="28"/>
          <w:szCs w:val="28"/>
        </w:rPr>
        <w:t>а</w:t>
      </w:r>
      <w:r w:rsidR="00D13E64" w:rsidRPr="005C68C2">
        <w:rPr>
          <w:sz w:val="28"/>
          <w:szCs w:val="28"/>
        </w:rPr>
        <w:t>бот по содержанию и текущему ремонту общего имущества собственников п</w:t>
      </w:r>
      <w:r w:rsidR="00D13E64" w:rsidRPr="005C68C2">
        <w:rPr>
          <w:sz w:val="28"/>
          <w:szCs w:val="28"/>
        </w:rPr>
        <w:t>о</w:t>
      </w:r>
      <w:r w:rsidR="00D13E64" w:rsidRPr="005C68C2">
        <w:rPr>
          <w:sz w:val="28"/>
          <w:szCs w:val="28"/>
        </w:rPr>
        <w:t>мещений в многоквартирном доме,</w:t>
      </w:r>
      <w:r w:rsidR="00D13E64" w:rsidRPr="005C68C2">
        <w:t xml:space="preserve"> </w:t>
      </w:r>
      <w:r w:rsidR="00D13E64" w:rsidRPr="005C68C2">
        <w:rPr>
          <w:sz w:val="28"/>
          <w:szCs w:val="28"/>
        </w:rPr>
        <w:t>купли-продажи электрической энергии (мо</w:t>
      </w:r>
      <w:r w:rsidR="00D13E64" w:rsidRPr="005C68C2">
        <w:rPr>
          <w:sz w:val="28"/>
          <w:szCs w:val="28"/>
        </w:rPr>
        <w:t>щ</w:t>
      </w:r>
      <w:r w:rsidR="00D13E64" w:rsidRPr="005C68C2">
        <w:rPr>
          <w:sz w:val="28"/>
          <w:szCs w:val="28"/>
        </w:rPr>
        <w:t xml:space="preserve">ности) на розничном рынке электрической энергии (мощности) - </w:t>
      </w:r>
      <w:r w:rsidR="002B68A5" w:rsidRPr="005C68C2">
        <w:rPr>
          <w:sz w:val="28"/>
          <w:szCs w:val="28"/>
        </w:rPr>
        <w:t xml:space="preserve">по </w:t>
      </w:r>
      <w:r w:rsidR="00D13E64" w:rsidRPr="005C68C2">
        <w:rPr>
          <w:sz w:val="28"/>
          <w:szCs w:val="28"/>
        </w:rPr>
        <w:t>0,2</w:t>
      </w:r>
      <w:r w:rsidR="002B68A5" w:rsidRPr="005C68C2">
        <w:rPr>
          <w:sz w:val="28"/>
          <w:szCs w:val="28"/>
        </w:rPr>
        <w:t xml:space="preserve"> процента</w:t>
      </w:r>
      <w:r w:rsidR="005C68C2" w:rsidRPr="005C68C2">
        <w:rPr>
          <w:sz w:val="28"/>
          <w:szCs w:val="28"/>
        </w:rPr>
        <w:t>, что соответствует уровню 2022 года.</w:t>
      </w:r>
      <w:r w:rsidR="002B68A5" w:rsidRPr="005C68C2">
        <w:rPr>
          <w:sz w:val="28"/>
          <w:szCs w:val="28"/>
        </w:rPr>
        <w:t xml:space="preserve"> </w:t>
      </w:r>
      <w:proofErr w:type="gramEnd"/>
    </w:p>
    <w:p w:rsidR="004A59C0" w:rsidRDefault="004A59C0" w:rsidP="004A59C0">
      <w:pPr>
        <w:pStyle w:val="Default"/>
        <w:ind w:firstLine="851"/>
        <w:jc w:val="right"/>
        <w:rPr>
          <w:sz w:val="28"/>
          <w:szCs w:val="28"/>
        </w:rPr>
      </w:pPr>
      <w:r w:rsidRPr="005C68C2">
        <w:rPr>
          <w:sz w:val="28"/>
          <w:szCs w:val="28"/>
        </w:rPr>
        <w:t xml:space="preserve">Таблица </w:t>
      </w:r>
      <w:r w:rsidR="008B1CE4" w:rsidRPr="005C68C2">
        <w:rPr>
          <w:sz w:val="28"/>
          <w:szCs w:val="28"/>
        </w:rPr>
        <w:t>6</w:t>
      </w:r>
      <w:r w:rsidRPr="005C68C2">
        <w:rPr>
          <w:sz w:val="28"/>
          <w:szCs w:val="28"/>
        </w:rPr>
        <w:t>.</w:t>
      </w:r>
    </w:p>
    <w:p w:rsidR="00585B55" w:rsidRPr="005C68C2" w:rsidRDefault="00585B55" w:rsidP="004A59C0">
      <w:pPr>
        <w:pStyle w:val="Default"/>
        <w:ind w:firstLine="851"/>
        <w:jc w:val="right"/>
        <w:rPr>
          <w:sz w:val="28"/>
          <w:szCs w:val="28"/>
        </w:rPr>
      </w:pPr>
    </w:p>
    <w:tbl>
      <w:tblPr>
        <w:tblW w:w="956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3"/>
        <w:gridCol w:w="1043"/>
      </w:tblGrid>
      <w:tr w:rsidR="00165A97" w:rsidRPr="00585B55" w:rsidTr="00033964">
        <w:trPr>
          <w:trHeight w:val="758"/>
        </w:trPr>
        <w:tc>
          <w:tcPr>
            <w:tcW w:w="8523" w:type="dxa"/>
            <w:shd w:val="clear" w:color="auto" w:fill="auto"/>
            <w:hideMark/>
          </w:tcPr>
          <w:p w:rsidR="00165A97" w:rsidRPr="00585B55" w:rsidRDefault="00165A97" w:rsidP="00165A97">
            <w:pPr>
              <w:spacing w:line="240" w:lineRule="exact"/>
              <w:rPr>
                <w:bCs/>
                <w:lang w:eastAsia="ru-RU"/>
              </w:rPr>
            </w:pPr>
            <w:r w:rsidRPr="00585B55">
              <w:rPr>
                <w:bCs/>
                <w:lang w:eastAsia="ru-RU"/>
              </w:rPr>
              <w:t>КОЛИЧЕСТВО ПРЕДСТАВИТЕЛЕЙ БИЗНЕСА ИЗ КАЖДОЙ СФЕРЫ ЭК</w:t>
            </w:r>
            <w:r w:rsidRPr="00585B55">
              <w:rPr>
                <w:bCs/>
                <w:lang w:eastAsia="ru-RU"/>
              </w:rPr>
              <w:t>О</w:t>
            </w:r>
            <w:r w:rsidRPr="00585B55">
              <w:rPr>
                <w:bCs/>
                <w:lang w:eastAsia="ru-RU"/>
              </w:rPr>
              <w:t xml:space="preserve">НОМИЧЕСКОЙ ДЕЯТЕЛЬНОСТИ ПРИНЯЛИ УЧАСТИЕ В ОПРОСЕ 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165A97" w:rsidRPr="00585B55" w:rsidRDefault="00165A97" w:rsidP="00F84FAB">
            <w:pPr>
              <w:spacing w:line="240" w:lineRule="exact"/>
              <w:jc w:val="center"/>
              <w:rPr>
                <w:bCs/>
                <w:color w:val="000000"/>
                <w:lang w:eastAsia="ru-RU"/>
              </w:rPr>
            </w:pPr>
            <w:r w:rsidRPr="00585B55">
              <w:rPr>
                <w:bCs/>
                <w:color w:val="000000"/>
                <w:lang w:eastAsia="ru-RU"/>
              </w:rPr>
              <w:t>202</w:t>
            </w:r>
            <w:r w:rsidR="00F84FAB">
              <w:rPr>
                <w:bCs/>
                <w:color w:val="000000"/>
                <w:lang w:eastAsia="ru-RU"/>
              </w:rPr>
              <w:t>3</w:t>
            </w:r>
            <w:r w:rsidRPr="00585B55">
              <w:rPr>
                <w:bCs/>
                <w:color w:val="000000"/>
                <w:lang w:eastAsia="ru-RU"/>
              </w:rPr>
              <w:t xml:space="preserve">г. </w:t>
            </w:r>
            <w:proofErr w:type="gramStart"/>
            <w:r w:rsidRPr="00585B55">
              <w:rPr>
                <w:bCs/>
                <w:color w:val="000000"/>
                <w:lang w:eastAsia="ru-RU"/>
              </w:rPr>
              <w:t>-в</w:t>
            </w:r>
            <w:proofErr w:type="gramEnd"/>
            <w:r w:rsidRPr="00585B55">
              <w:rPr>
                <w:bCs/>
                <w:color w:val="000000"/>
                <w:lang w:eastAsia="ru-RU"/>
              </w:rPr>
              <w:t xml:space="preserve">сего </w:t>
            </w:r>
            <w:r w:rsidR="00033964" w:rsidRPr="00585B55">
              <w:rPr>
                <w:bCs/>
                <w:color w:val="000000"/>
                <w:lang w:eastAsia="ru-RU"/>
              </w:rPr>
              <w:t>5</w:t>
            </w:r>
            <w:r w:rsidR="00F84FAB">
              <w:rPr>
                <w:bCs/>
                <w:color w:val="000000"/>
                <w:lang w:eastAsia="ru-RU"/>
              </w:rPr>
              <w:t>7</w:t>
            </w:r>
            <w:r w:rsidR="00033964" w:rsidRPr="00585B55">
              <w:rPr>
                <w:bCs/>
                <w:color w:val="000000"/>
                <w:lang w:eastAsia="ru-RU"/>
              </w:rPr>
              <w:t>0</w:t>
            </w:r>
            <w:r w:rsidRPr="00585B55">
              <w:rPr>
                <w:bCs/>
                <w:color w:val="000000"/>
                <w:lang w:eastAsia="ru-RU"/>
              </w:rPr>
              <w:t> чел.</w:t>
            </w:r>
          </w:p>
        </w:tc>
      </w:tr>
      <w:tr w:rsidR="00F84FAB" w:rsidRPr="00585B55" w:rsidTr="00033964">
        <w:trPr>
          <w:trHeight w:val="145"/>
        </w:trPr>
        <w:tc>
          <w:tcPr>
            <w:tcW w:w="8523" w:type="dxa"/>
            <w:shd w:val="clear" w:color="auto" w:fill="auto"/>
            <w:hideMark/>
          </w:tcPr>
          <w:p w:rsidR="00F84FAB" w:rsidRDefault="00F84FAB">
            <w:pPr>
              <w:jc w:val="both"/>
            </w:pPr>
            <w:r>
              <w:t>Рынок услуг дошкольного образования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0</w:t>
            </w:r>
          </w:p>
        </w:tc>
      </w:tr>
      <w:tr w:rsidR="00F84FAB" w:rsidRPr="00585B55" w:rsidTr="00033964">
        <w:trPr>
          <w:trHeight w:val="122"/>
        </w:trPr>
        <w:tc>
          <w:tcPr>
            <w:tcW w:w="8523" w:type="dxa"/>
            <w:shd w:val="clear" w:color="auto" w:fill="auto"/>
            <w:hideMark/>
          </w:tcPr>
          <w:p w:rsidR="00F84FAB" w:rsidRDefault="00F84FAB">
            <w:pPr>
              <w:jc w:val="both"/>
            </w:pPr>
            <w:r>
              <w:t>Рынок услуг общего образования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0</w:t>
            </w:r>
          </w:p>
        </w:tc>
      </w:tr>
      <w:tr w:rsidR="00F84FAB" w:rsidRPr="00585B55" w:rsidTr="00033964">
        <w:trPr>
          <w:trHeight w:val="167"/>
        </w:trPr>
        <w:tc>
          <w:tcPr>
            <w:tcW w:w="8523" w:type="dxa"/>
            <w:shd w:val="clear" w:color="auto" w:fill="auto"/>
            <w:hideMark/>
          </w:tcPr>
          <w:p w:rsidR="00F84FAB" w:rsidRDefault="00F84FAB">
            <w:pPr>
              <w:jc w:val="both"/>
            </w:pPr>
            <w:r>
              <w:t>Рынок услуг среднего профессионального образования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0</w:t>
            </w:r>
          </w:p>
        </w:tc>
      </w:tr>
      <w:tr w:rsidR="00F84FAB" w:rsidRPr="00585B55" w:rsidTr="00033964">
        <w:trPr>
          <w:trHeight w:val="228"/>
        </w:trPr>
        <w:tc>
          <w:tcPr>
            <w:tcW w:w="8523" w:type="dxa"/>
            <w:shd w:val="clear" w:color="auto" w:fill="auto"/>
            <w:hideMark/>
          </w:tcPr>
          <w:p w:rsidR="00F84FAB" w:rsidRDefault="00F84FAB">
            <w:pPr>
              <w:jc w:val="both"/>
            </w:pPr>
            <w:r>
              <w:t>Рынок услуг дополнительного образования детей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3</w:t>
            </w:r>
          </w:p>
        </w:tc>
      </w:tr>
      <w:tr w:rsidR="00F84FAB" w:rsidRPr="00585B55" w:rsidTr="00033964">
        <w:trPr>
          <w:trHeight w:val="175"/>
        </w:trPr>
        <w:tc>
          <w:tcPr>
            <w:tcW w:w="8523" w:type="dxa"/>
            <w:shd w:val="clear" w:color="auto" w:fill="auto"/>
            <w:hideMark/>
          </w:tcPr>
          <w:p w:rsidR="00F84FAB" w:rsidRDefault="00F84FAB">
            <w:pPr>
              <w:jc w:val="both"/>
            </w:pPr>
            <w:r>
              <w:t>Рынок услуг детского отдыха и оздоровления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0</w:t>
            </w:r>
          </w:p>
        </w:tc>
      </w:tr>
      <w:tr w:rsidR="00F84FAB" w:rsidRPr="00585B55" w:rsidTr="00033964">
        <w:trPr>
          <w:trHeight w:val="164"/>
        </w:trPr>
        <w:tc>
          <w:tcPr>
            <w:tcW w:w="8523" w:type="dxa"/>
            <w:shd w:val="clear" w:color="auto" w:fill="auto"/>
            <w:hideMark/>
          </w:tcPr>
          <w:p w:rsidR="00F84FAB" w:rsidRDefault="00F84FAB">
            <w:pPr>
              <w:jc w:val="both"/>
            </w:pPr>
            <w:r>
              <w:t>Рынок медицинских услуг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6</w:t>
            </w:r>
          </w:p>
        </w:tc>
      </w:tr>
      <w:tr w:rsidR="00F84FAB" w:rsidRPr="00585B55" w:rsidTr="00033964">
        <w:trPr>
          <w:trHeight w:val="493"/>
        </w:trPr>
        <w:tc>
          <w:tcPr>
            <w:tcW w:w="8523" w:type="dxa"/>
            <w:shd w:val="clear" w:color="auto" w:fill="auto"/>
            <w:hideMark/>
          </w:tcPr>
          <w:p w:rsidR="00F84FAB" w:rsidRDefault="00F84FAB">
            <w:pPr>
              <w:jc w:val="both"/>
            </w:pPr>
            <w: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30</w:t>
            </w:r>
          </w:p>
        </w:tc>
      </w:tr>
      <w:tr w:rsidR="00F84FAB" w:rsidRPr="00585B55" w:rsidTr="00033964">
        <w:trPr>
          <w:trHeight w:val="415"/>
        </w:trPr>
        <w:tc>
          <w:tcPr>
            <w:tcW w:w="8523" w:type="dxa"/>
            <w:shd w:val="clear" w:color="auto" w:fill="auto"/>
            <w:hideMark/>
          </w:tcPr>
          <w:p w:rsidR="00F84FAB" w:rsidRDefault="00F84FAB">
            <w:pPr>
              <w:jc w:val="both"/>
            </w:pPr>
            <w:r>
              <w:t>Рынок психолого-педагогического сопровождения детей с ограниченными во</w:t>
            </w:r>
            <w:r>
              <w:t>з</w:t>
            </w:r>
            <w:r>
              <w:t>можностями здоровья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0</w:t>
            </w:r>
          </w:p>
        </w:tc>
      </w:tr>
      <w:tr w:rsidR="00F84FAB" w:rsidRPr="00585B55" w:rsidTr="00033964">
        <w:trPr>
          <w:trHeight w:val="196"/>
        </w:trPr>
        <w:tc>
          <w:tcPr>
            <w:tcW w:w="8523" w:type="dxa"/>
            <w:shd w:val="clear" w:color="auto" w:fill="auto"/>
            <w:hideMark/>
          </w:tcPr>
          <w:p w:rsidR="00F84FAB" w:rsidRDefault="00F84FAB">
            <w:pPr>
              <w:jc w:val="both"/>
            </w:pPr>
            <w:r>
              <w:t>Рынок социальных услуг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0</w:t>
            </w:r>
          </w:p>
        </w:tc>
      </w:tr>
      <w:tr w:rsidR="00F84FAB" w:rsidRPr="00585B55" w:rsidTr="00033964">
        <w:trPr>
          <w:trHeight w:val="241"/>
        </w:trPr>
        <w:tc>
          <w:tcPr>
            <w:tcW w:w="8523" w:type="dxa"/>
            <w:shd w:val="clear" w:color="auto" w:fill="auto"/>
            <w:hideMark/>
          </w:tcPr>
          <w:p w:rsidR="00F84FAB" w:rsidRDefault="00F84FAB">
            <w:pPr>
              <w:jc w:val="both"/>
            </w:pPr>
            <w:r>
              <w:t>Рынок ритуальных услуг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8</w:t>
            </w:r>
          </w:p>
        </w:tc>
      </w:tr>
      <w:tr w:rsidR="00F84FAB" w:rsidRPr="00585B55" w:rsidTr="00033964">
        <w:trPr>
          <w:trHeight w:val="260"/>
        </w:trPr>
        <w:tc>
          <w:tcPr>
            <w:tcW w:w="8523" w:type="dxa"/>
            <w:shd w:val="clear" w:color="auto" w:fill="auto"/>
            <w:hideMark/>
          </w:tcPr>
          <w:p w:rsidR="00F84FAB" w:rsidRDefault="00F84FAB">
            <w:pPr>
              <w:jc w:val="both"/>
            </w:pPr>
            <w:r>
              <w:t>Рынок теплоснабжения (производство тепловой энергии)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1</w:t>
            </w:r>
          </w:p>
        </w:tc>
      </w:tr>
      <w:tr w:rsidR="00F84FAB" w:rsidRPr="00585B55" w:rsidTr="00033964">
        <w:trPr>
          <w:trHeight w:val="149"/>
        </w:trPr>
        <w:tc>
          <w:tcPr>
            <w:tcW w:w="8523" w:type="dxa"/>
            <w:shd w:val="clear" w:color="auto" w:fill="auto"/>
            <w:hideMark/>
          </w:tcPr>
          <w:p w:rsidR="00F84FAB" w:rsidRDefault="00F84FAB">
            <w:pPr>
              <w:jc w:val="both"/>
            </w:pPr>
            <w:r>
              <w:t>Рынок услуг по сбору и транспортированию твердых коммунальных отходов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1</w:t>
            </w:r>
          </w:p>
        </w:tc>
      </w:tr>
      <w:tr w:rsidR="00F84FAB" w:rsidRPr="00585B55" w:rsidTr="00033964">
        <w:trPr>
          <w:trHeight w:val="236"/>
        </w:trPr>
        <w:tc>
          <w:tcPr>
            <w:tcW w:w="8523" w:type="dxa"/>
            <w:shd w:val="clear" w:color="auto" w:fill="auto"/>
            <w:hideMark/>
          </w:tcPr>
          <w:p w:rsidR="00F84FAB" w:rsidRDefault="00F84FAB">
            <w:pPr>
              <w:jc w:val="both"/>
            </w:pPr>
            <w:r>
              <w:t>Рынок выполнения работ по благоустройству городской среды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1</w:t>
            </w:r>
          </w:p>
        </w:tc>
      </w:tr>
      <w:tr w:rsidR="00F84FAB" w:rsidRPr="00585B55" w:rsidTr="00033964">
        <w:trPr>
          <w:trHeight w:val="409"/>
        </w:trPr>
        <w:tc>
          <w:tcPr>
            <w:tcW w:w="8523" w:type="dxa"/>
            <w:shd w:val="clear" w:color="auto" w:fill="auto"/>
            <w:hideMark/>
          </w:tcPr>
          <w:p w:rsidR="00F84FAB" w:rsidRDefault="00F84FAB">
            <w:pPr>
              <w:jc w:val="both"/>
            </w:pPr>
            <w:r>
              <w:t>Рынок выполнения работ по содержанию и текущему ремонту общего имущ</w:t>
            </w:r>
            <w:r>
              <w:t>е</w:t>
            </w:r>
            <w:r>
              <w:t>ства собственников помещений в многоквартирном доме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1</w:t>
            </w:r>
          </w:p>
        </w:tc>
      </w:tr>
      <w:tr w:rsidR="00F84FAB" w:rsidRPr="00585B55" w:rsidTr="00033964">
        <w:trPr>
          <w:trHeight w:val="531"/>
        </w:trPr>
        <w:tc>
          <w:tcPr>
            <w:tcW w:w="8523" w:type="dxa"/>
            <w:shd w:val="clear" w:color="auto" w:fill="auto"/>
            <w:hideMark/>
          </w:tcPr>
          <w:p w:rsidR="00F84FAB" w:rsidRDefault="00F84FAB">
            <w:pPr>
              <w:jc w:val="both"/>
            </w:pPr>
            <w:r>
              <w:t>Рынок поставки сжиженного газа в баллонах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0</w:t>
            </w:r>
          </w:p>
        </w:tc>
      </w:tr>
      <w:tr w:rsidR="00F84FAB" w:rsidRPr="00585B55" w:rsidTr="00033964">
        <w:trPr>
          <w:trHeight w:val="441"/>
        </w:trPr>
        <w:tc>
          <w:tcPr>
            <w:tcW w:w="8523" w:type="dxa"/>
            <w:shd w:val="clear" w:color="auto" w:fill="auto"/>
            <w:hideMark/>
          </w:tcPr>
          <w:p w:rsidR="00F84FAB" w:rsidRDefault="00F84FAB">
            <w:pPr>
              <w:jc w:val="both"/>
            </w:pPr>
            <w: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1</w:t>
            </w:r>
          </w:p>
        </w:tc>
      </w:tr>
      <w:tr w:rsidR="00F84FAB" w:rsidRPr="00585B55" w:rsidTr="00033964">
        <w:trPr>
          <w:trHeight w:val="188"/>
        </w:trPr>
        <w:tc>
          <w:tcPr>
            <w:tcW w:w="8523" w:type="dxa"/>
            <w:shd w:val="clear" w:color="auto" w:fill="auto"/>
            <w:hideMark/>
          </w:tcPr>
          <w:p w:rsidR="00F84FAB" w:rsidRDefault="00F84FAB">
            <w:pPr>
              <w:jc w:val="both"/>
            </w:pPr>
            <w: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</w:t>
            </w:r>
            <w:r>
              <w:t>р</w:t>
            </w:r>
            <w:r>
              <w:t xml:space="preserve">гии (мощности) в режиме </w:t>
            </w:r>
            <w:proofErr w:type="spellStart"/>
            <w:r>
              <w:t>когенерации</w:t>
            </w:r>
            <w:proofErr w:type="spellEnd"/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0</w:t>
            </w:r>
          </w:p>
        </w:tc>
      </w:tr>
      <w:tr w:rsidR="00F84FAB" w:rsidRPr="00585B55" w:rsidTr="00033964">
        <w:trPr>
          <w:trHeight w:val="517"/>
        </w:trPr>
        <w:tc>
          <w:tcPr>
            <w:tcW w:w="8523" w:type="dxa"/>
            <w:shd w:val="clear" w:color="auto" w:fill="auto"/>
            <w:hideMark/>
          </w:tcPr>
          <w:p w:rsidR="00F84FAB" w:rsidRDefault="00F84FAB">
            <w:pPr>
              <w:jc w:val="both"/>
            </w:pPr>
            <w: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5</w:t>
            </w:r>
          </w:p>
        </w:tc>
      </w:tr>
      <w:tr w:rsidR="00F84FAB" w:rsidRPr="00585B55" w:rsidTr="00033964">
        <w:trPr>
          <w:trHeight w:val="136"/>
        </w:trPr>
        <w:tc>
          <w:tcPr>
            <w:tcW w:w="8523" w:type="dxa"/>
            <w:shd w:val="clear" w:color="auto" w:fill="auto"/>
            <w:hideMark/>
          </w:tcPr>
          <w:p w:rsidR="00F84FAB" w:rsidRDefault="00F84FAB">
            <w:pPr>
              <w:jc w:val="both"/>
            </w:pPr>
            <w: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3</w:t>
            </w:r>
          </w:p>
        </w:tc>
      </w:tr>
      <w:tr w:rsidR="00F84FAB" w:rsidRPr="00585B55" w:rsidTr="00033964">
        <w:trPr>
          <w:trHeight w:val="208"/>
        </w:trPr>
        <w:tc>
          <w:tcPr>
            <w:tcW w:w="8523" w:type="dxa"/>
            <w:shd w:val="clear" w:color="auto" w:fill="auto"/>
            <w:hideMark/>
          </w:tcPr>
          <w:p w:rsidR="00F84FAB" w:rsidRDefault="00F84FAB">
            <w:pPr>
              <w:jc w:val="both"/>
            </w:pPr>
            <w: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0</w:t>
            </w:r>
          </w:p>
        </w:tc>
      </w:tr>
      <w:tr w:rsidR="00F84FAB" w:rsidRPr="00585B55" w:rsidTr="00033964">
        <w:trPr>
          <w:trHeight w:val="98"/>
        </w:trPr>
        <w:tc>
          <w:tcPr>
            <w:tcW w:w="8523" w:type="dxa"/>
            <w:shd w:val="clear" w:color="auto" w:fill="auto"/>
            <w:hideMark/>
          </w:tcPr>
          <w:p w:rsidR="00F84FAB" w:rsidRDefault="00F84FAB">
            <w:pPr>
              <w:jc w:val="both"/>
            </w:pPr>
            <w:r>
              <w:t>Рынок оказания услуг по ремонту автотранспортных средств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12</w:t>
            </w:r>
          </w:p>
        </w:tc>
      </w:tr>
      <w:tr w:rsidR="00F84FAB" w:rsidRPr="00585B55" w:rsidTr="00033964">
        <w:trPr>
          <w:trHeight w:val="130"/>
        </w:trPr>
        <w:tc>
          <w:tcPr>
            <w:tcW w:w="8523" w:type="dxa"/>
            <w:shd w:val="clear" w:color="auto" w:fill="auto"/>
            <w:hideMark/>
          </w:tcPr>
          <w:p w:rsidR="00F84FAB" w:rsidRDefault="00F84FAB">
            <w:pPr>
              <w:jc w:val="both"/>
            </w:pPr>
            <w: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3</w:t>
            </w:r>
          </w:p>
        </w:tc>
      </w:tr>
      <w:tr w:rsidR="00F84FAB" w:rsidRPr="00585B55" w:rsidTr="00033964">
        <w:trPr>
          <w:trHeight w:val="138"/>
        </w:trPr>
        <w:tc>
          <w:tcPr>
            <w:tcW w:w="8523" w:type="dxa"/>
            <w:shd w:val="clear" w:color="auto" w:fill="auto"/>
            <w:hideMark/>
          </w:tcPr>
          <w:p w:rsidR="00F84FAB" w:rsidRDefault="00F84FAB">
            <w:pPr>
              <w:jc w:val="both"/>
            </w:pPr>
            <w:r>
              <w:t>Рынок жилищного строительства (за исключением Московского фонда ренов</w:t>
            </w:r>
            <w:r>
              <w:t>а</w:t>
            </w:r>
            <w:r>
              <w:t>ции жилой застройки и индивидуального жилищного строительства)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0</w:t>
            </w:r>
          </w:p>
        </w:tc>
      </w:tr>
      <w:tr w:rsidR="00F84FAB" w:rsidRPr="00585B55" w:rsidTr="00033964">
        <w:trPr>
          <w:trHeight w:val="138"/>
        </w:trPr>
        <w:tc>
          <w:tcPr>
            <w:tcW w:w="8523" w:type="dxa"/>
            <w:shd w:val="clear" w:color="auto" w:fill="auto"/>
            <w:hideMark/>
          </w:tcPr>
          <w:p w:rsidR="00F84FAB" w:rsidRDefault="00F84FAB">
            <w:pPr>
              <w:jc w:val="both"/>
            </w:pPr>
            <w: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0</w:t>
            </w:r>
          </w:p>
        </w:tc>
      </w:tr>
      <w:tr w:rsidR="00F84FAB" w:rsidRPr="00585B55" w:rsidTr="00033964">
        <w:trPr>
          <w:trHeight w:val="138"/>
        </w:trPr>
        <w:tc>
          <w:tcPr>
            <w:tcW w:w="8523" w:type="dxa"/>
            <w:shd w:val="clear" w:color="auto" w:fill="auto"/>
            <w:hideMark/>
          </w:tcPr>
          <w:p w:rsidR="00F84FAB" w:rsidRDefault="00F84FAB">
            <w:pPr>
              <w:jc w:val="both"/>
            </w:pPr>
            <w:r>
              <w:t>Рынок дорожной деятельности (за исключением проектирования)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3</w:t>
            </w:r>
          </w:p>
        </w:tc>
      </w:tr>
      <w:tr w:rsidR="00F84FAB" w:rsidRPr="00585B55" w:rsidTr="00033964">
        <w:trPr>
          <w:trHeight w:val="138"/>
        </w:trPr>
        <w:tc>
          <w:tcPr>
            <w:tcW w:w="8523" w:type="dxa"/>
            <w:shd w:val="clear" w:color="auto" w:fill="auto"/>
            <w:hideMark/>
          </w:tcPr>
          <w:p w:rsidR="00F84FAB" w:rsidRDefault="00F84FAB">
            <w:pPr>
              <w:jc w:val="both"/>
            </w:pPr>
            <w:r>
              <w:t>Рынок архитектурно-строительного проектирования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0</w:t>
            </w:r>
          </w:p>
        </w:tc>
      </w:tr>
      <w:tr w:rsidR="00F84FAB" w:rsidRPr="00585B55" w:rsidTr="00033964">
        <w:trPr>
          <w:trHeight w:val="138"/>
        </w:trPr>
        <w:tc>
          <w:tcPr>
            <w:tcW w:w="8523" w:type="dxa"/>
            <w:shd w:val="clear" w:color="auto" w:fill="auto"/>
            <w:hideMark/>
          </w:tcPr>
          <w:p w:rsidR="00F84FAB" w:rsidRDefault="00F84FAB">
            <w:pPr>
              <w:jc w:val="both"/>
            </w:pPr>
            <w:r>
              <w:t>Рынок кадастровых и землеустроительных работ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12</w:t>
            </w:r>
          </w:p>
        </w:tc>
      </w:tr>
      <w:tr w:rsidR="00F84FAB" w:rsidRPr="00585B55" w:rsidTr="00033964">
        <w:trPr>
          <w:trHeight w:val="138"/>
        </w:trPr>
        <w:tc>
          <w:tcPr>
            <w:tcW w:w="8523" w:type="dxa"/>
            <w:shd w:val="clear" w:color="auto" w:fill="auto"/>
            <w:hideMark/>
          </w:tcPr>
          <w:p w:rsidR="00F84FAB" w:rsidRDefault="00F84FAB">
            <w:pPr>
              <w:jc w:val="both"/>
            </w:pPr>
            <w:r>
              <w:t>Рынок реализации сельскохозяйственной продукции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100</w:t>
            </w:r>
          </w:p>
        </w:tc>
      </w:tr>
      <w:tr w:rsidR="00F84FAB" w:rsidRPr="00585B55" w:rsidTr="00033964">
        <w:trPr>
          <w:trHeight w:val="138"/>
        </w:trPr>
        <w:tc>
          <w:tcPr>
            <w:tcW w:w="8523" w:type="dxa"/>
            <w:shd w:val="clear" w:color="auto" w:fill="auto"/>
            <w:hideMark/>
          </w:tcPr>
          <w:p w:rsidR="00F84FAB" w:rsidRDefault="00F84FAB">
            <w:pPr>
              <w:jc w:val="both"/>
            </w:pPr>
            <w:r>
              <w:t>Рынок лабораторных исследований для выдачи ветеринарных сопроводител</w:t>
            </w:r>
            <w:r>
              <w:t>ь</w:t>
            </w:r>
            <w:r>
              <w:t>ных документов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0</w:t>
            </w:r>
          </w:p>
        </w:tc>
      </w:tr>
      <w:tr w:rsidR="00F84FAB" w:rsidRPr="00585B55" w:rsidTr="00033964">
        <w:trPr>
          <w:trHeight w:val="138"/>
        </w:trPr>
        <w:tc>
          <w:tcPr>
            <w:tcW w:w="8523" w:type="dxa"/>
            <w:shd w:val="clear" w:color="auto" w:fill="auto"/>
            <w:hideMark/>
          </w:tcPr>
          <w:p w:rsidR="00F84FAB" w:rsidRDefault="00F84FAB">
            <w:pPr>
              <w:jc w:val="both"/>
            </w:pPr>
            <w:r>
              <w:t>Рынок племенного животноводства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2</w:t>
            </w:r>
          </w:p>
        </w:tc>
      </w:tr>
      <w:tr w:rsidR="00F84FAB" w:rsidRPr="00585B55" w:rsidTr="00033964">
        <w:trPr>
          <w:trHeight w:val="138"/>
        </w:trPr>
        <w:tc>
          <w:tcPr>
            <w:tcW w:w="8523" w:type="dxa"/>
            <w:shd w:val="clear" w:color="auto" w:fill="auto"/>
            <w:hideMark/>
          </w:tcPr>
          <w:p w:rsidR="00F84FAB" w:rsidRDefault="00F84FAB">
            <w:pPr>
              <w:jc w:val="both"/>
            </w:pPr>
            <w:r>
              <w:t>Рынок семеноводства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21</w:t>
            </w:r>
          </w:p>
        </w:tc>
      </w:tr>
      <w:tr w:rsidR="00F84FAB" w:rsidRPr="00585B55" w:rsidTr="00033964">
        <w:trPr>
          <w:trHeight w:val="138"/>
        </w:trPr>
        <w:tc>
          <w:tcPr>
            <w:tcW w:w="8523" w:type="dxa"/>
            <w:shd w:val="clear" w:color="auto" w:fill="auto"/>
            <w:hideMark/>
          </w:tcPr>
          <w:p w:rsidR="00F84FAB" w:rsidRDefault="00F84FAB">
            <w:pPr>
              <w:jc w:val="both"/>
            </w:pPr>
            <w:r>
              <w:t>Рынок вылова водных биоресурсов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0</w:t>
            </w:r>
          </w:p>
        </w:tc>
      </w:tr>
      <w:tr w:rsidR="00F84FAB" w:rsidRPr="00585B55" w:rsidTr="00033964">
        <w:trPr>
          <w:trHeight w:val="138"/>
        </w:trPr>
        <w:tc>
          <w:tcPr>
            <w:tcW w:w="8523" w:type="dxa"/>
            <w:shd w:val="clear" w:color="auto" w:fill="auto"/>
            <w:hideMark/>
          </w:tcPr>
          <w:p w:rsidR="00F84FAB" w:rsidRDefault="00F84FAB">
            <w:pPr>
              <w:jc w:val="both"/>
            </w:pPr>
            <w:r>
              <w:t>Рынок переработки водных биоресурсов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0</w:t>
            </w:r>
          </w:p>
        </w:tc>
      </w:tr>
      <w:tr w:rsidR="00F84FAB" w:rsidRPr="00585B55" w:rsidTr="00033964">
        <w:trPr>
          <w:trHeight w:val="138"/>
        </w:trPr>
        <w:tc>
          <w:tcPr>
            <w:tcW w:w="8523" w:type="dxa"/>
            <w:shd w:val="clear" w:color="auto" w:fill="auto"/>
            <w:hideMark/>
          </w:tcPr>
          <w:p w:rsidR="00F84FAB" w:rsidRDefault="00F84FAB">
            <w:pPr>
              <w:jc w:val="both"/>
            </w:pPr>
            <w:r>
              <w:t xml:space="preserve">Рынок </w:t>
            </w:r>
            <w:proofErr w:type="gramStart"/>
            <w:r>
              <w:t>товарной</w:t>
            </w:r>
            <w:proofErr w:type="gramEnd"/>
            <w:r>
              <w:t xml:space="preserve"> </w:t>
            </w:r>
            <w:proofErr w:type="spellStart"/>
            <w:r>
              <w:t>аквакультуры</w:t>
            </w:r>
            <w:proofErr w:type="spellEnd"/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0</w:t>
            </w:r>
          </w:p>
        </w:tc>
      </w:tr>
      <w:tr w:rsidR="00F84FAB" w:rsidRPr="00585B55" w:rsidTr="00033964">
        <w:trPr>
          <w:trHeight w:val="138"/>
        </w:trPr>
        <w:tc>
          <w:tcPr>
            <w:tcW w:w="8523" w:type="dxa"/>
            <w:shd w:val="clear" w:color="auto" w:fill="auto"/>
            <w:hideMark/>
          </w:tcPr>
          <w:p w:rsidR="00F84FAB" w:rsidRDefault="00F84FAB">
            <w:pPr>
              <w:jc w:val="both"/>
            </w:pPr>
            <w: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2</w:t>
            </w:r>
          </w:p>
        </w:tc>
      </w:tr>
      <w:tr w:rsidR="00F84FAB" w:rsidRPr="00585B55" w:rsidTr="00033964">
        <w:trPr>
          <w:trHeight w:val="138"/>
        </w:trPr>
        <w:tc>
          <w:tcPr>
            <w:tcW w:w="8523" w:type="dxa"/>
            <w:shd w:val="clear" w:color="auto" w:fill="auto"/>
            <w:hideMark/>
          </w:tcPr>
          <w:p w:rsidR="00F84FAB" w:rsidRDefault="00F84FAB">
            <w:pPr>
              <w:jc w:val="both"/>
            </w:pPr>
            <w:r>
              <w:t>Рынок нефтепродуктов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0</w:t>
            </w:r>
          </w:p>
        </w:tc>
      </w:tr>
      <w:tr w:rsidR="00F84FAB" w:rsidRPr="00585B55" w:rsidTr="00033964">
        <w:trPr>
          <w:trHeight w:val="138"/>
        </w:trPr>
        <w:tc>
          <w:tcPr>
            <w:tcW w:w="8523" w:type="dxa"/>
            <w:shd w:val="clear" w:color="auto" w:fill="auto"/>
            <w:hideMark/>
          </w:tcPr>
          <w:p w:rsidR="00F84FAB" w:rsidRDefault="00F84FAB">
            <w:pPr>
              <w:jc w:val="both"/>
            </w:pPr>
            <w:r>
              <w:t>Рынок легкой промышленности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0</w:t>
            </w:r>
          </w:p>
        </w:tc>
      </w:tr>
      <w:tr w:rsidR="00F84FAB" w:rsidRPr="00585B55" w:rsidTr="00033964">
        <w:trPr>
          <w:trHeight w:val="138"/>
        </w:trPr>
        <w:tc>
          <w:tcPr>
            <w:tcW w:w="8523" w:type="dxa"/>
            <w:shd w:val="clear" w:color="auto" w:fill="auto"/>
            <w:hideMark/>
          </w:tcPr>
          <w:p w:rsidR="00F84FAB" w:rsidRDefault="00F84FAB">
            <w:pPr>
              <w:jc w:val="both"/>
            </w:pPr>
            <w:r>
              <w:t>Рынок обработки древесины и производства изделий из дерева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3</w:t>
            </w:r>
          </w:p>
        </w:tc>
      </w:tr>
      <w:tr w:rsidR="00F84FAB" w:rsidRPr="00585B55" w:rsidTr="00033964">
        <w:trPr>
          <w:trHeight w:val="138"/>
        </w:trPr>
        <w:tc>
          <w:tcPr>
            <w:tcW w:w="8523" w:type="dxa"/>
            <w:shd w:val="clear" w:color="auto" w:fill="auto"/>
            <w:hideMark/>
          </w:tcPr>
          <w:p w:rsidR="00F84FAB" w:rsidRDefault="00F84FAB">
            <w:pPr>
              <w:jc w:val="both"/>
            </w:pPr>
            <w:r>
              <w:t>Рынок производства кирпича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2</w:t>
            </w:r>
          </w:p>
        </w:tc>
      </w:tr>
      <w:tr w:rsidR="00F84FAB" w:rsidRPr="00585B55" w:rsidTr="00033964">
        <w:trPr>
          <w:trHeight w:val="138"/>
        </w:trPr>
        <w:tc>
          <w:tcPr>
            <w:tcW w:w="8523" w:type="dxa"/>
            <w:shd w:val="clear" w:color="auto" w:fill="auto"/>
            <w:hideMark/>
          </w:tcPr>
          <w:p w:rsidR="00F84FAB" w:rsidRDefault="00F84FAB">
            <w:pPr>
              <w:jc w:val="both"/>
            </w:pPr>
            <w:r>
              <w:t>Рынок производства бетона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2</w:t>
            </w:r>
          </w:p>
        </w:tc>
      </w:tr>
      <w:tr w:rsidR="00F84FAB" w:rsidRPr="00585B55" w:rsidTr="00033964">
        <w:trPr>
          <w:trHeight w:val="138"/>
        </w:trPr>
        <w:tc>
          <w:tcPr>
            <w:tcW w:w="8523" w:type="dxa"/>
            <w:shd w:val="clear" w:color="auto" w:fill="auto"/>
            <w:hideMark/>
          </w:tcPr>
          <w:p w:rsidR="00F84FAB" w:rsidRDefault="00F84FAB">
            <w:pPr>
              <w:jc w:val="both"/>
            </w:pPr>
            <w:r>
              <w:t>Сфера наружной рекламы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0</w:t>
            </w:r>
          </w:p>
        </w:tc>
      </w:tr>
      <w:tr w:rsidR="00F84FAB" w:rsidRPr="00585B55" w:rsidTr="00033964">
        <w:trPr>
          <w:trHeight w:val="138"/>
        </w:trPr>
        <w:tc>
          <w:tcPr>
            <w:tcW w:w="8523" w:type="dxa"/>
            <w:shd w:val="clear" w:color="auto" w:fill="auto"/>
            <w:hideMark/>
          </w:tcPr>
          <w:p w:rsidR="00F84FAB" w:rsidRDefault="00F84FAB">
            <w:pPr>
              <w:jc w:val="both"/>
            </w:pPr>
            <w:r>
              <w:t>Рынок санаторно-курортных и туристских услуг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0</w:t>
            </w:r>
          </w:p>
        </w:tc>
      </w:tr>
      <w:tr w:rsidR="00F84FAB" w:rsidRPr="00585B55" w:rsidTr="00033964">
        <w:trPr>
          <w:trHeight w:val="138"/>
        </w:trPr>
        <w:tc>
          <w:tcPr>
            <w:tcW w:w="8523" w:type="dxa"/>
            <w:shd w:val="clear" w:color="auto" w:fill="auto"/>
            <w:hideMark/>
          </w:tcPr>
          <w:p w:rsidR="00F84FAB" w:rsidRDefault="00F84FAB">
            <w:pPr>
              <w:jc w:val="both"/>
            </w:pPr>
            <w:r>
              <w:t>Рынок минеральной воды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0</w:t>
            </w:r>
          </w:p>
        </w:tc>
      </w:tr>
      <w:tr w:rsidR="00F84FAB" w:rsidRPr="00585B55" w:rsidTr="00033964">
        <w:trPr>
          <w:trHeight w:val="138"/>
        </w:trPr>
        <w:tc>
          <w:tcPr>
            <w:tcW w:w="8523" w:type="dxa"/>
            <w:shd w:val="clear" w:color="auto" w:fill="auto"/>
            <w:hideMark/>
          </w:tcPr>
          <w:p w:rsidR="00F84FAB" w:rsidRDefault="00F84FAB" w:rsidP="00F84FAB">
            <w:r>
              <w:t xml:space="preserve">Иное - Рынок услуг розничной торговли 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F84FAB" w:rsidRPr="00F84FAB" w:rsidRDefault="00F84FAB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F84FAB">
              <w:rPr>
                <w:rFonts w:ascii="Arial Narrow" w:hAnsi="Arial Narrow" w:cs="Arial CYR"/>
                <w:bCs/>
                <w:color w:val="000000"/>
              </w:rPr>
              <w:t>348</w:t>
            </w:r>
          </w:p>
        </w:tc>
      </w:tr>
    </w:tbl>
    <w:p w:rsidR="00165A97" w:rsidRPr="0018194C" w:rsidRDefault="00165A97" w:rsidP="003B037B">
      <w:pPr>
        <w:ind w:firstLine="709"/>
        <w:jc w:val="both"/>
        <w:rPr>
          <w:sz w:val="28"/>
          <w:szCs w:val="28"/>
          <w:highlight w:val="yellow"/>
        </w:rPr>
      </w:pPr>
    </w:p>
    <w:p w:rsidR="002934C3" w:rsidRDefault="003B037B" w:rsidP="003B037B">
      <w:pPr>
        <w:ind w:firstLine="709"/>
        <w:jc w:val="both"/>
        <w:rPr>
          <w:sz w:val="28"/>
          <w:szCs w:val="28"/>
        </w:rPr>
      </w:pPr>
      <w:proofErr w:type="gramStart"/>
      <w:r w:rsidRPr="00E36AA6">
        <w:rPr>
          <w:sz w:val="28"/>
          <w:szCs w:val="28"/>
        </w:rPr>
        <w:t>Основной продукцией (товаром, работой, услугой) бизнеса в 202</w:t>
      </w:r>
      <w:r w:rsidR="00E36AA6" w:rsidRPr="00E36AA6">
        <w:rPr>
          <w:sz w:val="28"/>
          <w:szCs w:val="28"/>
        </w:rPr>
        <w:t>3</w:t>
      </w:r>
      <w:r w:rsidRPr="00E36AA6">
        <w:rPr>
          <w:sz w:val="28"/>
          <w:szCs w:val="28"/>
        </w:rPr>
        <w:t xml:space="preserve"> году </w:t>
      </w:r>
      <w:r w:rsidR="00E36AA6" w:rsidRPr="00E36AA6">
        <w:rPr>
          <w:sz w:val="28"/>
          <w:szCs w:val="28"/>
        </w:rPr>
        <w:t xml:space="preserve">61,0 процент </w:t>
      </w:r>
      <w:r w:rsidR="002934C3" w:rsidRPr="00E36AA6">
        <w:rPr>
          <w:sz w:val="28"/>
          <w:szCs w:val="28"/>
        </w:rPr>
        <w:t>респондентов назвали</w:t>
      </w:r>
      <w:r w:rsidR="00A7362A" w:rsidRPr="00E36AA6">
        <w:rPr>
          <w:bCs/>
          <w:color w:val="000000"/>
          <w:sz w:val="28"/>
          <w:szCs w:val="28"/>
        </w:rPr>
        <w:t xml:space="preserve"> торговую деятельность</w:t>
      </w:r>
      <w:r w:rsidR="00E36AA6" w:rsidRPr="00E36AA6">
        <w:rPr>
          <w:bCs/>
          <w:color w:val="000000"/>
          <w:sz w:val="28"/>
          <w:szCs w:val="28"/>
        </w:rPr>
        <w:t xml:space="preserve"> </w:t>
      </w:r>
      <w:r w:rsidR="00E36AA6" w:rsidRPr="00E36AA6">
        <w:rPr>
          <w:sz w:val="28"/>
          <w:szCs w:val="28"/>
        </w:rPr>
        <w:t>(в 2022 году - 64,0 проце</w:t>
      </w:r>
      <w:r w:rsidR="00E36AA6" w:rsidRPr="00E36AA6">
        <w:rPr>
          <w:sz w:val="28"/>
          <w:szCs w:val="28"/>
        </w:rPr>
        <w:t>н</w:t>
      </w:r>
      <w:r w:rsidR="00E36AA6" w:rsidRPr="00E36AA6">
        <w:rPr>
          <w:sz w:val="28"/>
          <w:szCs w:val="28"/>
        </w:rPr>
        <w:t>та)</w:t>
      </w:r>
      <w:r w:rsidR="00A34E62" w:rsidRPr="00E36AA6">
        <w:rPr>
          <w:sz w:val="28"/>
          <w:szCs w:val="28"/>
        </w:rPr>
        <w:t xml:space="preserve">, </w:t>
      </w:r>
      <w:r w:rsidR="00083223">
        <w:rPr>
          <w:sz w:val="28"/>
          <w:szCs w:val="28"/>
        </w:rPr>
        <w:t>сырье или материалы для дальнейшей переработки – 22,0 процента, что соо</w:t>
      </w:r>
      <w:r w:rsidR="00083223">
        <w:rPr>
          <w:sz w:val="28"/>
          <w:szCs w:val="28"/>
        </w:rPr>
        <w:t>т</w:t>
      </w:r>
      <w:r w:rsidR="00083223">
        <w:rPr>
          <w:sz w:val="28"/>
          <w:szCs w:val="28"/>
        </w:rPr>
        <w:t xml:space="preserve">ветствует уровню 2022 года; </w:t>
      </w:r>
      <w:r w:rsidR="00EA699C" w:rsidRPr="00EA699C">
        <w:rPr>
          <w:sz w:val="28"/>
          <w:szCs w:val="28"/>
        </w:rPr>
        <w:t xml:space="preserve">13,0 процентов </w:t>
      </w:r>
      <w:r w:rsidR="00A7362A" w:rsidRPr="00EA699C">
        <w:rPr>
          <w:sz w:val="28"/>
          <w:szCs w:val="28"/>
        </w:rPr>
        <w:t>–</w:t>
      </w:r>
      <w:r w:rsidR="00A34E62" w:rsidRPr="00EA699C">
        <w:rPr>
          <w:sz w:val="28"/>
          <w:szCs w:val="28"/>
        </w:rPr>
        <w:t xml:space="preserve"> услуги</w:t>
      </w:r>
      <w:r w:rsidR="00EA699C" w:rsidRPr="00EA699C">
        <w:rPr>
          <w:sz w:val="28"/>
          <w:szCs w:val="28"/>
        </w:rPr>
        <w:t xml:space="preserve"> (в 2022 году - 12,5 проце</w:t>
      </w:r>
      <w:r w:rsidR="00EA699C" w:rsidRPr="00EA699C">
        <w:rPr>
          <w:sz w:val="28"/>
          <w:szCs w:val="28"/>
        </w:rPr>
        <w:t>н</w:t>
      </w:r>
      <w:r w:rsidR="00EA699C" w:rsidRPr="00EA699C">
        <w:rPr>
          <w:sz w:val="28"/>
          <w:szCs w:val="28"/>
        </w:rPr>
        <w:t>тов</w:t>
      </w:r>
      <w:r w:rsidR="00083223">
        <w:rPr>
          <w:sz w:val="28"/>
          <w:szCs w:val="28"/>
        </w:rPr>
        <w:t xml:space="preserve">; 3,0 </w:t>
      </w:r>
      <w:r w:rsidR="00083223" w:rsidRPr="00083223">
        <w:rPr>
          <w:sz w:val="28"/>
          <w:szCs w:val="28"/>
        </w:rPr>
        <w:t xml:space="preserve">процента </w:t>
      </w:r>
      <w:r w:rsidR="00BD4D01" w:rsidRPr="00083223">
        <w:rPr>
          <w:sz w:val="28"/>
          <w:szCs w:val="28"/>
        </w:rPr>
        <w:t xml:space="preserve">респондентов </w:t>
      </w:r>
      <w:r w:rsidR="00083223" w:rsidRPr="00083223">
        <w:rPr>
          <w:sz w:val="28"/>
          <w:szCs w:val="28"/>
        </w:rPr>
        <w:t xml:space="preserve">в 2023 году, как и в 2022 году </w:t>
      </w:r>
      <w:r w:rsidR="00BD4D01" w:rsidRPr="00083223">
        <w:rPr>
          <w:sz w:val="28"/>
          <w:szCs w:val="28"/>
        </w:rPr>
        <w:t>назвали конечную продукцию</w:t>
      </w:r>
      <w:r w:rsidR="00083223" w:rsidRPr="00083223">
        <w:rPr>
          <w:sz w:val="28"/>
          <w:szCs w:val="28"/>
        </w:rPr>
        <w:t xml:space="preserve">. </w:t>
      </w:r>
      <w:proofErr w:type="gramEnd"/>
    </w:p>
    <w:p w:rsidR="00083223" w:rsidRPr="00083223" w:rsidRDefault="00083223" w:rsidP="003B03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конкретной продукции, товара, работы, услуги, производ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мой бизнесом, и количество представителей этого </w:t>
      </w:r>
      <w:proofErr w:type="gramStart"/>
      <w:r>
        <w:rPr>
          <w:sz w:val="28"/>
          <w:szCs w:val="28"/>
        </w:rPr>
        <w:t>бизнеса</w:t>
      </w:r>
      <w:proofErr w:type="gramEnd"/>
      <w:r>
        <w:rPr>
          <w:sz w:val="28"/>
          <w:szCs w:val="28"/>
        </w:rPr>
        <w:t xml:space="preserve"> из числа опрошенных приведены в таблице 7.</w:t>
      </w:r>
    </w:p>
    <w:p w:rsidR="00C05A11" w:rsidRPr="00083223" w:rsidRDefault="00C05A11" w:rsidP="00BD2990">
      <w:pPr>
        <w:pStyle w:val="Default"/>
        <w:ind w:firstLine="851"/>
        <w:jc w:val="right"/>
        <w:rPr>
          <w:sz w:val="28"/>
          <w:szCs w:val="28"/>
        </w:rPr>
      </w:pPr>
    </w:p>
    <w:p w:rsidR="00BD2990" w:rsidRPr="00083223" w:rsidRDefault="00BD2990" w:rsidP="00BD2990">
      <w:pPr>
        <w:pStyle w:val="Default"/>
        <w:ind w:firstLine="851"/>
        <w:jc w:val="right"/>
        <w:rPr>
          <w:sz w:val="28"/>
          <w:szCs w:val="28"/>
        </w:rPr>
      </w:pPr>
      <w:r w:rsidRPr="00083223">
        <w:rPr>
          <w:sz w:val="28"/>
          <w:szCs w:val="28"/>
        </w:rPr>
        <w:t xml:space="preserve">Таблица </w:t>
      </w:r>
      <w:r w:rsidR="008B1CE4" w:rsidRPr="00083223">
        <w:rPr>
          <w:sz w:val="28"/>
          <w:szCs w:val="28"/>
        </w:rPr>
        <w:t>7</w:t>
      </w:r>
      <w:r w:rsidRPr="00083223">
        <w:rPr>
          <w:sz w:val="28"/>
          <w:szCs w:val="28"/>
        </w:rPr>
        <w:t>.</w:t>
      </w:r>
    </w:p>
    <w:tbl>
      <w:tblPr>
        <w:tblW w:w="10004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1"/>
        <w:gridCol w:w="1076"/>
        <w:gridCol w:w="1063"/>
        <w:gridCol w:w="1101"/>
        <w:gridCol w:w="1063"/>
      </w:tblGrid>
      <w:tr w:rsidR="0002581A" w:rsidRPr="00083223" w:rsidTr="00A7362A">
        <w:trPr>
          <w:trHeight w:val="330"/>
          <w:jc w:val="center"/>
        </w:trPr>
        <w:tc>
          <w:tcPr>
            <w:tcW w:w="5701" w:type="dxa"/>
            <w:shd w:val="clear" w:color="auto" w:fill="auto"/>
            <w:vAlign w:val="center"/>
          </w:tcPr>
          <w:p w:rsidR="0002581A" w:rsidRPr="00083223" w:rsidRDefault="0002581A" w:rsidP="00EC3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02581A" w:rsidRPr="00083223" w:rsidRDefault="0002581A" w:rsidP="0002581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202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083223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63" w:type="dxa"/>
          </w:tcPr>
          <w:p w:rsidR="0002581A" w:rsidRPr="00083223" w:rsidRDefault="0002581A" w:rsidP="00F3632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02581A" w:rsidRPr="00083223" w:rsidRDefault="0002581A" w:rsidP="00444E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063" w:type="dxa"/>
          </w:tcPr>
          <w:p w:rsidR="0002581A" w:rsidRPr="00083223" w:rsidRDefault="0002581A" w:rsidP="00444E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2581A" w:rsidRPr="00083223" w:rsidTr="00A7362A">
        <w:trPr>
          <w:trHeight w:val="234"/>
          <w:jc w:val="center"/>
        </w:trPr>
        <w:tc>
          <w:tcPr>
            <w:tcW w:w="5701" w:type="dxa"/>
            <w:shd w:val="clear" w:color="auto" w:fill="auto"/>
          </w:tcPr>
          <w:p w:rsidR="0002581A" w:rsidRPr="00083223" w:rsidRDefault="0002581A" w:rsidP="00EF33C2">
            <w:pPr>
              <w:rPr>
                <w:color w:val="000000"/>
                <w:sz w:val="20"/>
                <w:szCs w:val="20"/>
              </w:rPr>
            </w:pPr>
            <w:r w:rsidRPr="00083223">
              <w:rPr>
                <w:color w:val="000000"/>
                <w:sz w:val="20"/>
                <w:szCs w:val="20"/>
              </w:rPr>
              <w:t xml:space="preserve">ОБЩЕЕ КОЛИЧЕСТВО </w:t>
            </w:r>
            <w:proofErr w:type="gramStart"/>
            <w:r w:rsidRPr="00083223">
              <w:rPr>
                <w:color w:val="000000"/>
                <w:sz w:val="20"/>
                <w:szCs w:val="20"/>
              </w:rPr>
              <w:t>ОПРОШЕННЫХ</w:t>
            </w:r>
            <w:proofErr w:type="gramEnd"/>
          </w:p>
        </w:tc>
        <w:tc>
          <w:tcPr>
            <w:tcW w:w="1076" w:type="dxa"/>
          </w:tcPr>
          <w:p w:rsidR="0002581A" w:rsidRPr="00083223" w:rsidRDefault="0002581A" w:rsidP="0002581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5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08322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02581A" w:rsidRPr="00083223" w:rsidRDefault="0002581A" w:rsidP="00A7362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02581A" w:rsidRPr="00083223" w:rsidRDefault="0002581A" w:rsidP="00444E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063" w:type="dxa"/>
          </w:tcPr>
          <w:p w:rsidR="0002581A" w:rsidRPr="00083223" w:rsidRDefault="0002581A" w:rsidP="00444E2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2581A" w:rsidRPr="00083223" w:rsidTr="00444E20">
        <w:trPr>
          <w:trHeight w:val="234"/>
          <w:jc w:val="center"/>
        </w:trPr>
        <w:tc>
          <w:tcPr>
            <w:tcW w:w="5701" w:type="dxa"/>
            <w:shd w:val="clear" w:color="auto" w:fill="auto"/>
            <w:vAlign w:val="bottom"/>
          </w:tcPr>
          <w:p w:rsidR="0002581A" w:rsidRPr="00083223" w:rsidRDefault="0002581A" w:rsidP="00774C7B">
            <w:pPr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Торговая деятельность</w:t>
            </w:r>
          </w:p>
        </w:tc>
        <w:tc>
          <w:tcPr>
            <w:tcW w:w="1076" w:type="dxa"/>
            <w:vAlign w:val="bottom"/>
          </w:tcPr>
          <w:p w:rsidR="0002581A" w:rsidRPr="00083223" w:rsidRDefault="0002581A" w:rsidP="0002581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63" w:type="dxa"/>
          </w:tcPr>
          <w:p w:rsidR="0002581A" w:rsidRPr="00083223" w:rsidRDefault="0002581A" w:rsidP="00A736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64,1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02581A" w:rsidRPr="00083223" w:rsidRDefault="0002581A" w:rsidP="00444E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063" w:type="dxa"/>
          </w:tcPr>
          <w:p w:rsidR="0002581A" w:rsidRPr="00083223" w:rsidRDefault="0002581A" w:rsidP="00444E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64,0</w:t>
            </w:r>
          </w:p>
        </w:tc>
      </w:tr>
      <w:tr w:rsidR="0002581A" w:rsidRPr="00083223" w:rsidTr="00444E20">
        <w:trPr>
          <w:trHeight w:val="234"/>
          <w:jc w:val="center"/>
        </w:trPr>
        <w:tc>
          <w:tcPr>
            <w:tcW w:w="5701" w:type="dxa"/>
            <w:shd w:val="clear" w:color="auto" w:fill="auto"/>
            <w:vAlign w:val="bottom"/>
          </w:tcPr>
          <w:p w:rsidR="0002581A" w:rsidRPr="00083223" w:rsidRDefault="0002581A" w:rsidP="00774C7B">
            <w:pPr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Выращивание зерновых культур</w:t>
            </w:r>
          </w:p>
        </w:tc>
        <w:tc>
          <w:tcPr>
            <w:tcW w:w="1076" w:type="dxa"/>
            <w:vAlign w:val="bottom"/>
          </w:tcPr>
          <w:p w:rsidR="0002581A" w:rsidRPr="00083223" w:rsidRDefault="0002581A" w:rsidP="00774C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3" w:type="dxa"/>
          </w:tcPr>
          <w:p w:rsidR="0002581A" w:rsidRPr="00083223" w:rsidRDefault="0002581A" w:rsidP="00A736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02581A" w:rsidRPr="00083223" w:rsidRDefault="0002581A" w:rsidP="00444E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3" w:type="dxa"/>
          </w:tcPr>
          <w:p w:rsidR="0002581A" w:rsidRPr="00083223" w:rsidRDefault="0002581A" w:rsidP="00444E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18,2</w:t>
            </w:r>
          </w:p>
        </w:tc>
      </w:tr>
      <w:tr w:rsidR="0002581A" w:rsidRPr="00083223" w:rsidTr="00444E20">
        <w:trPr>
          <w:trHeight w:val="234"/>
          <w:jc w:val="center"/>
        </w:trPr>
        <w:tc>
          <w:tcPr>
            <w:tcW w:w="5701" w:type="dxa"/>
            <w:shd w:val="clear" w:color="auto" w:fill="auto"/>
            <w:vAlign w:val="bottom"/>
          </w:tcPr>
          <w:p w:rsidR="0002581A" w:rsidRPr="00083223" w:rsidRDefault="0002581A">
            <w:pPr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 xml:space="preserve">Услуги </w:t>
            </w:r>
          </w:p>
        </w:tc>
        <w:tc>
          <w:tcPr>
            <w:tcW w:w="1076" w:type="dxa"/>
            <w:vAlign w:val="bottom"/>
          </w:tcPr>
          <w:p w:rsidR="0002581A" w:rsidRPr="00083223" w:rsidRDefault="0002581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63" w:type="dxa"/>
          </w:tcPr>
          <w:p w:rsidR="0002581A" w:rsidRPr="00083223" w:rsidRDefault="0002581A" w:rsidP="00A736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02581A" w:rsidRPr="00083223" w:rsidRDefault="0002581A" w:rsidP="00444E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63" w:type="dxa"/>
          </w:tcPr>
          <w:p w:rsidR="0002581A" w:rsidRPr="00083223" w:rsidRDefault="0002581A" w:rsidP="00444E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12,5</w:t>
            </w:r>
          </w:p>
        </w:tc>
      </w:tr>
      <w:tr w:rsidR="0002581A" w:rsidRPr="00083223" w:rsidTr="00444E20">
        <w:trPr>
          <w:trHeight w:val="234"/>
          <w:jc w:val="center"/>
        </w:trPr>
        <w:tc>
          <w:tcPr>
            <w:tcW w:w="5701" w:type="dxa"/>
            <w:shd w:val="clear" w:color="auto" w:fill="auto"/>
            <w:vAlign w:val="bottom"/>
          </w:tcPr>
          <w:p w:rsidR="0002581A" w:rsidRPr="00083223" w:rsidRDefault="0002581A" w:rsidP="00774C7B">
            <w:pPr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Производство семян</w:t>
            </w:r>
          </w:p>
        </w:tc>
        <w:tc>
          <w:tcPr>
            <w:tcW w:w="1076" w:type="dxa"/>
            <w:vAlign w:val="bottom"/>
          </w:tcPr>
          <w:p w:rsidR="0002581A" w:rsidRPr="00083223" w:rsidRDefault="0002581A" w:rsidP="00774C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63" w:type="dxa"/>
          </w:tcPr>
          <w:p w:rsidR="0002581A" w:rsidRPr="00083223" w:rsidRDefault="0002581A" w:rsidP="00774C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02581A" w:rsidRPr="00083223" w:rsidRDefault="0002581A" w:rsidP="00444E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63" w:type="dxa"/>
          </w:tcPr>
          <w:p w:rsidR="0002581A" w:rsidRPr="00083223" w:rsidRDefault="0002581A" w:rsidP="00444E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3,8</w:t>
            </w:r>
          </w:p>
        </w:tc>
      </w:tr>
      <w:tr w:rsidR="0002581A" w:rsidRPr="00083223" w:rsidTr="00444E20">
        <w:trPr>
          <w:trHeight w:val="234"/>
          <w:jc w:val="center"/>
        </w:trPr>
        <w:tc>
          <w:tcPr>
            <w:tcW w:w="5701" w:type="dxa"/>
            <w:shd w:val="clear" w:color="auto" w:fill="auto"/>
            <w:vAlign w:val="bottom"/>
          </w:tcPr>
          <w:p w:rsidR="0002581A" w:rsidRPr="00083223" w:rsidRDefault="0002581A" w:rsidP="00774C7B">
            <w:pPr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Дорожное строительство, ремонт дорог</w:t>
            </w:r>
          </w:p>
        </w:tc>
        <w:tc>
          <w:tcPr>
            <w:tcW w:w="1076" w:type="dxa"/>
            <w:vAlign w:val="bottom"/>
          </w:tcPr>
          <w:p w:rsidR="0002581A" w:rsidRPr="00083223" w:rsidRDefault="0002581A" w:rsidP="00774C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3" w:type="dxa"/>
          </w:tcPr>
          <w:p w:rsidR="0002581A" w:rsidRPr="00083223" w:rsidRDefault="0002581A" w:rsidP="00774C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02581A" w:rsidRPr="00083223" w:rsidRDefault="0002581A" w:rsidP="00444E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3" w:type="dxa"/>
          </w:tcPr>
          <w:p w:rsidR="0002581A" w:rsidRPr="00083223" w:rsidRDefault="0002581A" w:rsidP="00444E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02581A" w:rsidRPr="00083223" w:rsidTr="00444E20">
        <w:trPr>
          <w:trHeight w:val="234"/>
          <w:jc w:val="center"/>
        </w:trPr>
        <w:tc>
          <w:tcPr>
            <w:tcW w:w="5701" w:type="dxa"/>
            <w:shd w:val="clear" w:color="auto" w:fill="auto"/>
            <w:vAlign w:val="bottom"/>
          </w:tcPr>
          <w:p w:rsidR="0002581A" w:rsidRPr="00083223" w:rsidRDefault="0002581A">
            <w:pPr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Животноводство</w:t>
            </w:r>
          </w:p>
        </w:tc>
        <w:tc>
          <w:tcPr>
            <w:tcW w:w="1076" w:type="dxa"/>
            <w:vAlign w:val="bottom"/>
          </w:tcPr>
          <w:p w:rsidR="0002581A" w:rsidRPr="00083223" w:rsidRDefault="0002581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02581A" w:rsidRPr="00083223" w:rsidRDefault="0002581A" w:rsidP="00A736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02581A" w:rsidRPr="00083223" w:rsidRDefault="0002581A" w:rsidP="00444E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02581A" w:rsidRPr="00083223" w:rsidRDefault="0002581A" w:rsidP="00444E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02581A" w:rsidRPr="00083223" w:rsidTr="00444E20">
        <w:trPr>
          <w:trHeight w:val="234"/>
          <w:jc w:val="center"/>
        </w:trPr>
        <w:tc>
          <w:tcPr>
            <w:tcW w:w="5701" w:type="dxa"/>
            <w:shd w:val="clear" w:color="auto" w:fill="auto"/>
            <w:vAlign w:val="bottom"/>
          </w:tcPr>
          <w:p w:rsidR="0002581A" w:rsidRPr="00083223" w:rsidRDefault="0002581A">
            <w:pPr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076" w:type="dxa"/>
            <w:vAlign w:val="bottom"/>
          </w:tcPr>
          <w:p w:rsidR="0002581A" w:rsidRPr="00083223" w:rsidRDefault="0002581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02581A" w:rsidRPr="00083223" w:rsidRDefault="0002581A" w:rsidP="00A736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02581A" w:rsidRPr="00083223" w:rsidRDefault="0002581A" w:rsidP="00444E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02581A" w:rsidRPr="00083223" w:rsidRDefault="0002581A" w:rsidP="00444E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02581A" w:rsidRPr="00083223" w:rsidTr="00444E20">
        <w:trPr>
          <w:trHeight w:val="234"/>
          <w:jc w:val="center"/>
        </w:trPr>
        <w:tc>
          <w:tcPr>
            <w:tcW w:w="5701" w:type="dxa"/>
            <w:shd w:val="clear" w:color="auto" w:fill="auto"/>
            <w:vAlign w:val="bottom"/>
          </w:tcPr>
          <w:p w:rsidR="0002581A" w:rsidRPr="00083223" w:rsidRDefault="0002581A">
            <w:pPr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Электроснабжение</w:t>
            </w:r>
          </w:p>
        </w:tc>
        <w:tc>
          <w:tcPr>
            <w:tcW w:w="1076" w:type="dxa"/>
            <w:vAlign w:val="bottom"/>
          </w:tcPr>
          <w:p w:rsidR="0002581A" w:rsidRPr="00083223" w:rsidRDefault="0002581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02581A" w:rsidRPr="00083223" w:rsidRDefault="0002581A" w:rsidP="00A7362A">
            <w:pPr>
              <w:jc w:val="center"/>
              <w:rPr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0,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02581A" w:rsidRPr="00083223" w:rsidRDefault="0002581A" w:rsidP="00444E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02581A" w:rsidRPr="00083223" w:rsidRDefault="0002581A" w:rsidP="00444E20">
            <w:pPr>
              <w:jc w:val="center"/>
              <w:rPr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02581A" w:rsidRPr="00083223" w:rsidTr="00444E20">
        <w:trPr>
          <w:trHeight w:val="234"/>
          <w:jc w:val="center"/>
        </w:trPr>
        <w:tc>
          <w:tcPr>
            <w:tcW w:w="5701" w:type="dxa"/>
            <w:shd w:val="clear" w:color="auto" w:fill="auto"/>
            <w:vAlign w:val="bottom"/>
          </w:tcPr>
          <w:p w:rsidR="0002581A" w:rsidRPr="00083223" w:rsidRDefault="0002581A">
            <w:pPr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076" w:type="dxa"/>
            <w:vAlign w:val="bottom"/>
          </w:tcPr>
          <w:p w:rsidR="0002581A" w:rsidRPr="00083223" w:rsidRDefault="0002581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02581A" w:rsidRPr="00083223" w:rsidRDefault="0002581A" w:rsidP="00A7362A">
            <w:pPr>
              <w:jc w:val="center"/>
              <w:rPr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0,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02581A" w:rsidRPr="00083223" w:rsidRDefault="0002581A" w:rsidP="00444E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02581A" w:rsidRPr="00083223" w:rsidRDefault="0002581A" w:rsidP="00444E20">
            <w:pPr>
              <w:jc w:val="center"/>
              <w:rPr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02581A" w:rsidRPr="00083223" w:rsidTr="00A7362A">
        <w:trPr>
          <w:trHeight w:val="234"/>
          <w:jc w:val="center"/>
        </w:trPr>
        <w:tc>
          <w:tcPr>
            <w:tcW w:w="5701" w:type="dxa"/>
            <w:shd w:val="clear" w:color="auto" w:fill="auto"/>
            <w:vAlign w:val="center"/>
          </w:tcPr>
          <w:p w:rsidR="0002581A" w:rsidRPr="00083223" w:rsidRDefault="0002581A" w:rsidP="00774C7B">
            <w:pPr>
              <w:rPr>
                <w:sz w:val="20"/>
                <w:szCs w:val="20"/>
              </w:rPr>
            </w:pPr>
            <w:r w:rsidRPr="00083223">
              <w:rPr>
                <w:sz w:val="20"/>
                <w:szCs w:val="20"/>
              </w:rPr>
              <w:t>Сырье или материалы для дальнейшей переработки</w:t>
            </w:r>
          </w:p>
        </w:tc>
        <w:tc>
          <w:tcPr>
            <w:tcW w:w="1076" w:type="dxa"/>
            <w:vAlign w:val="center"/>
          </w:tcPr>
          <w:p w:rsidR="0002581A" w:rsidRPr="00083223" w:rsidRDefault="0002581A" w:rsidP="00774C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02581A" w:rsidRPr="00083223" w:rsidRDefault="0002581A" w:rsidP="00A736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02581A" w:rsidRPr="00083223" w:rsidRDefault="0002581A" w:rsidP="00444E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02581A" w:rsidRPr="00083223" w:rsidRDefault="0002581A" w:rsidP="00444E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02581A" w:rsidRPr="00083223" w:rsidTr="00A7362A">
        <w:trPr>
          <w:trHeight w:val="234"/>
          <w:jc w:val="center"/>
        </w:trPr>
        <w:tc>
          <w:tcPr>
            <w:tcW w:w="5701" w:type="dxa"/>
            <w:shd w:val="clear" w:color="auto" w:fill="auto"/>
            <w:vAlign w:val="center"/>
          </w:tcPr>
          <w:p w:rsidR="0002581A" w:rsidRPr="00083223" w:rsidRDefault="0002581A" w:rsidP="00774C7B">
            <w:pPr>
              <w:rPr>
                <w:sz w:val="20"/>
                <w:szCs w:val="20"/>
              </w:rPr>
            </w:pPr>
            <w:r w:rsidRPr="00083223">
              <w:rPr>
                <w:sz w:val="20"/>
                <w:szCs w:val="20"/>
              </w:rPr>
              <w:t>Конечная продукция</w:t>
            </w:r>
          </w:p>
        </w:tc>
        <w:tc>
          <w:tcPr>
            <w:tcW w:w="1076" w:type="dxa"/>
            <w:vAlign w:val="center"/>
          </w:tcPr>
          <w:p w:rsidR="0002581A" w:rsidRPr="00083223" w:rsidRDefault="0002581A" w:rsidP="00774C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02581A" w:rsidRPr="00083223" w:rsidRDefault="0002581A" w:rsidP="00A736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02581A" w:rsidRPr="00083223" w:rsidRDefault="0002581A" w:rsidP="00444E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02581A" w:rsidRPr="00083223" w:rsidRDefault="0002581A" w:rsidP="00444E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32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BD4D01" w:rsidRPr="0018194C" w:rsidRDefault="00BD4D01" w:rsidP="00B06BC9">
      <w:pPr>
        <w:pStyle w:val="Default"/>
        <w:ind w:firstLine="851"/>
        <w:jc w:val="both"/>
        <w:rPr>
          <w:sz w:val="28"/>
          <w:szCs w:val="28"/>
          <w:highlight w:val="yellow"/>
        </w:rPr>
      </w:pPr>
    </w:p>
    <w:p w:rsidR="00B06BC9" w:rsidRPr="00C329C2" w:rsidRDefault="00B06BC9" w:rsidP="00B06BC9">
      <w:pPr>
        <w:pStyle w:val="Default"/>
        <w:ind w:firstLine="851"/>
        <w:jc w:val="both"/>
        <w:rPr>
          <w:sz w:val="28"/>
          <w:szCs w:val="28"/>
        </w:rPr>
      </w:pPr>
      <w:r w:rsidRPr="00C329C2">
        <w:rPr>
          <w:sz w:val="28"/>
          <w:szCs w:val="28"/>
        </w:rPr>
        <w:t>2. Динамика оценки субъектами предпринимательской деятельности уро</w:t>
      </w:r>
      <w:r w:rsidRPr="00C329C2">
        <w:rPr>
          <w:sz w:val="28"/>
          <w:szCs w:val="28"/>
        </w:rPr>
        <w:t>в</w:t>
      </w:r>
      <w:r w:rsidRPr="00C329C2">
        <w:rPr>
          <w:sz w:val="28"/>
          <w:szCs w:val="28"/>
        </w:rPr>
        <w:t xml:space="preserve">ня конкуренции и примерного количества конкурентов в сравнении с прошлым годом. </w:t>
      </w:r>
    </w:p>
    <w:p w:rsidR="009D6F40" w:rsidRPr="0018194C" w:rsidRDefault="009D6F40" w:rsidP="00DC7072">
      <w:pPr>
        <w:ind w:firstLine="709"/>
        <w:jc w:val="both"/>
        <w:rPr>
          <w:sz w:val="28"/>
          <w:szCs w:val="28"/>
          <w:highlight w:val="yellow"/>
        </w:rPr>
      </w:pPr>
    </w:p>
    <w:p w:rsidR="00DC7072" w:rsidRPr="00C329C2" w:rsidRDefault="00DC7072" w:rsidP="00DC7072">
      <w:pPr>
        <w:ind w:firstLine="709"/>
        <w:jc w:val="both"/>
        <w:rPr>
          <w:sz w:val="28"/>
          <w:szCs w:val="28"/>
        </w:rPr>
      </w:pPr>
      <w:r w:rsidRPr="00C329C2">
        <w:rPr>
          <w:sz w:val="28"/>
          <w:szCs w:val="28"/>
        </w:rPr>
        <w:t>Уровень конкуренции в округе оценивается участниками исследования до</w:t>
      </w:r>
      <w:r w:rsidRPr="00C329C2">
        <w:rPr>
          <w:sz w:val="28"/>
          <w:szCs w:val="28"/>
        </w:rPr>
        <w:t>с</w:t>
      </w:r>
      <w:r w:rsidRPr="00C329C2">
        <w:rPr>
          <w:sz w:val="28"/>
          <w:szCs w:val="28"/>
        </w:rPr>
        <w:t xml:space="preserve">таточно высоко: </w:t>
      </w:r>
      <w:r w:rsidR="00C329C2" w:rsidRPr="00C329C2">
        <w:rPr>
          <w:sz w:val="28"/>
          <w:szCs w:val="28"/>
        </w:rPr>
        <w:t xml:space="preserve">76,3 </w:t>
      </w:r>
      <w:r w:rsidRPr="00C329C2">
        <w:rPr>
          <w:sz w:val="28"/>
          <w:szCs w:val="28"/>
        </w:rPr>
        <w:t>процент</w:t>
      </w:r>
      <w:r w:rsidR="00450240" w:rsidRPr="00C329C2">
        <w:rPr>
          <w:sz w:val="28"/>
          <w:szCs w:val="28"/>
        </w:rPr>
        <w:t>ов</w:t>
      </w:r>
      <w:r w:rsidRPr="00C329C2">
        <w:rPr>
          <w:sz w:val="28"/>
          <w:szCs w:val="28"/>
        </w:rPr>
        <w:t xml:space="preserve"> указали на высокую конкуренцию (при </w:t>
      </w:r>
      <w:r w:rsidR="00C329C2" w:rsidRPr="00C329C2">
        <w:rPr>
          <w:sz w:val="28"/>
          <w:szCs w:val="28"/>
        </w:rPr>
        <w:t xml:space="preserve">76,5 </w:t>
      </w:r>
      <w:r w:rsidRPr="00C329C2">
        <w:rPr>
          <w:sz w:val="28"/>
          <w:szCs w:val="28"/>
        </w:rPr>
        <w:t>пр</w:t>
      </w:r>
      <w:r w:rsidRPr="00C329C2">
        <w:rPr>
          <w:sz w:val="28"/>
          <w:szCs w:val="28"/>
        </w:rPr>
        <w:t>о</w:t>
      </w:r>
      <w:r w:rsidRPr="00C329C2">
        <w:rPr>
          <w:sz w:val="28"/>
          <w:szCs w:val="28"/>
        </w:rPr>
        <w:t>центах в 20</w:t>
      </w:r>
      <w:r w:rsidR="00BD4D01" w:rsidRPr="00C329C2">
        <w:rPr>
          <w:sz w:val="28"/>
          <w:szCs w:val="28"/>
        </w:rPr>
        <w:t>2</w:t>
      </w:r>
      <w:r w:rsidR="00C329C2" w:rsidRPr="00C329C2">
        <w:rPr>
          <w:sz w:val="28"/>
          <w:szCs w:val="28"/>
        </w:rPr>
        <w:t>2</w:t>
      </w:r>
      <w:r w:rsidRPr="00C329C2">
        <w:rPr>
          <w:sz w:val="28"/>
          <w:szCs w:val="28"/>
        </w:rPr>
        <w:t xml:space="preserve"> году), </w:t>
      </w:r>
      <w:r w:rsidR="00C329C2" w:rsidRPr="00C329C2">
        <w:rPr>
          <w:sz w:val="28"/>
          <w:szCs w:val="28"/>
        </w:rPr>
        <w:t xml:space="preserve">23,7 </w:t>
      </w:r>
      <w:r w:rsidRPr="00C329C2">
        <w:rPr>
          <w:sz w:val="28"/>
          <w:szCs w:val="28"/>
        </w:rPr>
        <w:t xml:space="preserve">процентов отметили очень высокую конкуренции (при </w:t>
      </w:r>
      <w:r w:rsidR="00C329C2" w:rsidRPr="00C329C2">
        <w:rPr>
          <w:sz w:val="28"/>
          <w:szCs w:val="28"/>
        </w:rPr>
        <w:t xml:space="preserve">23,5 </w:t>
      </w:r>
      <w:r w:rsidRPr="00C329C2">
        <w:rPr>
          <w:sz w:val="28"/>
          <w:szCs w:val="28"/>
        </w:rPr>
        <w:t>процентах в 20</w:t>
      </w:r>
      <w:r w:rsidR="00BD4D01" w:rsidRPr="00C329C2">
        <w:rPr>
          <w:sz w:val="28"/>
          <w:szCs w:val="28"/>
        </w:rPr>
        <w:t>2</w:t>
      </w:r>
      <w:r w:rsidR="00C329C2" w:rsidRPr="00C329C2">
        <w:rPr>
          <w:sz w:val="28"/>
          <w:szCs w:val="28"/>
        </w:rPr>
        <w:t xml:space="preserve">2 </w:t>
      </w:r>
      <w:r w:rsidR="00974CE1" w:rsidRPr="00C329C2">
        <w:rPr>
          <w:sz w:val="28"/>
          <w:szCs w:val="28"/>
        </w:rPr>
        <w:t>г.</w:t>
      </w:r>
      <w:r w:rsidRPr="00C329C2">
        <w:rPr>
          <w:sz w:val="28"/>
          <w:szCs w:val="28"/>
        </w:rPr>
        <w:t>) (таблица </w:t>
      </w:r>
      <w:r w:rsidR="008B1CE4" w:rsidRPr="00C329C2">
        <w:rPr>
          <w:sz w:val="28"/>
          <w:szCs w:val="28"/>
        </w:rPr>
        <w:t>8</w:t>
      </w:r>
      <w:r w:rsidRPr="00C329C2">
        <w:rPr>
          <w:sz w:val="28"/>
          <w:szCs w:val="28"/>
        </w:rPr>
        <w:t>).</w:t>
      </w:r>
    </w:p>
    <w:p w:rsidR="00DC7072" w:rsidRPr="00C329C2" w:rsidRDefault="00DC7072" w:rsidP="00DC7072">
      <w:pPr>
        <w:ind w:firstLine="720"/>
        <w:jc w:val="right"/>
        <w:rPr>
          <w:sz w:val="28"/>
          <w:szCs w:val="28"/>
        </w:rPr>
      </w:pPr>
      <w:r w:rsidRPr="00C329C2">
        <w:rPr>
          <w:sz w:val="28"/>
          <w:szCs w:val="28"/>
        </w:rPr>
        <w:t xml:space="preserve">Таблица </w:t>
      </w:r>
      <w:r w:rsidR="008B1CE4" w:rsidRPr="00C329C2">
        <w:rPr>
          <w:sz w:val="28"/>
          <w:szCs w:val="28"/>
        </w:rPr>
        <w:t>8</w:t>
      </w:r>
      <w:r w:rsidRPr="00C329C2">
        <w:rPr>
          <w:sz w:val="28"/>
          <w:szCs w:val="28"/>
        </w:rPr>
        <w:t>.</w:t>
      </w:r>
    </w:p>
    <w:tbl>
      <w:tblPr>
        <w:tblW w:w="9252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82"/>
        <w:gridCol w:w="1235"/>
        <w:gridCol w:w="1235"/>
      </w:tblGrid>
      <w:tr w:rsidR="00C329C2" w:rsidRPr="00C329C2" w:rsidTr="00C329C2">
        <w:trPr>
          <w:trHeight w:val="651"/>
          <w:tblHeader/>
          <w:jc w:val="center"/>
        </w:trPr>
        <w:tc>
          <w:tcPr>
            <w:tcW w:w="6782" w:type="dxa"/>
            <w:shd w:val="clear" w:color="auto" w:fill="auto"/>
          </w:tcPr>
          <w:p w:rsidR="00C329C2" w:rsidRPr="00C329C2" w:rsidRDefault="00C329C2">
            <w:pPr>
              <w:rPr>
                <w:color w:val="000000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C329C2" w:rsidRPr="00C329C2" w:rsidRDefault="00C329C2" w:rsidP="00C329C2">
            <w:pPr>
              <w:jc w:val="center"/>
              <w:rPr>
                <w:bCs/>
                <w:color w:val="000000"/>
              </w:rPr>
            </w:pPr>
            <w:r w:rsidRPr="00C329C2">
              <w:rPr>
                <w:bCs/>
                <w:color w:val="000000"/>
              </w:rPr>
              <w:t>2023 год</w:t>
            </w:r>
          </w:p>
        </w:tc>
        <w:tc>
          <w:tcPr>
            <w:tcW w:w="1235" w:type="dxa"/>
            <w:vAlign w:val="center"/>
          </w:tcPr>
          <w:p w:rsidR="00C329C2" w:rsidRPr="00C329C2" w:rsidRDefault="00C329C2" w:rsidP="00444E20">
            <w:pPr>
              <w:jc w:val="center"/>
              <w:rPr>
                <w:bCs/>
                <w:color w:val="000000"/>
              </w:rPr>
            </w:pPr>
            <w:r w:rsidRPr="00C329C2">
              <w:rPr>
                <w:bCs/>
                <w:color w:val="000000"/>
              </w:rPr>
              <w:t>2022 год</w:t>
            </w:r>
          </w:p>
        </w:tc>
      </w:tr>
      <w:tr w:rsidR="00C329C2" w:rsidRPr="00C329C2" w:rsidTr="00C329C2">
        <w:trPr>
          <w:trHeight w:val="253"/>
          <w:jc w:val="center"/>
        </w:trPr>
        <w:tc>
          <w:tcPr>
            <w:tcW w:w="6782" w:type="dxa"/>
            <w:shd w:val="clear" w:color="auto" w:fill="auto"/>
          </w:tcPr>
          <w:p w:rsidR="00C329C2" w:rsidRPr="00C329C2" w:rsidRDefault="00C329C2" w:rsidP="00EF33C2">
            <w:pPr>
              <w:rPr>
                <w:color w:val="000000"/>
              </w:rPr>
            </w:pPr>
            <w:r w:rsidRPr="00C329C2">
              <w:rPr>
                <w:color w:val="000000"/>
              </w:rPr>
              <w:t xml:space="preserve">ОБЩЕЕ КОЛИЧЕСТВО </w:t>
            </w:r>
            <w:proofErr w:type="gramStart"/>
            <w:r w:rsidRPr="00C329C2">
              <w:rPr>
                <w:color w:val="000000"/>
              </w:rPr>
              <w:t>ОПРОШЕННЫХ</w:t>
            </w:r>
            <w:proofErr w:type="gramEnd"/>
          </w:p>
        </w:tc>
        <w:tc>
          <w:tcPr>
            <w:tcW w:w="1235" w:type="dxa"/>
            <w:shd w:val="clear" w:color="auto" w:fill="auto"/>
          </w:tcPr>
          <w:p w:rsidR="00C329C2" w:rsidRPr="00C329C2" w:rsidRDefault="00C329C2" w:rsidP="00C329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29C2">
              <w:rPr>
                <w:bCs/>
                <w:color w:val="000000"/>
                <w:sz w:val="22"/>
                <w:szCs w:val="22"/>
              </w:rPr>
              <w:t>570</w:t>
            </w:r>
          </w:p>
        </w:tc>
        <w:tc>
          <w:tcPr>
            <w:tcW w:w="1235" w:type="dxa"/>
          </w:tcPr>
          <w:p w:rsidR="00C329C2" w:rsidRPr="00C329C2" w:rsidRDefault="00C329C2" w:rsidP="00444E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29C2">
              <w:rPr>
                <w:bCs/>
                <w:color w:val="000000"/>
                <w:sz w:val="22"/>
                <w:szCs w:val="22"/>
              </w:rPr>
              <w:t>550</w:t>
            </w:r>
          </w:p>
        </w:tc>
      </w:tr>
      <w:tr w:rsidR="00C329C2" w:rsidRPr="00C329C2" w:rsidTr="00C329C2">
        <w:trPr>
          <w:trHeight w:val="1771"/>
          <w:jc w:val="center"/>
        </w:trPr>
        <w:tc>
          <w:tcPr>
            <w:tcW w:w="6782" w:type="dxa"/>
            <w:shd w:val="clear" w:color="auto" w:fill="auto"/>
          </w:tcPr>
          <w:p w:rsidR="00C329C2" w:rsidRPr="00C329C2" w:rsidRDefault="00C329C2">
            <w:pPr>
              <w:rPr>
                <w:color w:val="000000"/>
              </w:rPr>
            </w:pPr>
            <w:r w:rsidRPr="00C329C2">
              <w:rPr>
                <w:color w:val="000000"/>
              </w:rPr>
              <w:t>Для сохранения рыночной позиции нашего бизнеса необход</w:t>
            </w:r>
            <w:r w:rsidRPr="00C329C2">
              <w:rPr>
                <w:color w:val="000000"/>
              </w:rPr>
              <w:t>и</w:t>
            </w:r>
            <w:r w:rsidRPr="00C329C2">
              <w:rPr>
                <w:color w:val="000000"/>
              </w:rPr>
              <w:t>мо регулярно (раз в год или чаще) предпринимать меры по п</w:t>
            </w:r>
            <w:r w:rsidRPr="00C329C2">
              <w:rPr>
                <w:color w:val="000000"/>
              </w:rPr>
              <w:t>о</w:t>
            </w:r>
            <w:r w:rsidRPr="00C329C2">
              <w:rPr>
                <w:color w:val="000000"/>
              </w:rPr>
              <w:t>вышению конкурентоспособности нашей продукции/ работ/ услуг (снижение цен, повышение качества, развитие сопутс</w:t>
            </w:r>
            <w:r w:rsidRPr="00C329C2">
              <w:rPr>
                <w:color w:val="000000"/>
              </w:rPr>
              <w:t>т</w:t>
            </w:r>
            <w:r w:rsidRPr="00C329C2">
              <w:rPr>
                <w:color w:val="000000"/>
              </w:rPr>
              <w:t xml:space="preserve">вующих услуг, иное), а также время от времени (раз в 2-3 года) применять новые способы ее повышения, не используемые компанией ранее – </w:t>
            </w:r>
            <w:r w:rsidRPr="00C329C2">
              <w:rPr>
                <w:b/>
                <w:bCs/>
                <w:color w:val="000000"/>
              </w:rPr>
              <w:t xml:space="preserve">высокая конкуренция </w:t>
            </w:r>
          </w:p>
        </w:tc>
        <w:tc>
          <w:tcPr>
            <w:tcW w:w="1235" w:type="dxa"/>
            <w:shd w:val="clear" w:color="auto" w:fill="auto"/>
          </w:tcPr>
          <w:p w:rsidR="00C329C2" w:rsidRPr="00C329C2" w:rsidRDefault="00C329C2" w:rsidP="00C329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29C2">
              <w:rPr>
                <w:bCs/>
                <w:color w:val="000000"/>
                <w:sz w:val="22"/>
                <w:szCs w:val="22"/>
              </w:rPr>
              <w:t>435</w:t>
            </w:r>
          </w:p>
        </w:tc>
        <w:tc>
          <w:tcPr>
            <w:tcW w:w="1235" w:type="dxa"/>
          </w:tcPr>
          <w:p w:rsidR="00C329C2" w:rsidRPr="00C329C2" w:rsidRDefault="00C329C2" w:rsidP="00444E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29C2">
              <w:rPr>
                <w:bCs/>
                <w:color w:val="000000"/>
                <w:sz w:val="22"/>
                <w:szCs w:val="22"/>
              </w:rPr>
              <w:t>421</w:t>
            </w:r>
          </w:p>
        </w:tc>
      </w:tr>
      <w:tr w:rsidR="00C329C2" w:rsidRPr="00C329C2" w:rsidTr="00C329C2">
        <w:trPr>
          <w:trHeight w:val="1685"/>
          <w:jc w:val="center"/>
        </w:trPr>
        <w:tc>
          <w:tcPr>
            <w:tcW w:w="6782" w:type="dxa"/>
            <w:shd w:val="clear" w:color="auto" w:fill="auto"/>
          </w:tcPr>
          <w:p w:rsidR="00C329C2" w:rsidRPr="00C329C2" w:rsidRDefault="00C329C2">
            <w:pPr>
              <w:rPr>
                <w:color w:val="000000"/>
              </w:rPr>
            </w:pPr>
            <w:r w:rsidRPr="00C329C2">
              <w:rPr>
                <w:color w:val="000000"/>
              </w:rPr>
              <w:t>Для сохранения рыночной позиции нашего бизнеса необход</w:t>
            </w:r>
            <w:r w:rsidRPr="00C329C2">
              <w:rPr>
                <w:color w:val="000000"/>
              </w:rPr>
              <w:t>и</w:t>
            </w:r>
            <w:r w:rsidRPr="00C329C2">
              <w:rPr>
                <w:color w:val="000000"/>
              </w:rPr>
              <w:t>мо постоянно (раз в год и чаще) применять новые способы п</w:t>
            </w:r>
            <w:r w:rsidRPr="00C329C2">
              <w:rPr>
                <w:color w:val="000000"/>
              </w:rPr>
              <w:t>о</w:t>
            </w:r>
            <w:r w:rsidRPr="00C329C2">
              <w:rPr>
                <w:color w:val="000000"/>
              </w:rPr>
              <w:t>вышения конкурентоспособности нашей продукции/ работ/ у</w:t>
            </w:r>
            <w:r w:rsidRPr="00C329C2">
              <w:rPr>
                <w:color w:val="000000"/>
              </w:rPr>
              <w:t>с</w:t>
            </w:r>
            <w:r w:rsidRPr="00C329C2">
              <w:rPr>
                <w:color w:val="000000"/>
              </w:rPr>
              <w:t>луг (снижение цен, повышение качества, развитие сопутс</w:t>
            </w:r>
            <w:r w:rsidRPr="00C329C2">
              <w:rPr>
                <w:color w:val="000000"/>
              </w:rPr>
              <w:t>т</w:t>
            </w:r>
            <w:r w:rsidRPr="00C329C2">
              <w:rPr>
                <w:color w:val="000000"/>
              </w:rPr>
              <w:t xml:space="preserve">вующих услуг, иное), не используемые компанией ранее – </w:t>
            </w:r>
            <w:r w:rsidRPr="00C329C2">
              <w:rPr>
                <w:b/>
                <w:bCs/>
                <w:color w:val="000000"/>
              </w:rPr>
              <w:t xml:space="preserve">очень высокая конкуренция </w:t>
            </w:r>
          </w:p>
        </w:tc>
        <w:tc>
          <w:tcPr>
            <w:tcW w:w="1235" w:type="dxa"/>
            <w:shd w:val="clear" w:color="auto" w:fill="auto"/>
          </w:tcPr>
          <w:p w:rsidR="00C329C2" w:rsidRPr="00C329C2" w:rsidRDefault="00C329C2" w:rsidP="00C329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29C2">
              <w:rPr>
                <w:bCs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235" w:type="dxa"/>
          </w:tcPr>
          <w:p w:rsidR="00C329C2" w:rsidRPr="00C329C2" w:rsidRDefault="00C329C2" w:rsidP="00444E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29C2">
              <w:rPr>
                <w:bCs/>
                <w:color w:val="000000"/>
                <w:sz w:val="22"/>
                <w:szCs w:val="22"/>
              </w:rPr>
              <w:t>129</w:t>
            </w:r>
          </w:p>
        </w:tc>
      </w:tr>
    </w:tbl>
    <w:p w:rsidR="007875B7" w:rsidRPr="0018194C" w:rsidRDefault="007875B7" w:rsidP="00B06BC9">
      <w:pPr>
        <w:pStyle w:val="Default"/>
        <w:ind w:firstLine="851"/>
        <w:jc w:val="both"/>
        <w:rPr>
          <w:sz w:val="28"/>
          <w:szCs w:val="28"/>
          <w:highlight w:val="yellow"/>
        </w:rPr>
      </w:pPr>
    </w:p>
    <w:p w:rsidR="008A5467" w:rsidRPr="004768A5" w:rsidRDefault="008A5467" w:rsidP="00CC284F">
      <w:pPr>
        <w:pStyle w:val="a6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4768A5">
        <w:rPr>
          <w:sz w:val="28"/>
          <w:szCs w:val="28"/>
        </w:rPr>
        <w:t>На вопрос о количестве конкурентов</w:t>
      </w:r>
      <w:r w:rsidR="00AB360A" w:rsidRPr="004768A5">
        <w:rPr>
          <w:sz w:val="28"/>
          <w:szCs w:val="28"/>
        </w:rPr>
        <w:t>,</w:t>
      </w:r>
      <w:r w:rsidRPr="004768A5">
        <w:rPr>
          <w:sz w:val="28"/>
          <w:szCs w:val="28"/>
        </w:rPr>
        <w:t xml:space="preserve"> </w:t>
      </w:r>
      <w:r w:rsidR="00AB360A" w:rsidRPr="004768A5">
        <w:rPr>
          <w:sz w:val="28"/>
          <w:szCs w:val="28"/>
        </w:rPr>
        <w:t xml:space="preserve">60,5 процентов </w:t>
      </w:r>
      <w:r w:rsidRPr="004768A5">
        <w:rPr>
          <w:sz w:val="28"/>
          <w:szCs w:val="28"/>
        </w:rPr>
        <w:t xml:space="preserve">бизнеса </w:t>
      </w:r>
      <w:r w:rsidR="007B5569" w:rsidRPr="004768A5">
        <w:rPr>
          <w:sz w:val="28"/>
          <w:szCs w:val="28"/>
        </w:rPr>
        <w:t>процент</w:t>
      </w:r>
      <w:r w:rsidR="005360E6" w:rsidRPr="004768A5">
        <w:rPr>
          <w:sz w:val="28"/>
          <w:szCs w:val="28"/>
        </w:rPr>
        <w:t>а</w:t>
      </w:r>
      <w:r w:rsidRPr="004768A5">
        <w:rPr>
          <w:sz w:val="28"/>
          <w:szCs w:val="28"/>
        </w:rPr>
        <w:t xml:space="preserve"> уч</w:t>
      </w:r>
      <w:r w:rsidRPr="004768A5">
        <w:rPr>
          <w:sz w:val="28"/>
          <w:szCs w:val="28"/>
        </w:rPr>
        <w:t>а</w:t>
      </w:r>
      <w:r w:rsidRPr="004768A5">
        <w:rPr>
          <w:sz w:val="28"/>
          <w:szCs w:val="28"/>
        </w:rPr>
        <w:t xml:space="preserve">стников исследования указали на </w:t>
      </w:r>
      <w:r w:rsidR="007B5569" w:rsidRPr="004768A5">
        <w:rPr>
          <w:sz w:val="28"/>
          <w:szCs w:val="28"/>
        </w:rPr>
        <w:t xml:space="preserve">от 1 до 3 конкурентов (при </w:t>
      </w:r>
      <w:r w:rsidR="00AB360A" w:rsidRPr="004768A5">
        <w:rPr>
          <w:sz w:val="28"/>
          <w:szCs w:val="28"/>
        </w:rPr>
        <w:t xml:space="preserve">61,3 </w:t>
      </w:r>
      <w:r w:rsidR="007B5569" w:rsidRPr="004768A5">
        <w:rPr>
          <w:sz w:val="28"/>
          <w:szCs w:val="28"/>
        </w:rPr>
        <w:t>процентах в 20</w:t>
      </w:r>
      <w:r w:rsidR="00353A11" w:rsidRPr="004768A5">
        <w:rPr>
          <w:sz w:val="28"/>
          <w:szCs w:val="28"/>
        </w:rPr>
        <w:t>2</w:t>
      </w:r>
      <w:r w:rsidR="00AB360A" w:rsidRPr="004768A5">
        <w:rPr>
          <w:sz w:val="28"/>
          <w:szCs w:val="28"/>
        </w:rPr>
        <w:t>2</w:t>
      </w:r>
      <w:r w:rsidR="007B5569" w:rsidRPr="004768A5">
        <w:rPr>
          <w:sz w:val="28"/>
          <w:szCs w:val="28"/>
        </w:rPr>
        <w:t xml:space="preserve"> году), </w:t>
      </w:r>
      <w:r w:rsidR="00AB360A" w:rsidRPr="004768A5">
        <w:rPr>
          <w:sz w:val="28"/>
          <w:szCs w:val="28"/>
        </w:rPr>
        <w:t xml:space="preserve">28,0 </w:t>
      </w:r>
      <w:r w:rsidR="007B5569" w:rsidRPr="004768A5">
        <w:rPr>
          <w:sz w:val="28"/>
          <w:szCs w:val="28"/>
        </w:rPr>
        <w:t>процент</w:t>
      </w:r>
      <w:r w:rsidR="005360E6" w:rsidRPr="004768A5">
        <w:rPr>
          <w:sz w:val="28"/>
          <w:szCs w:val="28"/>
        </w:rPr>
        <w:t>а</w:t>
      </w:r>
      <w:r w:rsidRPr="004768A5">
        <w:rPr>
          <w:sz w:val="28"/>
          <w:szCs w:val="28"/>
        </w:rPr>
        <w:t xml:space="preserve"> – 4 и более конкурентов</w:t>
      </w:r>
      <w:r w:rsidR="007B5569" w:rsidRPr="004768A5">
        <w:rPr>
          <w:sz w:val="28"/>
          <w:szCs w:val="28"/>
        </w:rPr>
        <w:t xml:space="preserve"> (при </w:t>
      </w:r>
      <w:r w:rsidR="00AB360A" w:rsidRPr="004768A5">
        <w:rPr>
          <w:sz w:val="28"/>
          <w:szCs w:val="28"/>
        </w:rPr>
        <w:t xml:space="preserve">27,4 </w:t>
      </w:r>
      <w:r w:rsidR="007B5569" w:rsidRPr="004768A5">
        <w:rPr>
          <w:sz w:val="28"/>
          <w:szCs w:val="28"/>
        </w:rPr>
        <w:t>процентах в 20</w:t>
      </w:r>
      <w:r w:rsidR="00353A11" w:rsidRPr="004768A5">
        <w:rPr>
          <w:sz w:val="28"/>
          <w:szCs w:val="28"/>
        </w:rPr>
        <w:t>2</w:t>
      </w:r>
      <w:r w:rsidR="00AB360A" w:rsidRPr="004768A5">
        <w:rPr>
          <w:sz w:val="28"/>
          <w:szCs w:val="28"/>
        </w:rPr>
        <w:t>2</w:t>
      </w:r>
      <w:r w:rsidR="00CC284F" w:rsidRPr="004768A5">
        <w:rPr>
          <w:sz w:val="28"/>
          <w:szCs w:val="28"/>
        </w:rPr>
        <w:t xml:space="preserve"> г</w:t>
      </w:r>
      <w:r w:rsidR="00CC284F" w:rsidRPr="004768A5">
        <w:rPr>
          <w:sz w:val="28"/>
          <w:szCs w:val="28"/>
        </w:rPr>
        <w:t>о</w:t>
      </w:r>
      <w:r w:rsidR="00CC284F" w:rsidRPr="004768A5">
        <w:rPr>
          <w:sz w:val="28"/>
          <w:szCs w:val="28"/>
        </w:rPr>
        <w:t>ду</w:t>
      </w:r>
      <w:r w:rsidR="00353A11" w:rsidRPr="004768A5">
        <w:rPr>
          <w:sz w:val="28"/>
          <w:szCs w:val="28"/>
        </w:rPr>
        <w:t>)</w:t>
      </w:r>
      <w:r w:rsidR="005360E6" w:rsidRPr="004768A5">
        <w:rPr>
          <w:sz w:val="28"/>
          <w:szCs w:val="28"/>
        </w:rPr>
        <w:t xml:space="preserve">, </w:t>
      </w:r>
      <w:r w:rsidR="00AB360A" w:rsidRPr="004768A5">
        <w:rPr>
          <w:sz w:val="28"/>
          <w:szCs w:val="28"/>
        </w:rPr>
        <w:t xml:space="preserve">11,4 </w:t>
      </w:r>
      <w:r w:rsidR="005360E6" w:rsidRPr="004768A5">
        <w:rPr>
          <w:sz w:val="28"/>
          <w:szCs w:val="28"/>
        </w:rPr>
        <w:t xml:space="preserve">процента опрошенных указали на большое число конкурентов </w:t>
      </w:r>
      <w:r w:rsidR="00AB360A" w:rsidRPr="004768A5">
        <w:rPr>
          <w:sz w:val="28"/>
          <w:szCs w:val="28"/>
        </w:rPr>
        <w:t xml:space="preserve">(в 2022 году – 11,3 процента) </w:t>
      </w:r>
      <w:r w:rsidRPr="004768A5">
        <w:rPr>
          <w:sz w:val="28"/>
          <w:szCs w:val="28"/>
        </w:rPr>
        <w:t xml:space="preserve">(таблица </w:t>
      </w:r>
      <w:r w:rsidR="008B1CE4" w:rsidRPr="004768A5">
        <w:rPr>
          <w:sz w:val="28"/>
          <w:szCs w:val="28"/>
        </w:rPr>
        <w:t>9</w:t>
      </w:r>
      <w:r w:rsidRPr="004768A5">
        <w:rPr>
          <w:sz w:val="28"/>
          <w:szCs w:val="28"/>
        </w:rPr>
        <w:t>).</w:t>
      </w:r>
      <w:proofErr w:type="gramEnd"/>
    </w:p>
    <w:p w:rsidR="00CF70F6" w:rsidRPr="0018194C" w:rsidRDefault="00CF70F6" w:rsidP="008A5467">
      <w:pPr>
        <w:ind w:firstLine="720"/>
        <w:jc w:val="right"/>
        <w:rPr>
          <w:sz w:val="28"/>
          <w:szCs w:val="28"/>
          <w:highlight w:val="yellow"/>
        </w:rPr>
      </w:pPr>
    </w:p>
    <w:p w:rsidR="008A5467" w:rsidRPr="00AB360A" w:rsidRDefault="008A5467" w:rsidP="008A5467">
      <w:pPr>
        <w:ind w:firstLine="720"/>
        <w:jc w:val="right"/>
        <w:rPr>
          <w:sz w:val="28"/>
          <w:szCs w:val="28"/>
        </w:rPr>
      </w:pPr>
      <w:r w:rsidRPr="00AB360A">
        <w:rPr>
          <w:sz w:val="28"/>
          <w:szCs w:val="28"/>
        </w:rPr>
        <w:t xml:space="preserve">Таблица </w:t>
      </w:r>
      <w:r w:rsidR="008B1CE4" w:rsidRPr="00AB360A">
        <w:rPr>
          <w:sz w:val="28"/>
          <w:szCs w:val="28"/>
        </w:rPr>
        <w:t>9</w:t>
      </w:r>
      <w:r w:rsidRPr="00AB360A">
        <w:rPr>
          <w:sz w:val="28"/>
          <w:szCs w:val="28"/>
        </w:rPr>
        <w:t>.</w:t>
      </w:r>
    </w:p>
    <w:tbl>
      <w:tblPr>
        <w:tblW w:w="7479" w:type="dxa"/>
        <w:jc w:val="center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4"/>
        <w:gridCol w:w="797"/>
        <w:gridCol w:w="696"/>
        <w:gridCol w:w="696"/>
        <w:gridCol w:w="696"/>
      </w:tblGrid>
      <w:tr w:rsidR="00AB360A" w:rsidRPr="00AB360A" w:rsidTr="005360E6">
        <w:trPr>
          <w:trHeight w:val="330"/>
          <w:jc w:val="center"/>
        </w:trPr>
        <w:tc>
          <w:tcPr>
            <w:tcW w:w="4594" w:type="dxa"/>
            <w:shd w:val="clear" w:color="auto" w:fill="auto"/>
          </w:tcPr>
          <w:p w:rsidR="00AB360A" w:rsidRPr="00AB360A" w:rsidRDefault="00AB360A">
            <w:pPr>
              <w:rPr>
                <w:color w:val="000000"/>
              </w:rPr>
            </w:pPr>
          </w:p>
        </w:tc>
        <w:tc>
          <w:tcPr>
            <w:tcW w:w="797" w:type="dxa"/>
            <w:vAlign w:val="center"/>
          </w:tcPr>
          <w:p w:rsidR="00AB360A" w:rsidRPr="00AB360A" w:rsidRDefault="00AB360A" w:rsidP="00AB360A">
            <w:pPr>
              <w:jc w:val="center"/>
              <w:rPr>
                <w:bCs/>
                <w:color w:val="000000"/>
              </w:rPr>
            </w:pPr>
            <w:r w:rsidRPr="00AB360A">
              <w:rPr>
                <w:bCs/>
                <w:color w:val="000000"/>
              </w:rPr>
              <w:t>2023 год</w:t>
            </w:r>
          </w:p>
        </w:tc>
        <w:tc>
          <w:tcPr>
            <w:tcW w:w="696" w:type="dxa"/>
          </w:tcPr>
          <w:p w:rsidR="00AB360A" w:rsidRPr="00AB360A" w:rsidRDefault="00AB360A" w:rsidP="00D868E4">
            <w:pPr>
              <w:jc w:val="center"/>
              <w:rPr>
                <w:bCs/>
                <w:color w:val="000000"/>
              </w:rPr>
            </w:pPr>
            <w:r w:rsidRPr="00AB360A">
              <w:rPr>
                <w:bCs/>
                <w:color w:val="000000"/>
              </w:rPr>
              <w:t>%</w:t>
            </w:r>
          </w:p>
        </w:tc>
        <w:tc>
          <w:tcPr>
            <w:tcW w:w="696" w:type="dxa"/>
            <w:vAlign w:val="center"/>
          </w:tcPr>
          <w:p w:rsidR="00AB360A" w:rsidRPr="00AB360A" w:rsidRDefault="00AB360A" w:rsidP="00444E20">
            <w:pPr>
              <w:jc w:val="center"/>
              <w:rPr>
                <w:bCs/>
                <w:color w:val="000000"/>
              </w:rPr>
            </w:pPr>
            <w:r w:rsidRPr="00AB360A">
              <w:rPr>
                <w:bCs/>
                <w:color w:val="000000"/>
              </w:rPr>
              <w:t>2022 год</w:t>
            </w:r>
          </w:p>
        </w:tc>
        <w:tc>
          <w:tcPr>
            <w:tcW w:w="696" w:type="dxa"/>
          </w:tcPr>
          <w:p w:rsidR="00AB360A" w:rsidRPr="00AB360A" w:rsidRDefault="00AB360A" w:rsidP="00444E20">
            <w:pPr>
              <w:jc w:val="center"/>
              <w:rPr>
                <w:bCs/>
                <w:color w:val="000000"/>
              </w:rPr>
            </w:pPr>
            <w:r w:rsidRPr="00AB360A">
              <w:rPr>
                <w:bCs/>
                <w:color w:val="000000"/>
              </w:rPr>
              <w:t>%</w:t>
            </w:r>
          </w:p>
        </w:tc>
      </w:tr>
      <w:tr w:rsidR="00AB360A" w:rsidRPr="00AB360A" w:rsidTr="005360E6">
        <w:trPr>
          <w:trHeight w:val="330"/>
          <w:jc w:val="center"/>
        </w:trPr>
        <w:tc>
          <w:tcPr>
            <w:tcW w:w="4594" w:type="dxa"/>
            <w:shd w:val="clear" w:color="auto" w:fill="auto"/>
          </w:tcPr>
          <w:p w:rsidR="00AB360A" w:rsidRPr="00AB360A" w:rsidRDefault="00AB360A" w:rsidP="00EF33C2">
            <w:pPr>
              <w:rPr>
                <w:color w:val="000000"/>
              </w:rPr>
            </w:pPr>
            <w:r w:rsidRPr="00AB360A">
              <w:rPr>
                <w:color w:val="000000"/>
              </w:rPr>
              <w:t xml:space="preserve">ОБЩЕЕ КОЛИЧЕСТВО </w:t>
            </w:r>
            <w:proofErr w:type="gramStart"/>
            <w:r w:rsidRPr="00AB360A">
              <w:rPr>
                <w:color w:val="000000"/>
              </w:rPr>
              <w:t>ОПРОШЕННЫХ</w:t>
            </w:r>
            <w:proofErr w:type="gramEnd"/>
          </w:p>
        </w:tc>
        <w:tc>
          <w:tcPr>
            <w:tcW w:w="797" w:type="dxa"/>
          </w:tcPr>
          <w:p w:rsidR="00AB360A" w:rsidRPr="00AB360A" w:rsidRDefault="00AB360A" w:rsidP="00D868E4">
            <w:pPr>
              <w:jc w:val="center"/>
              <w:rPr>
                <w:bCs/>
                <w:color w:val="000000"/>
              </w:rPr>
            </w:pPr>
            <w:r w:rsidRPr="00AB360A">
              <w:rPr>
                <w:bCs/>
                <w:color w:val="000000"/>
              </w:rPr>
              <w:t>570</w:t>
            </w:r>
          </w:p>
        </w:tc>
        <w:tc>
          <w:tcPr>
            <w:tcW w:w="696" w:type="dxa"/>
          </w:tcPr>
          <w:p w:rsidR="00AB360A" w:rsidRPr="00AB360A" w:rsidRDefault="00AB360A" w:rsidP="00D868E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6" w:type="dxa"/>
          </w:tcPr>
          <w:p w:rsidR="00AB360A" w:rsidRPr="00AB360A" w:rsidRDefault="00AB360A" w:rsidP="00444E20">
            <w:pPr>
              <w:jc w:val="center"/>
              <w:rPr>
                <w:bCs/>
                <w:color w:val="000000"/>
              </w:rPr>
            </w:pPr>
            <w:r w:rsidRPr="00AB360A">
              <w:rPr>
                <w:bCs/>
                <w:color w:val="000000"/>
              </w:rPr>
              <w:t>550</w:t>
            </w:r>
          </w:p>
        </w:tc>
        <w:tc>
          <w:tcPr>
            <w:tcW w:w="696" w:type="dxa"/>
          </w:tcPr>
          <w:p w:rsidR="00AB360A" w:rsidRPr="00AB360A" w:rsidRDefault="00AB360A" w:rsidP="00444E20">
            <w:pPr>
              <w:jc w:val="center"/>
              <w:rPr>
                <w:bCs/>
                <w:color w:val="000000"/>
              </w:rPr>
            </w:pPr>
          </w:p>
        </w:tc>
      </w:tr>
      <w:tr w:rsidR="00AB360A" w:rsidRPr="00AB360A" w:rsidTr="005360E6">
        <w:trPr>
          <w:trHeight w:val="330"/>
          <w:jc w:val="center"/>
        </w:trPr>
        <w:tc>
          <w:tcPr>
            <w:tcW w:w="4594" w:type="dxa"/>
            <w:shd w:val="clear" w:color="auto" w:fill="auto"/>
          </w:tcPr>
          <w:p w:rsidR="00AB360A" w:rsidRPr="00AB360A" w:rsidRDefault="00AB360A">
            <w:pPr>
              <w:rPr>
                <w:color w:val="000000"/>
              </w:rPr>
            </w:pPr>
            <w:r w:rsidRPr="00AB360A">
              <w:rPr>
                <w:color w:val="000000"/>
              </w:rPr>
              <w:t xml:space="preserve">От 1 до 3 конкурентов </w:t>
            </w:r>
          </w:p>
        </w:tc>
        <w:tc>
          <w:tcPr>
            <w:tcW w:w="797" w:type="dxa"/>
          </w:tcPr>
          <w:p w:rsidR="00AB360A" w:rsidRPr="00AB360A" w:rsidRDefault="00AB360A" w:rsidP="00AB360A">
            <w:pPr>
              <w:jc w:val="center"/>
              <w:rPr>
                <w:bCs/>
                <w:color w:val="000000"/>
              </w:rPr>
            </w:pPr>
            <w:r w:rsidRPr="00AB360A">
              <w:rPr>
                <w:bCs/>
                <w:color w:val="000000"/>
              </w:rPr>
              <w:t>345</w:t>
            </w:r>
          </w:p>
        </w:tc>
        <w:tc>
          <w:tcPr>
            <w:tcW w:w="696" w:type="dxa"/>
          </w:tcPr>
          <w:p w:rsidR="00AB360A" w:rsidRPr="00AB360A" w:rsidRDefault="00AB360A" w:rsidP="00D868E4">
            <w:pPr>
              <w:jc w:val="center"/>
              <w:rPr>
                <w:bCs/>
                <w:color w:val="000000"/>
              </w:rPr>
            </w:pPr>
            <w:r w:rsidRPr="00AB360A">
              <w:rPr>
                <w:bCs/>
                <w:color w:val="000000"/>
              </w:rPr>
              <w:t>60,5</w:t>
            </w:r>
          </w:p>
        </w:tc>
        <w:tc>
          <w:tcPr>
            <w:tcW w:w="696" w:type="dxa"/>
          </w:tcPr>
          <w:p w:rsidR="00AB360A" w:rsidRPr="00AB360A" w:rsidRDefault="00AB360A" w:rsidP="00444E20">
            <w:pPr>
              <w:jc w:val="center"/>
              <w:rPr>
                <w:bCs/>
                <w:color w:val="000000"/>
              </w:rPr>
            </w:pPr>
            <w:r w:rsidRPr="00AB360A">
              <w:rPr>
                <w:bCs/>
                <w:color w:val="000000"/>
              </w:rPr>
              <w:t>337</w:t>
            </w:r>
          </w:p>
        </w:tc>
        <w:tc>
          <w:tcPr>
            <w:tcW w:w="696" w:type="dxa"/>
          </w:tcPr>
          <w:p w:rsidR="00AB360A" w:rsidRPr="00AB360A" w:rsidRDefault="00AB360A" w:rsidP="00444E20">
            <w:pPr>
              <w:jc w:val="center"/>
              <w:rPr>
                <w:bCs/>
                <w:color w:val="000000"/>
              </w:rPr>
            </w:pPr>
            <w:r w:rsidRPr="00AB360A">
              <w:rPr>
                <w:bCs/>
                <w:color w:val="000000"/>
              </w:rPr>
              <w:t>61,3</w:t>
            </w:r>
          </w:p>
        </w:tc>
      </w:tr>
      <w:tr w:rsidR="00AB360A" w:rsidRPr="00AB360A" w:rsidTr="005360E6">
        <w:trPr>
          <w:trHeight w:val="330"/>
          <w:jc w:val="center"/>
        </w:trPr>
        <w:tc>
          <w:tcPr>
            <w:tcW w:w="4594" w:type="dxa"/>
            <w:shd w:val="clear" w:color="auto" w:fill="auto"/>
          </w:tcPr>
          <w:p w:rsidR="00AB360A" w:rsidRPr="00AB360A" w:rsidRDefault="00AB360A">
            <w:pPr>
              <w:rPr>
                <w:color w:val="000000"/>
              </w:rPr>
            </w:pPr>
            <w:r w:rsidRPr="00AB360A">
              <w:rPr>
                <w:color w:val="000000"/>
              </w:rPr>
              <w:t xml:space="preserve">4 и более конкурентов </w:t>
            </w:r>
          </w:p>
        </w:tc>
        <w:tc>
          <w:tcPr>
            <w:tcW w:w="797" w:type="dxa"/>
          </w:tcPr>
          <w:p w:rsidR="00AB360A" w:rsidRPr="00AB360A" w:rsidRDefault="00AB360A" w:rsidP="00AB360A">
            <w:pPr>
              <w:jc w:val="center"/>
              <w:rPr>
                <w:bCs/>
                <w:color w:val="000000"/>
              </w:rPr>
            </w:pPr>
            <w:r w:rsidRPr="00AB360A">
              <w:rPr>
                <w:bCs/>
                <w:color w:val="000000"/>
              </w:rPr>
              <w:t>160</w:t>
            </w:r>
          </w:p>
        </w:tc>
        <w:tc>
          <w:tcPr>
            <w:tcW w:w="696" w:type="dxa"/>
          </w:tcPr>
          <w:p w:rsidR="00AB360A" w:rsidRPr="00AB360A" w:rsidRDefault="00AB360A" w:rsidP="005360E6">
            <w:pPr>
              <w:jc w:val="center"/>
              <w:rPr>
                <w:bCs/>
                <w:color w:val="000000"/>
              </w:rPr>
            </w:pPr>
            <w:r w:rsidRPr="00AB360A">
              <w:rPr>
                <w:bCs/>
                <w:color w:val="000000"/>
              </w:rPr>
              <w:t>28,0</w:t>
            </w:r>
          </w:p>
        </w:tc>
        <w:tc>
          <w:tcPr>
            <w:tcW w:w="696" w:type="dxa"/>
          </w:tcPr>
          <w:p w:rsidR="00AB360A" w:rsidRPr="00AB360A" w:rsidRDefault="00AB360A" w:rsidP="00444E20">
            <w:pPr>
              <w:jc w:val="center"/>
              <w:rPr>
                <w:bCs/>
                <w:color w:val="000000"/>
              </w:rPr>
            </w:pPr>
            <w:r w:rsidRPr="00AB360A">
              <w:rPr>
                <w:bCs/>
                <w:color w:val="000000"/>
              </w:rPr>
              <w:t>151</w:t>
            </w:r>
          </w:p>
        </w:tc>
        <w:tc>
          <w:tcPr>
            <w:tcW w:w="696" w:type="dxa"/>
          </w:tcPr>
          <w:p w:rsidR="00AB360A" w:rsidRPr="00AB360A" w:rsidRDefault="00AB360A" w:rsidP="00444E20">
            <w:pPr>
              <w:jc w:val="center"/>
              <w:rPr>
                <w:bCs/>
                <w:color w:val="000000"/>
              </w:rPr>
            </w:pPr>
            <w:r w:rsidRPr="00AB360A">
              <w:rPr>
                <w:bCs/>
                <w:color w:val="000000"/>
              </w:rPr>
              <w:t>27,4</w:t>
            </w:r>
          </w:p>
        </w:tc>
      </w:tr>
      <w:tr w:rsidR="00AB360A" w:rsidRPr="00AB360A" w:rsidTr="005360E6">
        <w:trPr>
          <w:trHeight w:val="330"/>
          <w:jc w:val="center"/>
        </w:trPr>
        <w:tc>
          <w:tcPr>
            <w:tcW w:w="4594" w:type="dxa"/>
            <w:shd w:val="clear" w:color="auto" w:fill="auto"/>
          </w:tcPr>
          <w:p w:rsidR="00AB360A" w:rsidRPr="00AB360A" w:rsidRDefault="00AB360A">
            <w:pPr>
              <w:rPr>
                <w:color w:val="000000"/>
              </w:rPr>
            </w:pPr>
            <w:r w:rsidRPr="00AB360A">
              <w:rPr>
                <w:color w:val="000000"/>
              </w:rPr>
              <w:t xml:space="preserve">Большое число конкурентов </w:t>
            </w:r>
          </w:p>
        </w:tc>
        <w:tc>
          <w:tcPr>
            <w:tcW w:w="797" w:type="dxa"/>
          </w:tcPr>
          <w:p w:rsidR="00AB360A" w:rsidRPr="00AB360A" w:rsidRDefault="00AB360A" w:rsidP="00AB360A">
            <w:pPr>
              <w:jc w:val="center"/>
              <w:rPr>
                <w:bCs/>
                <w:color w:val="000000"/>
              </w:rPr>
            </w:pPr>
            <w:r w:rsidRPr="00AB360A">
              <w:rPr>
                <w:bCs/>
                <w:color w:val="000000"/>
              </w:rPr>
              <w:t>65</w:t>
            </w:r>
          </w:p>
        </w:tc>
        <w:tc>
          <w:tcPr>
            <w:tcW w:w="696" w:type="dxa"/>
          </w:tcPr>
          <w:p w:rsidR="00AB360A" w:rsidRPr="00AB360A" w:rsidRDefault="00AB360A" w:rsidP="00AB360A">
            <w:pPr>
              <w:jc w:val="center"/>
              <w:rPr>
                <w:bCs/>
                <w:color w:val="000000"/>
              </w:rPr>
            </w:pPr>
            <w:r w:rsidRPr="00AB360A">
              <w:rPr>
                <w:bCs/>
                <w:color w:val="000000"/>
              </w:rPr>
              <w:t>11,4</w:t>
            </w:r>
          </w:p>
        </w:tc>
        <w:tc>
          <w:tcPr>
            <w:tcW w:w="696" w:type="dxa"/>
          </w:tcPr>
          <w:p w:rsidR="00AB360A" w:rsidRPr="00AB360A" w:rsidRDefault="00AB360A" w:rsidP="00444E20">
            <w:pPr>
              <w:jc w:val="center"/>
              <w:rPr>
                <w:bCs/>
                <w:color w:val="000000"/>
              </w:rPr>
            </w:pPr>
            <w:r w:rsidRPr="00AB360A">
              <w:rPr>
                <w:bCs/>
                <w:color w:val="000000"/>
              </w:rPr>
              <w:t>62</w:t>
            </w:r>
          </w:p>
        </w:tc>
        <w:tc>
          <w:tcPr>
            <w:tcW w:w="696" w:type="dxa"/>
          </w:tcPr>
          <w:p w:rsidR="00AB360A" w:rsidRPr="00AB360A" w:rsidRDefault="00AB360A" w:rsidP="00444E20">
            <w:pPr>
              <w:jc w:val="center"/>
              <w:rPr>
                <w:bCs/>
                <w:color w:val="000000"/>
              </w:rPr>
            </w:pPr>
            <w:r w:rsidRPr="00AB360A">
              <w:rPr>
                <w:bCs/>
                <w:color w:val="000000"/>
              </w:rPr>
              <w:t>11,3</w:t>
            </w:r>
          </w:p>
        </w:tc>
      </w:tr>
    </w:tbl>
    <w:p w:rsidR="007429A3" w:rsidRPr="0018194C" w:rsidRDefault="007429A3" w:rsidP="00B06BC9">
      <w:pPr>
        <w:pStyle w:val="Default"/>
        <w:ind w:firstLine="851"/>
        <w:jc w:val="both"/>
        <w:rPr>
          <w:sz w:val="28"/>
          <w:szCs w:val="28"/>
          <w:highlight w:val="yellow"/>
        </w:rPr>
      </w:pPr>
    </w:p>
    <w:p w:rsidR="00B06BC9" w:rsidRPr="00C06C48" w:rsidRDefault="00B06BC9" w:rsidP="00B06BC9">
      <w:pPr>
        <w:pStyle w:val="Default"/>
        <w:ind w:firstLine="851"/>
        <w:jc w:val="both"/>
        <w:rPr>
          <w:sz w:val="28"/>
          <w:szCs w:val="28"/>
        </w:rPr>
      </w:pPr>
      <w:r w:rsidRPr="00C06C48">
        <w:rPr>
          <w:sz w:val="28"/>
          <w:szCs w:val="28"/>
        </w:rPr>
        <w:t>3. Динамика оценки администрат</w:t>
      </w:r>
      <w:r w:rsidR="007875B7" w:rsidRPr="00C06C48">
        <w:rPr>
          <w:sz w:val="28"/>
          <w:szCs w:val="28"/>
        </w:rPr>
        <w:t>ивных барьеров при ведении пред</w:t>
      </w:r>
      <w:r w:rsidRPr="00C06C48">
        <w:rPr>
          <w:sz w:val="28"/>
          <w:szCs w:val="28"/>
        </w:rPr>
        <w:t>прин</w:t>
      </w:r>
      <w:r w:rsidRPr="00C06C48">
        <w:rPr>
          <w:sz w:val="28"/>
          <w:szCs w:val="28"/>
        </w:rPr>
        <w:t>и</w:t>
      </w:r>
      <w:r w:rsidRPr="00C06C48">
        <w:rPr>
          <w:sz w:val="28"/>
          <w:szCs w:val="28"/>
        </w:rPr>
        <w:t>мательской деятельности в сравне</w:t>
      </w:r>
      <w:r w:rsidR="007875B7" w:rsidRPr="00C06C48">
        <w:rPr>
          <w:sz w:val="28"/>
          <w:szCs w:val="28"/>
        </w:rPr>
        <w:t>нии с прошлым годом по направле</w:t>
      </w:r>
      <w:r w:rsidRPr="00C06C48">
        <w:rPr>
          <w:sz w:val="28"/>
          <w:szCs w:val="28"/>
        </w:rPr>
        <w:t>ниям де</w:t>
      </w:r>
      <w:r w:rsidRPr="00C06C48">
        <w:rPr>
          <w:sz w:val="28"/>
          <w:szCs w:val="28"/>
        </w:rPr>
        <w:t>я</w:t>
      </w:r>
      <w:r w:rsidRPr="00C06C48">
        <w:rPr>
          <w:sz w:val="28"/>
          <w:szCs w:val="28"/>
        </w:rPr>
        <w:t xml:space="preserve">тельности. </w:t>
      </w:r>
    </w:p>
    <w:p w:rsidR="00191F17" w:rsidRPr="00C06C48" w:rsidRDefault="00191F17" w:rsidP="005121F1">
      <w:pPr>
        <w:ind w:firstLine="709"/>
        <w:jc w:val="both"/>
        <w:rPr>
          <w:sz w:val="28"/>
          <w:szCs w:val="28"/>
        </w:rPr>
      </w:pPr>
      <w:r w:rsidRPr="00C06C48">
        <w:rPr>
          <w:sz w:val="28"/>
          <w:szCs w:val="28"/>
        </w:rPr>
        <w:t>Важным признаком состояния конкурентной среды являются оценка суб</w:t>
      </w:r>
      <w:r w:rsidRPr="00C06C48">
        <w:rPr>
          <w:sz w:val="28"/>
          <w:szCs w:val="28"/>
        </w:rPr>
        <w:t>ъ</w:t>
      </w:r>
      <w:r w:rsidRPr="00C06C48">
        <w:rPr>
          <w:sz w:val="28"/>
          <w:szCs w:val="28"/>
        </w:rPr>
        <w:t>ектами предпринимательства административных барьеров при ведении предпр</w:t>
      </w:r>
      <w:r w:rsidRPr="00C06C48">
        <w:rPr>
          <w:sz w:val="28"/>
          <w:szCs w:val="28"/>
        </w:rPr>
        <w:t>и</w:t>
      </w:r>
      <w:r w:rsidRPr="00C06C48">
        <w:rPr>
          <w:sz w:val="28"/>
          <w:szCs w:val="28"/>
        </w:rPr>
        <w:t>нимательской деятельности.</w:t>
      </w:r>
    </w:p>
    <w:p w:rsidR="009F1F7A" w:rsidRPr="007E2A83" w:rsidRDefault="00C35D35" w:rsidP="005121F1">
      <w:pPr>
        <w:ind w:firstLine="709"/>
        <w:jc w:val="both"/>
        <w:rPr>
          <w:sz w:val="28"/>
          <w:szCs w:val="28"/>
        </w:rPr>
      </w:pPr>
      <w:r w:rsidRPr="007E2A83">
        <w:rPr>
          <w:sz w:val="28"/>
          <w:szCs w:val="28"/>
        </w:rPr>
        <w:t>По мнению большинства респондентов</w:t>
      </w:r>
      <w:r w:rsidR="009F1F7A" w:rsidRPr="007E2A83">
        <w:rPr>
          <w:sz w:val="28"/>
          <w:szCs w:val="28"/>
        </w:rPr>
        <w:t xml:space="preserve"> </w:t>
      </w:r>
      <w:r w:rsidR="005E5483" w:rsidRPr="007E2A83">
        <w:rPr>
          <w:sz w:val="28"/>
          <w:szCs w:val="28"/>
        </w:rPr>
        <w:t>при ведении текущей деятельности у</w:t>
      </w:r>
      <w:r w:rsidR="005121F1" w:rsidRPr="007E2A83">
        <w:rPr>
          <w:sz w:val="28"/>
          <w:szCs w:val="28"/>
        </w:rPr>
        <w:t xml:space="preserve"> </w:t>
      </w:r>
      <w:r w:rsidR="00F87558" w:rsidRPr="007E2A83">
        <w:rPr>
          <w:sz w:val="28"/>
          <w:szCs w:val="28"/>
        </w:rPr>
        <w:t>43,</w:t>
      </w:r>
      <w:r w:rsidR="007E2A83" w:rsidRPr="007E2A83">
        <w:rPr>
          <w:sz w:val="28"/>
          <w:szCs w:val="28"/>
        </w:rPr>
        <w:t>8</w:t>
      </w:r>
      <w:r w:rsidR="003E0DC7" w:rsidRPr="007E2A83">
        <w:rPr>
          <w:sz w:val="28"/>
          <w:szCs w:val="28"/>
        </w:rPr>
        <w:t xml:space="preserve"> процентов</w:t>
      </w:r>
      <w:r w:rsidR="005E5483" w:rsidRPr="007E2A83">
        <w:rPr>
          <w:sz w:val="28"/>
          <w:szCs w:val="28"/>
        </w:rPr>
        <w:t xml:space="preserve"> «нет ограничений»</w:t>
      </w:r>
      <w:r w:rsidR="003E0DC7" w:rsidRPr="007E2A83">
        <w:rPr>
          <w:sz w:val="28"/>
          <w:szCs w:val="28"/>
        </w:rPr>
        <w:t xml:space="preserve">, при </w:t>
      </w:r>
      <w:r w:rsidR="007E2A83" w:rsidRPr="007E2A83">
        <w:rPr>
          <w:sz w:val="28"/>
          <w:szCs w:val="28"/>
        </w:rPr>
        <w:t>43,6</w:t>
      </w:r>
      <w:r w:rsidR="00C979A0" w:rsidRPr="007E2A83">
        <w:rPr>
          <w:sz w:val="28"/>
          <w:szCs w:val="28"/>
        </w:rPr>
        <w:t xml:space="preserve"> процента</w:t>
      </w:r>
      <w:r w:rsidR="003E0DC7" w:rsidRPr="007E2A83">
        <w:rPr>
          <w:sz w:val="28"/>
          <w:szCs w:val="28"/>
        </w:rPr>
        <w:t>х</w:t>
      </w:r>
      <w:r w:rsidR="00C979A0" w:rsidRPr="007E2A83">
        <w:rPr>
          <w:sz w:val="28"/>
          <w:szCs w:val="28"/>
        </w:rPr>
        <w:t xml:space="preserve"> в 20</w:t>
      </w:r>
      <w:r w:rsidR="00F87558" w:rsidRPr="007E2A83">
        <w:rPr>
          <w:sz w:val="28"/>
          <w:szCs w:val="28"/>
        </w:rPr>
        <w:t>2</w:t>
      </w:r>
      <w:r w:rsidR="007E2A83" w:rsidRPr="007E2A83">
        <w:rPr>
          <w:sz w:val="28"/>
          <w:szCs w:val="28"/>
        </w:rPr>
        <w:t>2</w:t>
      </w:r>
      <w:r w:rsidR="00C979A0" w:rsidRPr="007E2A83">
        <w:rPr>
          <w:sz w:val="28"/>
          <w:szCs w:val="28"/>
        </w:rPr>
        <w:t xml:space="preserve"> году</w:t>
      </w:r>
      <w:r w:rsidR="008D2CBC" w:rsidRPr="007E2A83">
        <w:rPr>
          <w:sz w:val="28"/>
          <w:szCs w:val="28"/>
        </w:rPr>
        <w:t xml:space="preserve">, </w:t>
      </w:r>
      <w:r w:rsidR="003E0DC7" w:rsidRPr="007E2A83">
        <w:rPr>
          <w:sz w:val="28"/>
          <w:szCs w:val="28"/>
        </w:rPr>
        <w:t>кроме того в 202</w:t>
      </w:r>
      <w:r w:rsidR="007E2A83" w:rsidRPr="007E2A83">
        <w:rPr>
          <w:sz w:val="28"/>
          <w:szCs w:val="28"/>
        </w:rPr>
        <w:t>3</w:t>
      </w:r>
      <w:r w:rsidR="003E0DC7" w:rsidRPr="007E2A83">
        <w:rPr>
          <w:sz w:val="28"/>
          <w:szCs w:val="28"/>
        </w:rPr>
        <w:t xml:space="preserve"> году </w:t>
      </w:r>
      <w:r w:rsidR="00704CC2" w:rsidRPr="007E2A83">
        <w:rPr>
          <w:sz w:val="28"/>
          <w:szCs w:val="28"/>
        </w:rPr>
        <w:t>56,</w:t>
      </w:r>
      <w:r w:rsidR="007E2A83" w:rsidRPr="007E2A83">
        <w:rPr>
          <w:sz w:val="28"/>
          <w:szCs w:val="28"/>
        </w:rPr>
        <w:t>1</w:t>
      </w:r>
      <w:r w:rsidR="008D2CBC" w:rsidRPr="007E2A83">
        <w:rPr>
          <w:sz w:val="28"/>
          <w:szCs w:val="28"/>
        </w:rPr>
        <w:t xml:space="preserve"> процент</w:t>
      </w:r>
      <w:r w:rsidR="00704CC2" w:rsidRPr="007E2A83">
        <w:rPr>
          <w:sz w:val="28"/>
          <w:szCs w:val="28"/>
        </w:rPr>
        <w:t>а</w:t>
      </w:r>
      <w:r w:rsidR="008D2CBC" w:rsidRPr="007E2A83">
        <w:rPr>
          <w:sz w:val="28"/>
          <w:szCs w:val="28"/>
        </w:rPr>
        <w:t xml:space="preserve"> </w:t>
      </w:r>
      <w:r w:rsidR="007E2A83" w:rsidRPr="007E2A83">
        <w:rPr>
          <w:sz w:val="28"/>
          <w:szCs w:val="28"/>
        </w:rPr>
        <w:t xml:space="preserve">респондентов </w:t>
      </w:r>
      <w:r w:rsidR="003E0DC7" w:rsidRPr="007E2A83">
        <w:rPr>
          <w:sz w:val="28"/>
          <w:szCs w:val="28"/>
        </w:rPr>
        <w:t>отметили «Высокие налоги»</w:t>
      </w:r>
      <w:r w:rsidR="009F1F7A" w:rsidRPr="007E2A83">
        <w:rPr>
          <w:sz w:val="28"/>
          <w:szCs w:val="28"/>
        </w:rPr>
        <w:t xml:space="preserve">, </w:t>
      </w:r>
      <w:r w:rsidR="003E0DC7" w:rsidRPr="007E2A83">
        <w:rPr>
          <w:sz w:val="28"/>
          <w:szCs w:val="28"/>
        </w:rPr>
        <w:t>при</w:t>
      </w:r>
      <w:r w:rsidR="00C979A0" w:rsidRPr="007E2A83">
        <w:rPr>
          <w:sz w:val="28"/>
          <w:szCs w:val="28"/>
        </w:rPr>
        <w:t xml:space="preserve"> </w:t>
      </w:r>
      <w:r w:rsidR="007E2A83" w:rsidRPr="007E2A83">
        <w:rPr>
          <w:sz w:val="28"/>
          <w:szCs w:val="28"/>
        </w:rPr>
        <w:t>56,4</w:t>
      </w:r>
      <w:r w:rsidR="008D2CBC" w:rsidRPr="007E2A83">
        <w:rPr>
          <w:sz w:val="28"/>
          <w:szCs w:val="28"/>
        </w:rPr>
        <w:t xml:space="preserve"> процентах в 202</w:t>
      </w:r>
      <w:r w:rsidR="007E2A83" w:rsidRPr="007E2A83">
        <w:rPr>
          <w:sz w:val="28"/>
          <w:szCs w:val="28"/>
        </w:rPr>
        <w:t>2</w:t>
      </w:r>
      <w:r w:rsidR="008D2CBC" w:rsidRPr="007E2A83">
        <w:rPr>
          <w:sz w:val="28"/>
          <w:szCs w:val="28"/>
        </w:rPr>
        <w:t xml:space="preserve"> году</w:t>
      </w:r>
      <w:r w:rsidR="00704CC2" w:rsidRPr="007E2A83">
        <w:rPr>
          <w:sz w:val="28"/>
          <w:szCs w:val="28"/>
        </w:rPr>
        <w:t xml:space="preserve"> </w:t>
      </w:r>
      <w:r w:rsidR="009F1F7A" w:rsidRPr="007E2A83">
        <w:rPr>
          <w:sz w:val="28"/>
          <w:szCs w:val="28"/>
        </w:rPr>
        <w:t xml:space="preserve">(таблица </w:t>
      </w:r>
      <w:r w:rsidR="0043314B" w:rsidRPr="007E2A83">
        <w:rPr>
          <w:sz w:val="28"/>
          <w:szCs w:val="28"/>
        </w:rPr>
        <w:t>1</w:t>
      </w:r>
      <w:r w:rsidR="008B1CE4" w:rsidRPr="007E2A83">
        <w:rPr>
          <w:sz w:val="28"/>
          <w:szCs w:val="28"/>
        </w:rPr>
        <w:t>0</w:t>
      </w:r>
      <w:r w:rsidR="009F1F7A" w:rsidRPr="007E2A83">
        <w:rPr>
          <w:sz w:val="28"/>
          <w:szCs w:val="28"/>
        </w:rPr>
        <w:t>).</w:t>
      </w:r>
    </w:p>
    <w:p w:rsidR="009F1F7A" w:rsidRPr="00C06C48" w:rsidRDefault="009F1F7A" w:rsidP="009F1F7A">
      <w:pPr>
        <w:ind w:firstLine="720"/>
        <w:jc w:val="right"/>
        <w:rPr>
          <w:sz w:val="28"/>
          <w:szCs w:val="28"/>
        </w:rPr>
      </w:pPr>
      <w:r w:rsidRPr="00C06C48">
        <w:rPr>
          <w:sz w:val="28"/>
          <w:szCs w:val="28"/>
        </w:rPr>
        <w:t xml:space="preserve">Таблица </w:t>
      </w:r>
      <w:r w:rsidR="0043314B" w:rsidRPr="00C06C48">
        <w:rPr>
          <w:sz w:val="28"/>
          <w:szCs w:val="28"/>
        </w:rPr>
        <w:t>1</w:t>
      </w:r>
      <w:r w:rsidR="008B1CE4" w:rsidRPr="00C06C48">
        <w:rPr>
          <w:sz w:val="28"/>
          <w:szCs w:val="28"/>
        </w:rPr>
        <w:t>0</w:t>
      </w:r>
      <w:r w:rsidRPr="00C06C48">
        <w:rPr>
          <w:sz w:val="28"/>
          <w:szCs w:val="28"/>
        </w:rPr>
        <w:t>.</w:t>
      </w:r>
    </w:p>
    <w:tbl>
      <w:tblPr>
        <w:tblW w:w="8122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9"/>
        <w:gridCol w:w="1000"/>
        <w:gridCol w:w="709"/>
        <w:gridCol w:w="855"/>
        <w:gridCol w:w="709"/>
      </w:tblGrid>
      <w:tr w:rsidR="00C06C48" w:rsidRPr="00C06C48" w:rsidTr="00444E20">
        <w:trPr>
          <w:trHeight w:val="330"/>
          <w:jc w:val="center"/>
        </w:trPr>
        <w:tc>
          <w:tcPr>
            <w:tcW w:w="4849" w:type="dxa"/>
            <w:shd w:val="clear" w:color="auto" w:fill="auto"/>
          </w:tcPr>
          <w:p w:rsidR="00C06C48" w:rsidRPr="00C06C48" w:rsidRDefault="00C06C48">
            <w:pPr>
              <w:rPr>
                <w:color w:val="000000"/>
              </w:rPr>
            </w:pPr>
          </w:p>
        </w:tc>
        <w:tc>
          <w:tcPr>
            <w:tcW w:w="1000" w:type="dxa"/>
          </w:tcPr>
          <w:p w:rsidR="00C06C48" w:rsidRPr="00C06C48" w:rsidRDefault="00C06C48" w:rsidP="00C06C48">
            <w:pPr>
              <w:jc w:val="center"/>
              <w:rPr>
                <w:bCs/>
                <w:color w:val="000000"/>
              </w:rPr>
            </w:pPr>
            <w:r w:rsidRPr="00C06C48">
              <w:rPr>
                <w:bCs/>
                <w:color w:val="000000"/>
              </w:rPr>
              <w:t>202</w:t>
            </w:r>
            <w:r>
              <w:rPr>
                <w:bCs/>
                <w:color w:val="000000"/>
              </w:rPr>
              <w:t>3</w:t>
            </w:r>
            <w:r w:rsidRPr="00C06C48">
              <w:rPr>
                <w:bCs/>
                <w:color w:val="000000"/>
              </w:rPr>
              <w:t xml:space="preserve"> год</w:t>
            </w:r>
          </w:p>
        </w:tc>
        <w:tc>
          <w:tcPr>
            <w:tcW w:w="709" w:type="dxa"/>
          </w:tcPr>
          <w:p w:rsidR="00C06C48" w:rsidRPr="00C06C48" w:rsidRDefault="00C06C48" w:rsidP="00F36328">
            <w:pPr>
              <w:jc w:val="center"/>
              <w:rPr>
                <w:bCs/>
                <w:color w:val="000000"/>
              </w:rPr>
            </w:pPr>
            <w:r w:rsidRPr="00C06C48">
              <w:rPr>
                <w:bCs/>
                <w:color w:val="000000"/>
              </w:rPr>
              <w:t>%</w:t>
            </w:r>
          </w:p>
        </w:tc>
        <w:tc>
          <w:tcPr>
            <w:tcW w:w="855" w:type="dxa"/>
          </w:tcPr>
          <w:p w:rsidR="00C06C48" w:rsidRPr="00C06C48" w:rsidRDefault="00C06C48" w:rsidP="00444E20">
            <w:pPr>
              <w:jc w:val="center"/>
              <w:rPr>
                <w:bCs/>
                <w:color w:val="000000"/>
              </w:rPr>
            </w:pPr>
            <w:r w:rsidRPr="00C06C48">
              <w:rPr>
                <w:bCs/>
                <w:color w:val="000000"/>
              </w:rPr>
              <w:t>2022 год</w:t>
            </w:r>
          </w:p>
        </w:tc>
        <w:tc>
          <w:tcPr>
            <w:tcW w:w="709" w:type="dxa"/>
          </w:tcPr>
          <w:p w:rsidR="00C06C48" w:rsidRPr="00C06C48" w:rsidRDefault="00C06C48" w:rsidP="00444E20">
            <w:pPr>
              <w:jc w:val="center"/>
              <w:rPr>
                <w:bCs/>
                <w:color w:val="000000"/>
              </w:rPr>
            </w:pPr>
            <w:r w:rsidRPr="00C06C48">
              <w:rPr>
                <w:bCs/>
                <w:color w:val="000000"/>
              </w:rPr>
              <w:t>%</w:t>
            </w:r>
          </w:p>
        </w:tc>
      </w:tr>
      <w:tr w:rsidR="00C06C48" w:rsidRPr="00C06C48" w:rsidTr="00C06C48">
        <w:trPr>
          <w:trHeight w:val="330"/>
          <w:jc w:val="center"/>
        </w:trPr>
        <w:tc>
          <w:tcPr>
            <w:tcW w:w="4849" w:type="dxa"/>
            <w:shd w:val="clear" w:color="auto" w:fill="auto"/>
          </w:tcPr>
          <w:p w:rsidR="00C06C48" w:rsidRPr="00C06C48" w:rsidRDefault="00C06C48" w:rsidP="00EF33C2">
            <w:pPr>
              <w:rPr>
                <w:color w:val="000000"/>
              </w:rPr>
            </w:pPr>
            <w:r w:rsidRPr="00C06C48">
              <w:rPr>
                <w:color w:val="000000"/>
              </w:rPr>
              <w:t xml:space="preserve">ОБЩЕЕ КОЛИЧЕСТВО </w:t>
            </w:r>
            <w:proofErr w:type="gramStart"/>
            <w:r w:rsidRPr="00C06C48">
              <w:rPr>
                <w:color w:val="000000"/>
              </w:rPr>
              <w:t>ОПРОШЕННЫХ</w:t>
            </w:r>
            <w:proofErr w:type="gramEnd"/>
          </w:p>
        </w:tc>
        <w:tc>
          <w:tcPr>
            <w:tcW w:w="1000" w:type="dxa"/>
          </w:tcPr>
          <w:p w:rsidR="00C06C48" w:rsidRPr="00C06C48" w:rsidRDefault="00C06C48" w:rsidP="00C06C48">
            <w:pPr>
              <w:jc w:val="center"/>
              <w:rPr>
                <w:bCs/>
                <w:color w:val="000000"/>
              </w:rPr>
            </w:pPr>
            <w:r w:rsidRPr="00C06C48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7</w:t>
            </w:r>
            <w:r w:rsidRPr="00C06C48"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</w:tcPr>
          <w:p w:rsidR="00C06C48" w:rsidRPr="00C06C48" w:rsidRDefault="00C06C48" w:rsidP="00F3632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5" w:type="dxa"/>
          </w:tcPr>
          <w:p w:rsidR="00C06C48" w:rsidRPr="00C06C48" w:rsidRDefault="00C06C48" w:rsidP="00444E20">
            <w:pPr>
              <w:jc w:val="center"/>
              <w:rPr>
                <w:bCs/>
                <w:color w:val="000000"/>
              </w:rPr>
            </w:pPr>
            <w:r w:rsidRPr="00C06C48">
              <w:rPr>
                <w:bCs/>
                <w:color w:val="000000"/>
              </w:rPr>
              <w:t>550</w:t>
            </w:r>
          </w:p>
        </w:tc>
        <w:tc>
          <w:tcPr>
            <w:tcW w:w="709" w:type="dxa"/>
          </w:tcPr>
          <w:p w:rsidR="00C06C48" w:rsidRPr="00C06C48" w:rsidRDefault="00C06C48" w:rsidP="00444E20">
            <w:pPr>
              <w:jc w:val="center"/>
              <w:rPr>
                <w:bCs/>
                <w:color w:val="000000"/>
              </w:rPr>
            </w:pPr>
          </w:p>
        </w:tc>
      </w:tr>
      <w:tr w:rsidR="00C06C48" w:rsidRPr="00C06C48" w:rsidTr="00C06C48">
        <w:trPr>
          <w:trHeight w:val="378"/>
          <w:jc w:val="center"/>
        </w:trPr>
        <w:tc>
          <w:tcPr>
            <w:tcW w:w="4849" w:type="dxa"/>
            <w:shd w:val="clear" w:color="auto" w:fill="auto"/>
          </w:tcPr>
          <w:p w:rsidR="00C06C48" w:rsidRPr="00C06C48" w:rsidRDefault="00C06C48">
            <w:pPr>
              <w:rPr>
                <w:color w:val="000000"/>
              </w:rPr>
            </w:pPr>
            <w:r w:rsidRPr="00C06C48">
              <w:rPr>
                <w:color w:val="000000"/>
              </w:rPr>
              <w:t xml:space="preserve">Нет ограничений </w:t>
            </w:r>
          </w:p>
        </w:tc>
        <w:tc>
          <w:tcPr>
            <w:tcW w:w="1000" w:type="dxa"/>
          </w:tcPr>
          <w:p w:rsidR="00C06C48" w:rsidRPr="00C06C48" w:rsidRDefault="007E2A83" w:rsidP="007E2A8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250</w:t>
            </w:r>
          </w:p>
        </w:tc>
        <w:tc>
          <w:tcPr>
            <w:tcW w:w="709" w:type="dxa"/>
          </w:tcPr>
          <w:p w:rsidR="00C06C48" w:rsidRPr="00C06C48" w:rsidRDefault="00C06C48" w:rsidP="007E2A83">
            <w:pPr>
              <w:jc w:val="center"/>
              <w:rPr>
                <w:bCs/>
                <w:color w:val="000000"/>
              </w:rPr>
            </w:pPr>
            <w:r w:rsidRPr="00C06C48">
              <w:rPr>
                <w:bCs/>
                <w:color w:val="000000"/>
              </w:rPr>
              <w:t>43,</w:t>
            </w:r>
            <w:r w:rsidR="007E2A83">
              <w:rPr>
                <w:bCs/>
                <w:color w:val="000000"/>
              </w:rPr>
              <w:t>8</w:t>
            </w:r>
          </w:p>
        </w:tc>
        <w:tc>
          <w:tcPr>
            <w:tcW w:w="855" w:type="dxa"/>
          </w:tcPr>
          <w:p w:rsidR="00C06C48" w:rsidRPr="00C06C48" w:rsidRDefault="00C06C48" w:rsidP="00444E20">
            <w:pPr>
              <w:jc w:val="center"/>
              <w:rPr>
                <w:bCs/>
                <w:color w:val="000000"/>
              </w:rPr>
            </w:pPr>
            <w:r w:rsidRPr="00C06C48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</w:tcPr>
          <w:p w:rsidR="00C06C48" w:rsidRPr="00C06C48" w:rsidRDefault="00C06C48" w:rsidP="00444E20">
            <w:pPr>
              <w:jc w:val="center"/>
              <w:rPr>
                <w:bCs/>
                <w:color w:val="000000"/>
              </w:rPr>
            </w:pPr>
            <w:r w:rsidRPr="00C06C48">
              <w:rPr>
                <w:bCs/>
                <w:color w:val="000000"/>
              </w:rPr>
              <w:t>43,6</w:t>
            </w:r>
          </w:p>
        </w:tc>
      </w:tr>
      <w:tr w:rsidR="00C06C48" w:rsidRPr="00C06C48" w:rsidTr="00C06C48">
        <w:trPr>
          <w:trHeight w:val="330"/>
          <w:jc w:val="center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48" w:rsidRPr="00C06C48" w:rsidRDefault="00C06C48" w:rsidP="00F83FAE">
            <w:pPr>
              <w:rPr>
                <w:color w:val="000000"/>
              </w:rPr>
            </w:pPr>
            <w:r w:rsidRPr="00C06C48">
              <w:rPr>
                <w:color w:val="000000"/>
              </w:rPr>
              <w:t>Высокие налоги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48" w:rsidRPr="00C06C48" w:rsidRDefault="00C06C48" w:rsidP="007E2A83">
            <w:pPr>
              <w:jc w:val="center"/>
              <w:rPr>
                <w:bCs/>
                <w:color w:val="000000"/>
              </w:rPr>
            </w:pPr>
            <w:r w:rsidRPr="00C06C48">
              <w:rPr>
                <w:bCs/>
                <w:color w:val="000000"/>
              </w:rPr>
              <w:t>3</w:t>
            </w:r>
            <w:r w:rsidR="007E2A83">
              <w:rPr>
                <w:bCs/>
                <w:color w:val="000000"/>
              </w:rPr>
              <w:t>2</w:t>
            </w:r>
            <w:r w:rsidRPr="00C06C48"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48" w:rsidRPr="00C06C48" w:rsidRDefault="00C06C48" w:rsidP="007E2A83">
            <w:pPr>
              <w:jc w:val="center"/>
              <w:rPr>
                <w:bCs/>
                <w:color w:val="000000"/>
              </w:rPr>
            </w:pPr>
            <w:r w:rsidRPr="00C06C48">
              <w:rPr>
                <w:bCs/>
                <w:color w:val="000000"/>
              </w:rPr>
              <w:t>56,</w:t>
            </w:r>
            <w:r w:rsidR="007E2A83">
              <w:rPr>
                <w:bCs/>
                <w:color w:val="00000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48" w:rsidRPr="00C06C48" w:rsidRDefault="00C06C48" w:rsidP="00444E20">
            <w:pPr>
              <w:jc w:val="center"/>
              <w:rPr>
                <w:bCs/>
                <w:color w:val="000000"/>
              </w:rPr>
            </w:pPr>
            <w:r w:rsidRPr="00C06C48">
              <w:rPr>
                <w:bCs/>
                <w:color w:val="000000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48" w:rsidRPr="00C06C48" w:rsidRDefault="00C06C48" w:rsidP="00444E20">
            <w:pPr>
              <w:jc w:val="center"/>
              <w:rPr>
                <w:bCs/>
                <w:color w:val="000000"/>
              </w:rPr>
            </w:pPr>
            <w:r w:rsidRPr="00C06C48">
              <w:rPr>
                <w:bCs/>
                <w:color w:val="000000"/>
              </w:rPr>
              <w:t>56,4</w:t>
            </w:r>
          </w:p>
        </w:tc>
      </w:tr>
    </w:tbl>
    <w:p w:rsidR="00FB452D" w:rsidRPr="0018194C" w:rsidRDefault="00FB452D" w:rsidP="00B06BC9">
      <w:pPr>
        <w:pStyle w:val="Default"/>
        <w:ind w:firstLine="851"/>
        <w:jc w:val="both"/>
        <w:rPr>
          <w:sz w:val="28"/>
          <w:szCs w:val="28"/>
          <w:highlight w:val="yellow"/>
        </w:rPr>
      </w:pPr>
    </w:p>
    <w:p w:rsidR="0098582A" w:rsidRPr="007E2A83" w:rsidRDefault="00FB452D" w:rsidP="00B06BC9">
      <w:pPr>
        <w:pStyle w:val="Default"/>
        <w:ind w:firstLine="851"/>
        <w:jc w:val="both"/>
        <w:rPr>
          <w:sz w:val="28"/>
          <w:szCs w:val="28"/>
        </w:rPr>
      </w:pPr>
      <w:r w:rsidRPr="007E2A83">
        <w:rPr>
          <w:sz w:val="28"/>
          <w:szCs w:val="28"/>
        </w:rPr>
        <w:t xml:space="preserve">На вопрос о возможности преодоления административных </w:t>
      </w:r>
      <w:r w:rsidR="00185488" w:rsidRPr="007E2A83">
        <w:rPr>
          <w:sz w:val="28"/>
          <w:szCs w:val="28"/>
        </w:rPr>
        <w:t>барьеров</w:t>
      </w:r>
      <w:r w:rsidRPr="007E2A83">
        <w:rPr>
          <w:sz w:val="28"/>
          <w:szCs w:val="28"/>
        </w:rPr>
        <w:t xml:space="preserve"> для ведения текущей деятельности и открытия нового бизнеса на рынке, основном для бизнеса, который они представляют </w:t>
      </w:r>
      <w:r w:rsidR="00185488" w:rsidRPr="007E2A83">
        <w:rPr>
          <w:sz w:val="28"/>
          <w:szCs w:val="28"/>
        </w:rPr>
        <w:t xml:space="preserve">- </w:t>
      </w:r>
      <w:r w:rsidRPr="007E2A83">
        <w:rPr>
          <w:sz w:val="28"/>
          <w:szCs w:val="28"/>
        </w:rPr>
        <w:t>100,0 процентов респондентов отмет</w:t>
      </w:r>
      <w:r w:rsidRPr="007E2A83">
        <w:rPr>
          <w:sz w:val="28"/>
          <w:szCs w:val="28"/>
        </w:rPr>
        <w:t>и</w:t>
      </w:r>
      <w:r w:rsidRPr="007E2A83">
        <w:rPr>
          <w:sz w:val="28"/>
          <w:szCs w:val="28"/>
        </w:rPr>
        <w:t xml:space="preserve">ли </w:t>
      </w:r>
      <w:r w:rsidR="00185488" w:rsidRPr="007E2A83">
        <w:rPr>
          <w:sz w:val="28"/>
          <w:szCs w:val="28"/>
        </w:rPr>
        <w:t>«</w:t>
      </w:r>
      <w:r w:rsidRPr="007E2A83">
        <w:rPr>
          <w:sz w:val="28"/>
          <w:szCs w:val="28"/>
        </w:rPr>
        <w:t>отсутствие административных барьеров</w:t>
      </w:r>
      <w:r w:rsidR="00185488" w:rsidRPr="007E2A83">
        <w:rPr>
          <w:sz w:val="28"/>
          <w:szCs w:val="28"/>
        </w:rPr>
        <w:t>»</w:t>
      </w:r>
      <w:r w:rsidR="00F642DA" w:rsidRPr="007E2A83">
        <w:rPr>
          <w:sz w:val="28"/>
          <w:szCs w:val="28"/>
        </w:rPr>
        <w:t>,</w:t>
      </w:r>
      <w:r w:rsidR="00BA76F2" w:rsidRPr="007E2A83">
        <w:rPr>
          <w:sz w:val="28"/>
          <w:szCs w:val="28"/>
        </w:rPr>
        <w:t xml:space="preserve"> как и в 202</w:t>
      </w:r>
      <w:r w:rsidR="007E2A83" w:rsidRPr="007E2A83">
        <w:rPr>
          <w:sz w:val="28"/>
          <w:szCs w:val="28"/>
        </w:rPr>
        <w:t>2</w:t>
      </w:r>
      <w:r w:rsidR="00BA76F2" w:rsidRPr="007E2A83">
        <w:rPr>
          <w:sz w:val="28"/>
          <w:szCs w:val="28"/>
        </w:rPr>
        <w:t xml:space="preserve"> году</w:t>
      </w:r>
      <w:r w:rsidR="0098582A" w:rsidRPr="007E2A83">
        <w:rPr>
          <w:sz w:val="28"/>
          <w:szCs w:val="28"/>
        </w:rPr>
        <w:t>.</w:t>
      </w:r>
    </w:p>
    <w:p w:rsidR="00185488" w:rsidRPr="007E2A83" w:rsidRDefault="00185488" w:rsidP="00B06BC9">
      <w:pPr>
        <w:pStyle w:val="Default"/>
        <w:ind w:firstLine="851"/>
        <w:jc w:val="both"/>
        <w:rPr>
          <w:sz w:val="28"/>
          <w:szCs w:val="28"/>
        </w:rPr>
      </w:pPr>
      <w:r w:rsidRPr="007E2A83">
        <w:rPr>
          <w:sz w:val="28"/>
          <w:szCs w:val="28"/>
        </w:rPr>
        <w:t xml:space="preserve">Кроме того, </w:t>
      </w:r>
      <w:r w:rsidR="00F642DA" w:rsidRPr="007E2A83">
        <w:rPr>
          <w:sz w:val="28"/>
          <w:szCs w:val="28"/>
        </w:rPr>
        <w:t xml:space="preserve">два года подряд </w:t>
      </w:r>
      <w:r w:rsidRPr="007E2A83">
        <w:rPr>
          <w:sz w:val="28"/>
          <w:szCs w:val="28"/>
        </w:rPr>
        <w:t>100,0 процентов опрошенных отметили «о</w:t>
      </w:r>
      <w:r w:rsidRPr="007E2A83">
        <w:rPr>
          <w:sz w:val="28"/>
          <w:szCs w:val="28"/>
        </w:rPr>
        <w:t>т</w:t>
      </w:r>
      <w:r w:rsidRPr="007E2A83">
        <w:rPr>
          <w:sz w:val="28"/>
          <w:szCs w:val="28"/>
        </w:rPr>
        <w:t>сутствие, как и ранее» административных барьеров для ведения текущей де</w:t>
      </w:r>
      <w:r w:rsidRPr="007E2A83">
        <w:rPr>
          <w:sz w:val="28"/>
          <w:szCs w:val="28"/>
        </w:rPr>
        <w:t>я</w:t>
      </w:r>
      <w:r w:rsidRPr="007E2A83">
        <w:rPr>
          <w:sz w:val="28"/>
          <w:szCs w:val="28"/>
        </w:rPr>
        <w:t>тельности и открытия нового бизнеса на рынке, основном для бизнеса, который они представляют, в течение последних 3-х лет</w:t>
      </w:r>
      <w:r w:rsidR="0098582A" w:rsidRPr="007E2A83">
        <w:rPr>
          <w:sz w:val="28"/>
          <w:szCs w:val="28"/>
        </w:rPr>
        <w:t>.</w:t>
      </w:r>
    </w:p>
    <w:p w:rsidR="0098582A" w:rsidRPr="0018194C" w:rsidRDefault="0098582A" w:rsidP="00B06BC9">
      <w:pPr>
        <w:pStyle w:val="Default"/>
        <w:ind w:firstLine="851"/>
        <w:jc w:val="both"/>
        <w:rPr>
          <w:sz w:val="28"/>
          <w:szCs w:val="28"/>
          <w:highlight w:val="yellow"/>
        </w:rPr>
      </w:pPr>
    </w:p>
    <w:p w:rsidR="00B06BC9" w:rsidRPr="007E2A83" w:rsidRDefault="00B06BC9" w:rsidP="00B06BC9">
      <w:pPr>
        <w:pStyle w:val="Default"/>
        <w:ind w:firstLine="851"/>
        <w:jc w:val="both"/>
        <w:rPr>
          <w:sz w:val="28"/>
          <w:szCs w:val="28"/>
        </w:rPr>
      </w:pPr>
      <w:r w:rsidRPr="007E2A83">
        <w:rPr>
          <w:sz w:val="28"/>
          <w:szCs w:val="28"/>
        </w:rPr>
        <w:t>4. Анализ информации о жалобах в контрольно-надзорные органы в дин</w:t>
      </w:r>
      <w:r w:rsidRPr="007E2A83">
        <w:rPr>
          <w:sz w:val="28"/>
          <w:szCs w:val="28"/>
        </w:rPr>
        <w:t>а</w:t>
      </w:r>
      <w:r w:rsidRPr="007E2A83">
        <w:rPr>
          <w:sz w:val="28"/>
          <w:szCs w:val="28"/>
        </w:rPr>
        <w:t xml:space="preserve">мике с прошлым годом по направлениям деятельности. </w:t>
      </w:r>
    </w:p>
    <w:p w:rsidR="00637273" w:rsidRPr="0018194C" w:rsidRDefault="00637273" w:rsidP="00B06BC9">
      <w:pPr>
        <w:pStyle w:val="Default"/>
        <w:ind w:firstLine="851"/>
        <w:jc w:val="both"/>
        <w:rPr>
          <w:sz w:val="28"/>
          <w:szCs w:val="28"/>
          <w:highlight w:val="yellow"/>
        </w:rPr>
      </w:pPr>
    </w:p>
    <w:p w:rsidR="006B3917" w:rsidRPr="007E2A83" w:rsidRDefault="006B3917" w:rsidP="00B06BC9">
      <w:pPr>
        <w:pStyle w:val="Default"/>
        <w:ind w:firstLine="851"/>
        <w:jc w:val="both"/>
        <w:rPr>
          <w:sz w:val="28"/>
          <w:szCs w:val="28"/>
        </w:rPr>
      </w:pPr>
      <w:r w:rsidRPr="007E2A83">
        <w:rPr>
          <w:sz w:val="28"/>
          <w:szCs w:val="28"/>
        </w:rPr>
        <w:t xml:space="preserve">В администрацию Ипатовского </w:t>
      </w:r>
      <w:r w:rsidR="007E2A83" w:rsidRPr="007E2A83">
        <w:rPr>
          <w:sz w:val="28"/>
          <w:szCs w:val="28"/>
        </w:rPr>
        <w:t>муниципального</w:t>
      </w:r>
      <w:r w:rsidRPr="007E2A83">
        <w:rPr>
          <w:sz w:val="28"/>
          <w:szCs w:val="28"/>
        </w:rPr>
        <w:t xml:space="preserve"> округа Ставропольского края не поступала информации о жалобах в контрольно-надзорные органы.</w:t>
      </w:r>
    </w:p>
    <w:p w:rsidR="006B3917" w:rsidRPr="0018194C" w:rsidRDefault="006B3917" w:rsidP="00B06BC9">
      <w:pPr>
        <w:pStyle w:val="Default"/>
        <w:ind w:firstLine="851"/>
        <w:jc w:val="both"/>
        <w:rPr>
          <w:sz w:val="28"/>
          <w:szCs w:val="28"/>
          <w:highlight w:val="yellow"/>
        </w:rPr>
      </w:pPr>
    </w:p>
    <w:p w:rsidR="00B06BC9" w:rsidRPr="007E2A83" w:rsidRDefault="00B06BC9" w:rsidP="00B06BC9">
      <w:pPr>
        <w:pStyle w:val="Default"/>
        <w:ind w:firstLine="851"/>
        <w:jc w:val="both"/>
        <w:rPr>
          <w:sz w:val="28"/>
          <w:szCs w:val="28"/>
        </w:rPr>
      </w:pPr>
      <w:r w:rsidRPr="007E2A83">
        <w:rPr>
          <w:sz w:val="28"/>
          <w:szCs w:val="28"/>
        </w:rPr>
        <w:t>5. Динамика оценки оказания услу</w:t>
      </w:r>
      <w:r w:rsidR="007875B7" w:rsidRPr="007E2A83">
        <w:rPr>
          <w:sz w:val="28"/>
          <w:szCs w:val="28"/>
        </w:rPr>
        <w:t>г субъектов естественных монопо</w:t>
      </w:r>
      <w:r w:rsidRPr="007E2A83">
        <w:rPr>
          <w:sz w:val="28"/>
          <w:szCs w:val="28"/>
        </w:rPr>
        <w:t xml:space="preserve">лий, сложности и сроков их получения в сравнении с прошлым годом. </w:t>
      </w:r>
    </w:p>
    <w:p w:rsidR="00F37F84" w:rsidRPr="0018194C" w:rsidRDefault="00F37F84" w:rsidP="00B06BC9">
      <w:pPr>
        <w:pStyle w:val="Default"/>
        <w:ind w:firstLine="851"/>
        <w:jc w:val="both"/>
        <w:rPr>
          <w:sz w:val="28"/>
          <w:szCs w:val="28"/>
          <w:highlight w:val="yellow"/>
        </w:rPr>
      </w:pPr>
    </w:p>
    <w:p w:rsidR="00E14F74" w:rsidRPr="007E2A83" w:rsidRDefault="007D1103" w:rsidP="00B06BC9">
      <w:pPr>
        <w:pStyle w:val="Default"/>
        <w:ind w:firstLine="851"/>
        <w:jc w:val="both"/>
        <w:rPr>
          <w:sz w:val="28"/>
          <w:szCs w:val="28"/>
        </w:rPr>
      </w:pPr>
      <w:r w:rsidRPr="007E2A83">
        <w:rPr>
          <w:sz w:val="28"/>
          <w:szCs w:val="28"/>
        </w:rPr>
        <w:t>Оказание услуг субъектами естественных монополий, сложности и сроков их получения в 20</w:t>
      </w:r>
      <w:r w:rsidR="00A300C6" w:rsidRPr="007E2A83">
        <w:rPr>
          <w:sz w:val="28"/>
          <w:szCs w:val="28"/>
        </w:rPr>
        <w:t>2</w:t>
      </w:r>
      <w:r w:rsidR="007E2A83" w:rsidRPr="007E2A83">
        <w:rPr>
          <w:sz w:val="28"/>
          <w:szCs w:val="28"/>
        </w:rPr>
        <w:t>3</w:t>
      </w:r>
      <w:r w:rsidR="00580CD0" w:rsidRPr="007E2A83">
        <w:rPr>
          <w:sz w:val="28"/>
          <w:szCs w:val="28"/>
        </w:rPr>
        <w:t xml:space="preserve"> </w:t>
      </w:r>
      <w:r w:rsidRPr="007E2A83">
        <w:rPr>
          <w:sz w:val="28"/>
          <w:szCs w:val="28"/>
        </w:rPr>
        <w:t xml:space="preserve">году респондентами оценивается </w:t>
      </w:r>
      <w:r w:rsidR="00B60D89" w:rsidRPr="007E2A83">
        <w:rPr>
          <w:sz w:val="28"/>
          <w:szCs w:val="28"/>
        </w:rPr>
        <w:t>«</w:t>
      </w:r>
      <w:r w:rsidRPr="007E2A83">
        <w:rPr>
          <w:sz w:val="28"/>
          <w:szCs w:val="28"/>
        </w:rPr>
        <w:t>удовлетворительно</w:t>
      </w:r>
      <w:r w:rsidR="00B60D89" w:rsidRPr="007E2A83">
        <w:rPr>
          <w:sz w:val="28"/>
          <w:szCs w:val="28"/>
        </w:rPr>
        <w:t>» или же «скорее удовлетворительно»</w:t>
      </w:r>
      <w:r w:rsidR="0043314B" w:rsidRPr="007E2A83">
        <w:rPr>
          <w:sz w:val="28"/>
          <w:szCs w:val="28"/>
        </w:rPr>
        <w:t xml:space="preserve"> (таблица 1</w:t>
      </w:r>
      <w:r w:rsidR="008B1CE4" w:rsidRPr="007E2A83">
        <w:rPr>
          <w:sz w:val="28"/>
          <w:szCs w:val="28"/>
        </w:rPr>
        <w:t>1</w:t>
      </w:r>
      <w:r w:rsidR="0043314B" w:rsidRPr="007E2A83">
        <w:rPr>
          <w:sz w:val="28"/>
          <w:szCs w:val="28"/>
        </w:rPr>
        <w:t>)</w:t>
      </w:r>
      <w:r w:rsidRPr="007E2A83">
        <w:rPr>
          <w:sz w:val="28"/>
          <w:szCs w:val="28"/>
        </w:rPr>
        <w:t>:</w:t>
      </w:r>
    </w:p>
    <w:p w:rsidR="004D3185" w:rsidRPr="00444E20" w:rsidRDefault="004D3185" w:rsidP="00B06BC9">
      <w:pPr>
        <w:pStyle w:val="Default"/>
        <w:ind w:firstLine="851"/>
        <w:jc w:val="both"/>
        <w:rPr>
          <w:sz w:val="28"/>
          <w:szCs w:val="28"/>
        </w:rPr>
      </w:pPr>
      <w:r w:rsidRPr="00444E20">
        <w:rPr>
          <w:sz w:val="28"/>
          <w:szCs w:val="28"/>
        </w:rPr>
        <w:t xml:space="preserve">- </w:t>
      </w:r>
      <w:r w:rsidR="00444E20" w:rsidRPr="00444E20">
        <w:rPr>
          <w:sz w:val="28"/>
          <w:szCs w:val="28"/>
        </w:rPr>
        <w:t xml:space="preserve">89,4 </w:t>
      </w:r>
      <w:r w:rsidRPr="00444E20">
        <w:rPr>
          <w:sz w:val="28"/>
          <w:szCs w:val="28"/>
        </w:rPr>
        <w:t>процент</w:t>
      </w:r>
      <w:r w:rsidR="00580CD0" w:rsidRPr="00444E20">
        <w:rPr>
          <w:sz w:val="28"/>
          <w:szCs w:val="28"/>
        </w:rPr>
        <w:t>ов</w:t>
      </w:r>
      <w:r w:rsidRPr="00444E20">
        <w:rPr>
          <w:sz w:val="28"/>
          <w:szCs w:val="28"/>
        </w:rPr>
        <w:t xml:space="preserve"> опрошенных «удовлетворены» сроками получения до</w:t>
      </w:r>
      <w:r w:rsidRPr="00444E20">
        <w:rPr>
          <w:sz w:val="28"/>
          <w:szCs w:val="28"/>
        </w:rPr>
        <w:t>с</w:t>
      </w:r>
      <w:r w:rsidRPr="00444E20">
        <w:rPr>
          <w:sz w:val="28"/>
          <w:szCs w:val="28"/>
        </w:rPr>
        <w:t xml:space="preserve">тупа к услугам водоснабжения, водоотведения, </w:t>
      </w:r>
      <w:r w:rsidR="00C16721" w:rsidRPr="00444E20">
        <w:rPr>
          <w:sz w:val="28"/>
          <w:szCs w:val="28"/>
        </w:rPr>
        <w:t xml:space="preserve">при </w:t>
      </w:r>
      <w:r w:rsidR="00444E20" w:rsidRPr="00444E20">
        <w:rPr>
          <w:sz w:val="28"/>
          <w:szCs w:val="28"/>
        </w:rPr>
        <w:t xml:space="preserve">90,9 </w:t>
      </w:r>
      <w:r w:rsidR="00C16721" w:rsidRPr="00444E20">
        <w:rPr>
          <w:sz w:val="28"/>
          <w:szCs w:val="28"/>
        </w:rPr>
        <w:t>процентах в 20</w:t>
      </w:r>
      <w:r w:rsidR="00580CD0" w:rsidRPr="00444E20">
        <w:rPr>
          <w:sz w:val="28"/>
          <w:szCs w:val="28"/>
        </w:rPr>
        <w:t>2</w:t>
      </w:r>
      <w:r w:rsidR="00444E20" w:rsidRPr="00444E20">
        <w:rPr>
          <w:sz w:val="28"/>
          <w:szCs w:val="28"/>
        </w:rPr>
        <w:t>2</w:t>
      </w:r>
      <w:r w:rsidR="00C16721" w:rsidRPr="00444E20">
        <w:rPr>
          <w:sz w:val="28"/>
          <w:szCs w:val="28"/>
        </w:rPr>
        <w:t xml:space="preserve"> го</w:t>
      </w:r>
      <w:r w:rsidR="00580CD0" w:rsidRPr="00444E20">
        <w:rPr>
          <w:sz w:val="28"/>
          <w:szCs w:val="28"/>
        </w:rPr>
        <w:t>ду</w:t>
      </w:r>
      <w:r w:rsidR="00464A84" w:rsidRPr="00444E20">
        <w:rPr>
          <w:sz w:val="28"/>
          <w:szCs w:val="28"/>
        </w:rPr>
        <w:t xml:space="preserve">, </w:t>
      </w:r>
      <w:r w:rsidR="00444E20" w:rsidRPr="00444E20">
        <w:rPr>
          <w:sz w:val="28"/>
          <w:szCs w:val="28"/>
        </w:rPr>
        <w:t xml:space="preserve">10,6 </w:t>
      </w:r>
      <w:r w:rsidRPr="00444E20">
        <w:rPr>
          <w:sz w:val="28"/>
          <w:szCs w:val="28"/>
        </w:rPr>
        <w:t>процентов «скорее удовлетворены»</w:t>
      </w:r>
      <w:r w:rsidR="00C16721" w:rsidRPr="00444E20">
        <w:rPr>
          <w:sz w:val="28"/>
          <w:szCs w:val="28"/>
        </w:rPr>
        <w:t xml:space="preserve">, при </w:t>
      </w:r>
      <w:r w:rsidR="00444E20" w:rsidRPr="00444E20">
        <w:rPr>
          <w:sz w:val="28"/>
          <w:szCs w:val="28"/>
        </w:rPr>
        <w:t xml:space="preserve">9,1 </w:t>
      </w:r>
      <w:r w:rsidR="00C16721" w:rsidRPr="00444E20">
        <w:rPr>
          <w:sz w:val="28"/>
          <w:szCs w:val="28"/>
        </w:rPr>
        <w:t>процентах в 20</w:t>
      </w:r>
      <w:r w:rsidR="00F5516E" w:rsidRPr="00444E20">
        <w:rPr>
          <w:sz w:val="28"/>
          <w:szCs w:val="28"/>
        </w:rPr>
        <w:t>2</w:t>
      </w:r>
      <w:r w:rsidR="00444E20" w:rsidRPr="00444E20">
        <w:rPr>
          <w:sz w:val="28"/>
          <w:szCs w:val="28"/>
        </w:rPr>
        <w:t>2</w:t>
      </w:r>
      <w:r w:rsidR="00C16721" w:rsidRPr="00444E20">
        <w:rPr>
          <w:sz w:val="28"/>
          <w:szCs w:val="28"/>
        </w:rPr>
        <w:t xml:space="preserve"> году</w:t>
      </w:r>
      <w:r w:rsidRPr="00444E20">
        <w:rPr>
          <w:sz w:val="28"/>
          <w:szCs w:val="28"/>
        </w:rPr>
        <w:t>;</w:t>
      </w:r>
    </w:p>
    <w:p w:rsidR="00444E20" w:rsidRPr="00F17B9A" w:rsidRDefault="004D3185" w:rsidP="004D3185">
      <w:pPr>
        <w:pStyle w:val="Default"/>
        <w:ind w:firstLine="851"/>
        <w:jc w:val="both"/>
        <w:rPr>
          <w:sz w:val="28"/>
          <w:szCs w:val="28"/>
        </w:rPr>
      </w:pPr>
      <w:r w:rsidRPr="00F17B9A">
        <w:rPr>
          <w:sz w:val="28"/>
          <w:szCs w:val="28"/>
        </w:rPr>
        <w:t xml:space="preserve">-  </w:t>
      </w:r>
      <w:r w:rsidR="00444E20" w:rsidRPr="00F17B9A">
        <w:rPr>
          <w:sz w:val="28"/>
          <w:szCs w:val="28"/>
        </w:rPr>
        <w:t xml:space="preserve">89,4 </w:t>
      </w:r>
      <w:r w:rsidRPr="00F17B9A">
        <w:rPr>
          <w:sz w:val="28"/>
          <w:szCs w:val="28"/>
        </w:rPr>
        <w:t>процента опрошенных «удовлетворены» сроками получения дост</w:t>
      </w:r>
      <w:r w:rsidRPr="00F17B9A">
        <w:rPr>
          <w:sz w:val="28"/>
          <w:szCs w:val="28"/>
        </w:rPr>
        <w:t>у</w:t>
      </w:r>
      <w:r w:rsidRPr="00F17B9A">
        <w:rPr>
          <w:sz w:val="28"/>
          <w:szCs w:val="28"/>
        </w:rPr>
        <w:t>па к услугам водоочистки</w:t>
      </w:r>
      <w:r w:rsidR="00F5516E" w:rsidRPr="00F17B9A">
        <w:rPr>
          <w:sz w:val="28"/>
          <w:szCs w:val="28"/>
        </w:rPr>
        <w:t xml:space="preserve">, при </w:t>
      </w:r>
      <w:r w:rsidR="00444E20" w:rsidRPr="00F17B9A">
        <w:rPr>
          <w:sz w:val="28"/>
          <w:szCs w:val="28"/>
        </w:rPr>
        <w:t xml:space="preserve">90,9 </w:t>
      </w:r>
      <w:r w:rsidR="00F5516E" w:rsidRPr="00F17B9A">
        <w:rPr>
          <w:sz w:val="28"/>
          <w:szCs w:val="28"/>
        </w:rPr>
        <w:t>процентах в 202</w:t>
      </w:r>
      <w:r w:rsidR="00444E20" w:rsidRPr="00F17B9A">
        <w:rPr>
          <w:sz w:val="28"/>
          <w:szCs w:val="28"/>
        </w:rPr>
        <w:t>2</w:t>
      </w:r>
      <w:r w:rsidR="00F5516E" w:rsidRPr="00F17B9A">
        <w:rPr>
          <w:sz w:val="28"/>
          <w:szCs w:val="28"/>
        </w:rPr>
        <w:t xml:space="preserve"> году, </w:t>
      </w:r>
      <w:r w:rsidR="00444E20" w:rsidRPr="00F17B9A">
        <w:rPr>
          <w:sz w:val="28"/>
          <w:szCs w:val="28"/>
        </w:rPr>
        <w:t>10,6 процентов «ск</w:t>
      </w:r>
      <w:r w:rsidR="00444E20" w:rsidRPr="00F17B9A">
        <w:rPr>
          <w:sz w:val="28"/>
          <w:szCs w:val="28"/>
        </w:rPr>
        <w:t>о</w:t>
      </w:r>
      <w:r w:rsidR="00444E20" w:rsidRPr="00F17B9A">
        <w:rPr>
          <w:sz w:val="28"/>
          <w:szCs w:val="28"/>
        </w:rPr>
        <w:t>рее удовлетворены», при 9,1 процентах в 2022 году;</w:t>
      </w:r>
    </w:p>
    <w:p w:rsidR="004D3185" w:rsidRPr="00F17B9A" w:rsidRDefault="004D3185" w:rsidP="004D3185">
      <w:pPr>
        <w:pStyle w:val="Default"/>
        <w:ind w:firstLine="851"/>
        <w:jc w:val="both"/>
        <w:rPr>
          <w:sz w:val="28"/>
          <w:szCs w:val="28"/>
        </w:rPr>
      </w:pPr>
      <w:r w:rsidRPr="00F17B9A">
        <w:rPr>
          <w:sz w:val="28"/>
          <w:szCs w:val="28"/>
        </w:rPr>
        <w:t xml:space="preserve">- </w:t>
      </w:r>
      <w:r w:rsidR="00EC51FB" w:rsidRPr="00F17B9A">
        <w:rPr>
          <w:sz w:val="28"/>
          <w:szCs w:val="28"/>
        </w:rPr>
        <w:t xml:space="preserve"> </w:t>
      </w:r>
      <w:r w:rsidR="00444E20" w:rsidRPr="00F17B9A">
        <w:rPr>
          <w:sz w:val="28"/>
          <w:szCs w:val="28"/>
        </w:rPr>
        <w:t xml:space="preserve">89,4 </w:t>
      </w:r>
      <w:r w:rsidRPr="00F17B9A">
        <w:rPr>
          <w:sz w:val="28"/>
          <w:szCs w:val="28"/>
        </w:rPr>
        <w:t>процента опрошенных «удовлетворены» сроками получения дост</w:t>
      </w:r>
      <w:r w:rsidRPr="00F17B9A">
        <w:rPr>
          <w:sz w:val="28"/>
          <w:szCs w:val="28"/>
        </w:rPr>
        <w:t>у</w:t>
      </w:r>
      <w:r w:rsidRPr="00F17B9A">
        <w:rPr>
          <w:sz w:val="28"/>
          <w:szCs w:val="28"/>
        </w:rPr>
        <w:t>па к услугам газоснабжения</w:t>
      </w:r>
      <w:r w:rsidR="00F5516E" w:rsidRPr="00F17B9A">
        <w:rPr>
          <w:sz w:val="28"/>
          <w:szCs w:val="28"/>
        </w:rPr>
        <w:t xml:space="preserve">, при </w:t>
      </w:r>
      <w:r w:rsidR="00444E20" w:rsidRPr="00F17B9A">
        <w:rPr>
          <w:sz w:val="28"/>
          <w:szCs w:val="28"/>
        </w:rPr>
        <w:t xml:space="preserve">90,9 </w:t>
      </w:r>
      <w:r w:rsidR="00F5516E" w:rsidRPr="00F17B9A">
        <w:rPr>
          <w:sz w:val="28"/>
          <w:szCs w:val="28"/>
        </w:rPr>
        <w:t>процентах в 202</w:t>
      </w:r>
      <w:r w:rsidR="00444E20" w:rsidRPr="00F17B9A">
        <w:rPr>
          <w:sz w:val="28"/>
          <w:szCs w:val="28"/>
        </w:rPr>
        <w:t>2</w:t>
      </w:r>
      <w:r w:rsidR="00F5516E" w:rsidRPr="00F17B9A">
        <w:rPr>
          <w:sz w:val="28"/>
          <w:szCs w:val="28"/>
        </w:rPr>
        <w:t xml:space="preserve"> году, </w:t>
      </w:r>
      <w:r w:rsidR="00444E20" w:rsidRPr="00F17B9A">
        <w:rPr>
          <w:sz w:val="28"/>
          <w:szCs w:val="28"/>
        </w:rPr>
        <w:t>10,6 процентов «скорее удовлетворены», при 9,1 процентах в 2022 году;</w:t>
      </w:r>
    </w:p>
    <w:p w:rsidR="00444E20" w:rsidRPr="00F17B9A" w:rsidRDefault="00F83FAE" w:rsidP="00F83FAE">
      <w:pPr>
        <w:pStyle w:val="Default"/>
        <w:ind w:firstLine="851"/>
        <w:jc w:val="both"/>
        <w:rPr>
          <w:sz w:val="28"/>
          <w:szCs w:val="28"/>
        </w:rPr>
      </w:pPr>
      <w:r w:rsidRPr="00F17B9A">
        <w:rPr>
          <w:sz w:val="28"/>
          <w:szCs w:val="28"/>
        </w:rPr>
        <w:t xml:space="preserve">- </w:t>
      </w:r>
      <w:r w:rsidR="00444E20" w:rsidRPr="00F17B9A">
        <w:rPr>
          <w:sz w:val="28"/>
          <w:szCs w:val="28"/>
        </w:rPr>
        <w:t xml:space="preserve">89,4 </w:t>
      </w:r>
      <w:r w:rsidRPr="00F17B9A">
        <w:rPr>
          <w:sz w:val="28"/>
          <w:szCs w:val="28"/>
        </w:rPr>
        <w:t>процента опрошенных «удовлетворены» сроками получения доступа к услугам электроснабжения</w:t>
      </w:r>
      <w:r w:rsidR="00F5516E" w:rsidRPr="00F17B9A">
        <w:rPr>
          <w:sz w:val="28"/>
          <w:szCs w:val="28"/>
        </w:rPr>
        <w:t xml:space="preserve">, при </w:t>
      </w:r>
      <w:r w:rsidR="00444E20" w:rsidRPr="00F17B9A">
        <w:rPr>
          <w:sz w:val="28"/>
          <w:szCs w:val="28"/>
        </w:rPr>
        <w:t xml:space="preserve">90,9 </w:t>
      </w:r>
      <w:r w:rsidR="00F5516E" w:rsidRPr="00F17B9A">
        <w:rPr>
          <w:sz w:val="28"/>
          <w:szCs w:val="28"/>
        </w:rPr>
        <w:t>процентах в 202</w:t>
      </w:r>
      <w:r w:rsidR="00444E20" w:rsidRPr="00F17B9A">
        <w:rPr>
          <w:sz w:val="28"/>
          <w:szCs w:val="28"/>
        </w:rPr>
        <w:t>2</w:t>
      </w:r>
      <w:r w:rsidR="00F5516E" w:rsidRPr="00F17B9A">
        <w:rPr>
          <w:sz w:val="28"/>
          <w:szCs w:val="28"/>
        </w:rPr>
        <w:t xml:space="preserve"> году, </w:t>
      </w:r>
      <w:r w:rsidR="00444E20" w:rsidRPr="00F17B9A">
        <w:rPr>
          <w:sz w:val="28"/>
          <w:szCs w:val="28"/>
        </w:rPr>
        <w:t>10,6 процентов «скорее удовлетворены», при 9,1 процентах в 2022 году;</w:t>
      </w:r>
    </w:p>
    <w:p w:rsidR="00F83FAE" w:rsidRPr="00F17B9A" w:rsidRDefault="00F83FAE" w:rsidP="00F83FAE">
      <w:pPr>
        <w:pStyle w:val="Default"/>
        <w:ind w:firstLine="851"/>
        <w:jc w:val="both"/>
        <w:rPr>
          <w:sz w:val="28"/>
          <w:szCs w:val="28"/>
        </w:rPr>
      </w:pPr>
      <w:r w:rsidRPr="00F17B9A">
        <w:rPr>
          <w:sz w:val="28"/>
          <w:szCs w:val="28"/>
        </w:rPr>
        <w:t xml:space="preserve">- </w:t>
      </w:r>
      <w:r w:rsidR="00444E20" w:rsidRPr="00F17B9A">
        <w:rPr>
          <w:sz w:val="28"/>
          <w:szCs w:val="28"/>
        </w:rPr>
        <w:t xml:space="preserve">89,4 </w:t>
      </w:r>
      <w:r w:rsidRPr="00F17B9A">
        <w:rPr>
          <w:sz w:val="28"/>
          <w:szCs w:val="28"/>
        </w:rPr>
        <w:t>процента опрошенных «удовлетворены» сроками получения доступа к услугам теплоснабжения</w:t>
      </w:r>
      <w:r w:rsidR="00F5516E" w:rsidRPr="00F17B9A">
        <w:rPr>
          <w:sz w:val="28"/>
          <w:szCs w:val="28"/>
        </w:rPr>
        <w:t xml:space="preserve">, при </w:t>
      </w:r>
      <w:r w:rsidR="00444E20" w:rsidRPr="00F17B9A">
        <w:rPr>
          <w:sz w:val="28"/>
          <w:szCs w:val="28"/>
        </w:rPr>
        <w:t xml:space="preserve">90,9 </w:t>
      </w:r>
      <w:r w:rsidR="00F5516E" w:rsidRPr="00F17B9A">
        <w:rPr>
          <w:sz w:val="28"/>
          <w:szCs w:val="28"/>
        </w:rPr>
        <w:t>процентах в 202</w:t>
      </w:r>
      <w:r w:rsidR="00444E20" w:rsidRPr="00F17B9A">
        <w:rPr>
          <w:sz w:val="28"/>
          <w:szCs w:val="28"/>
        </w:rPr>
        <w:t>2</w:t>
      </w:r>
      <w:r w:rsidR="00F5516E" w:rsidRPr="00F17B9A">
        <w:rPr>
          <w:sz w:val="28"/>
          <w:szCs w:val="28"/>
        </w:rPr>
        <w:t xml:space="preserve"> году, </w:t>
      </w:r>
      <w:r w:rsidR="00444E20" w:rsidRPr="00F17B9A">
        <w:rPr>
          <w:sz w:val="28"/>
          <w:szCs w:val="28"/>
        </w:rPr>
        <w:t>10,6 процентов «ск</w:t>
      </w:r>
      <w:r w:rsidR="00444E20" w:rsidRPr="00F17B9A">
        <w:rPr>
          <w:sz w:val="28"/>
          <w:szCs w:val="28"/>
        </w:rPr>
        <w:t>о</w:t>
      </w:r>
      <w:r w:rsidR="00444E20" w:rsidRPr="00F17B9A">
        <w:rPr>
          <w:sz w:val="28"/>
          <w:szCs w:val="28"/>
        </w:rPr>
        <w:t>рее удовлетворены», при 9,1 процентах в 2022 году;</w:t>
      </w:r>
    </w:p>
    <w:p w:rsidR="00F83FAE" w:rsidRPr="00F17B9A" w:rsidRDefault="00F83FAE" w:rsidP="00F83FAE">
      <w:pPr>
        <w:pStyle w:val="Default"/>
        <w:ind w:firstLine="851"/>
        <w:jc w:val="both"/>
        <w:rPr>
          <w:sz w:val="28"/>
          <w:szCs w:val="28"/>
        </w:rPr>
      </w:pPr>
      <w:r w:rsidRPr="00F17B9A">
        <w:rPr>
          <w:sz w:val="28"/>
          <w:szCs w:val="28"/>
        </w:rPr>
        <w:t xml:space="preserve">- </w:t>
      </w:r>
      <w:r w:rsidR="00DE4EDB" w:rsidRPr="00F17B9A">
        <w:rPr>
          <w:sz w:val="28"/>
          <w:szCs w:val="28"/>
        </w:rPr>
        <w:t>9</w:t>
      </w:r>
      <w:r w:rsidR="00F5516E" w:rsidRPr="00F17B9A">
        <w:rPr>
          <w:sz w:val="28"/>
          <w:szCs w:val="28"/>
        </w:rPr>
        <w:t>9</w:t>
      </w:r>
      <w:r w:rsidR="00DE4EDB" w:rsidRPr="00F17B9A">
        <w:rPr>
          <w:sz w:val="28"/>
          <w:szCs w:val="28"/>
        </w:rPr>
        <w:t>,</w:t>
      </w:r>
      <w:r w:rsidR="00F5516E" w:rsidRPr="00F17B9A">
        <w:rPr>
          <w:sz w:val="28"/>
          <w:szCs w:val="28"/>
        </w:rPr>
        <w:t>8</w:t>
      </w:r>
      <w:r w:rsidRPr="00F17B9A">
        <w:rPr>
          <w:sz w:val="28"/>
          <w:szCs w:val="28"/>
        </w:rPr>
        <w:t xml:space="preserve"> процентов опрошенных «удовлетворены» сроками получения до</w:t>
      </w:r>
      <w:r w:rsidRPr="00F17B9A">
        <w:rPr>
          <w:sz w:val="28"/>
          <w:szCs w:val="28"/>
        </w:rPr>
        <w:t>с</w:t>
      </w:r>
      <w:r w:rsidRPr="00F17B9A">
        <w:rPr>
          <w:sz w:val="28"/>
          <w:szCs w:val="28"/>
        </w:rPr>
        <w:t xml:space="preserve">тупа к услугам телефонной связи, сеть «Интернет», </w:t>
      </w:r>
      <w:r w:rsidR="00F5516E" w:rsidRPr="00F17B9A">
        <w:rPr>
          <w:sz w:val="28"/>
          <w:szCs w:val="28"/>
        </w:rPr>
        <w:t>0,2 процент</w:t>
      </w:r>
      <w:r w:rsidR="00F17B9A" w:rsidRPr="00F17B9A">
        <w:rPr>
          <w:sz w:val="28"/>
          <w:szCs w:val="28"/>
        </w:rPr>
        <w:t>а</w:t>
      </w:r>
      <w:r w:rsidR="00F5516E" w:rsidRPr="00F17B9A">
        <w:rPr>
          <w:sz w:val="28"/>
          <w:szCs w:val="28"/>
        </w:rPr>
        <w:t xml:space="preserve"> «скорее удовл</w:t>
      </w:r>
      <w:r w:rsidR="00F5516E" w:rsidRPr="00F17B9A">
        <w:rPr>
          <w:sz w:val="28"/>
          <w:szCs w:val="28"/>
        </w:rPr>
        <w:t>е</w:t>
      </w:r>
      <w:r w:rsidR="00F5516E" w:rsidRPr="00F17B9A">
        <w:rPr>
          <w:sz w:val="28"/>
          <w:szCs w:val="28"/>
        </w:rPr>
        <w:t xml:space="preserve">творены», </w:t>
      </w:r>
      <w:r w:rsidR="00F17B9A" w:rsidRPr="00F17B9A">
        <w:rPr>
          <w:sz w:val="28"/>
          <w:szCs w:val="28"/>
        </w:rPr>
        <w:t>что соответствует уровню 2022 года</w:t>
      </w:r>
      <w:r w:rsidR="00F5516E" w:rsidRPr="00F17B9A">
        <w:rPr>
          <w:sz w:val="28"/>
          <w:szCs w:val="28"/>
        </w:rPr>
        <w:t>.</w:t>
      </w:r>
    </w:p>
    <w:p w:rsidR="00563EF1" w:rsidRPr="00FE7591" w:rsidRDefault="00563EF1" w:rsidP="00563EF1">
      <w:pPr>
        <w:ind w:firstLine="709"/>
        <w:jc w:val="both"/>
        <w:rPr>
          <w:sz w:val="28"/>
          <w:szCs w:val="28"/>
        </w:rPr>
      </w:pPr>
      <w:r w:rsidRPr="00FE7591">
        <w:rPr>
          <w:sz w:val="28"/>
          <w:szCs w:val="28"/>
        </w:rPr>
        <w:t>Кроме того:</w:t>
      </w:r>
    </w:p>
    <w:p w:rsidR="00F5516E" w:rsidRPr="00FE7591" w:rsidRDefault="00F83FAE" w:rsidP="00F5516E">
      <w:pPr>
        <w:pStyle w:val="Default"/>
        <w:ind w:firstLine="851"/>
        <w:jc w:val="both"/>
        <w:rPr>
          <w:sz w:val="28"/>
          <w:szCs w:val="28"/>
        </w:rPr>
      </w:pPr>
      <w:r w:rsidRPr="00FE7591">
        <w:rPr>
          <w:sz w:val="28"/>
          <w:szCs w:val="28"/>
        </w:rPr>
        <w:t xml:space="preserve">- </w:t>
      </w:r>
      <w:r w:rsidR="00444E20" w:rsidRPr="00FE7591">
        <w:rPr>
          <w:sz w:val="28"/>
          <w:szCs w:val="28"/>
        </w:rPr>
        <w:t xml:space="preserve">89,4 </w:t>
      </w:r>
      <w:r w:rsidRPr="00FE7591">
        <w:rPr>
          <w:sz w:val="28"/>
          <w:szCs w:val="28"/>
        </w:rPr>
        <w:t xml:space="preserve">процента опрошенных «удовлетворены» </w:t>
      </w:r>
      <w:r w:rsidR="00F96D1E" w:rsidRPr="00FE7591">
        <w:rPr>
          <w:sz w:val="28"/>
          <w:szCs w:val="28"/>
        </w:rPr>
        <w:t>сложностью и количеством процедур</w:t>
      </w:r>
      <w:r w:rsidRPr="00FE7591">
        <w:rPr>
          <w:sz w:val="28"/>
          <w:szCs w:val="28"/>
        </w:rPr>
        <w:t xml:space="preserve"> </w:t>
      </w:r>
      <w:r w:rsidR="00C16721" w:rsidRPr="00FE7591">
        <w:rPr>
          <w:sz w:val="28"/>
          <w:szCs w:val="28"/>
        </w:rPr>
        <w:t>к услугам водоснабжения, водоотведения</w:t>
      </w:r>
      <w:r w:rsidR="00F5516E" w:rsidRPr="00FE7591">
        <w:rPr>
          <w:sz w:val="28"/>
          <w:szCs w:val="28"/>
        </w:rPr>
        <w:t xml:space="preserve">, при </w:t>
      </w:r>
      <w:r w:rsidR="00444E20" w:rsidRPr="00FE7591">
        <w:rPr>
          <w:sz w:val="28"/>
          <w:szCs w:val="28"/>
        </w:rPr>
        <w:t xml:space="preserve">90,9 </w:t>
      </w:r>
      <w:r w:rsidR="00F5516E" w:rsidRPr="00FE7591">
        <w:rPr>
          <w:sz w:val="28"/>
          <w:szCs w:val="28"/>
        </w:rPr>
        <w:t>процентах в 202</w:t>
      </w:r>
      <w:r w:rsidR="00444E20" w:rsidRPr="00FE7591">
        <w:rPr>
          <w:sz w:val="28"/>
          <w:szCs w:val="28"/>
        </w:rPr>
        <w:t>2</w:t>
      </w:r>
      <w:r w:rsidR="00F5516E" w:rsidRPr="00FE7591">
        <w:rPr>
          <w:sz w:val="28"/>
          <w:szCs w:val="28"/>
        </w:rPr>
        <w:t xml:space="preserve"> году, </w:t>
      </w:r>
      <w:r w:rsidR="00444E20" w:rsidRPr="00FE7591">
        <w:rPr>
          <w:sz w:val="28"/>
          <w:szCs w:val="28"/>
        </w:rPr>
        <w:t>10,6 процентов «скорее удовлетворены», при 9,1 процентах в 2022 году;</w:t>
      </w:r>
    </w:p>
    <w:p w:rsidR="00F5516E" w:rsidRPr="00FE7591" w:rsidRDefault="00D64BE6" w:rsidP="00F5516E">
      <w:pPr>
        <w:pStyle w:val="Default"/>
        <w:ind w:firstLine="851"/>
        <w:jc w:val="both"/>
        <w:rPr>
          <w:sz w:val="28"/>
          <w:szCs w:val="28"/>
        </w:rPr>
      </w:pPr>
      <w:r w:rsidRPr="00FE7591">
        <w:rPr>
          <w:sz w:val="28"/>
          <w:szCs w:val="28"/>
        </w:rPr>
        <w:t xml:space="preserve">- </w:t>
      </w:r>
      <w:r w:rsidR="00444E20" w:rsidRPr="00FE7591">
        <w:rPr>
          <w:sz w:val="28"/>
          <w:szCs w:val="28"/>
        </w:rPr>
        <w:t xml:space="preserve">89,4 </w:t>
      </w:r>
      <w:r w:rsidRPr="00FE7591">
        <w:rPr>
          <w:sz w:val="28"/>
          <w:szCs w:val="28"/>
        </w:rPr>
        <w:t>процента опрошенных «удовлетворены» сложностью и количеством процедур к услугам водоочис</w:t>
      </w:r>
      <w:r w:rsidR="00C917EF" w:rsidRPr="00FE7591">
        <w:rPr>
          <w:sz w:val="28"/>
          <w:szCs w:val="28"/>
        </w:rPr>
        <w:t>тки</w:t>
      </w:r>
      <w:r w:rsidR="00F5516E" w:rsidRPr="00FE7591">
        <w:rPr>
          <w:sz w:val="28"/>
          <w:szCs w:val="28"/>
        </w:rPr>
        <w:t xml:space="preserve">, при </w:t>
      </w:r>
      <w:r w:rsidR="00444E20" w:rsidRPr="00FE7591">
        <w:rPr>
          <w:sz w:val="28"/>
          <w:szCs w:val="28"/>
        </w:rPr>
        <w:t xml:space="preserve">90,9 </w:t>
      </w:r>
      <w:r w:rsidR="00F5516E" w:rsidRPr="00FE7591">
        <w:rPr>
          <w:sz w:val="28"/>
          <w:szCs w:val="28"/>
        </w:rPr>
        <w:t>процентах в 202</w:t>
      </w:r>
      <w:r w:rsidR="00444E20" w:rsidRPr="00FE7591">
        <w:rPr>
          <w:sz w:val="28"/>
          <w:szCs w:val="28"/>
        </w:rPr>
        <w:t>2</w:t>
      </w:r>
      <w:r w:rsidR="00F5516E" w:rsidRPr="00FE7591">
        <w:rPr>
          <w:sz w:val="28"/>
          <w:szCs w:val="28"/>
        </w:rPr>
        <w:t xml:space="preserve"> году, </w:t>
      </w:r>
      <w:r w:rsidR="00444E20" w:rsidRPr="00FE7591">
        <w:rPr>
          <w:sz w:val="28"/>
          <w:szCs w:val="28"/>
        </w:rPr>
        <w:t>10,6 процентов «скорее удовлетворены», при 9,1 процентах в 2022 году;</w:t>
      </w:r>
    </w:p>
    <w:p w:rsidR="00F5516E" w:rsidRPr="00FE7591" w:rsidRDefault="00D64BE6" w:rsidP="00F5516E">
      <w:pPr>
        <w:pStyle w:val="Default"/>
        <w:ind w:firstLine="851"/>
        <w:jc w:val="both"/>
        <w:rPr>
          <w:sz w:val="28"/>
          <w:szCs w:val="28"/>
        </w:rPr>
      </w:pPr>
      <w:r w:rsidRPr="00FE7591">
        <w:rPr>
          <w:sz w:val="28"/>
          <w:szCs w:val="28"/>
        </w:rPr>
        <w:t xml:space="preserve">- </w:t>
      </w:r>
      <w:r w:rsidR="00444E20" w:rsidRPr="00FE7591">
        <w:rPr>
          <w:sz w:val="28"/>
          <w:szCs w:val="28"/>
        </w:rPr>
        <w:t xml:space="preserve">89,4 </w:t>
      </w:r>
      <w:r w:rsidRPr="00FE7591">
        <w:rPr>
          <w:sz w:val="28"/>
          <w:szCs w:val="28"/>
        </w:rPr>
        <w:t>процента опрошенных «удовлетворены» сложностью и количеством процедур к услугам газоснабжения</w:t>
      </w:r>
      <w:r w:rsidR="00F5516E" w:rsidRPr="00FE7591">
        <w:rPr>
          <w:sz w:val="28"/>
          <w:szCs w:val="28"/>
        </w:rPr>
        <w:t xml:space="preserve">, при </w:t>
      </w:r>
      <w:r w:rsidR="00444E20" w:rsidRPr="00FE7591">
        <w:rPr>
          <w:sz w:val="28"/>
          <w:szCs w:val="28"/>
        </w:rPr>
        <w:t xml:space="preserve">90,9 </w:t>
      </w:r>
      <w:r w:rsidR="00F5516E" w:rsidRPr="00FE7591">
        <w:rPr>
          <w:sz w:val="28"/>
          <w:szCs w:val="28"/>
        </w:rPr>
        <w:t>процентах в 202</w:t>
      </w:r>
      <w:r w:rsidR="00444E20" w:rsidRPr="00FE7591">
        <w:rPr>
          <w:sz w:val="28"/>
          <w:szCs w:val="28"/>
        </w:rPr>
        <w:t>2</w:t>
      </w:r>
      <w:r w:rsidR="00F5516E" w:rsidRPr="00FE7591">
        <w:rPr>
          <w:sz w:val="28"/>
          <w:szCs w:val="28"/>
        </w:rPr>
        <w:t xml:space="preserve"> году, </w:t>
      </w:r>
      <w:r w:rsidR="00444E20" w:rsidRPr="00FE7591">
        <w:rPr>
          <w:sz w:val="28"/>
          <w:szCs w:val="28"/>
        </w:rPr>
        <w:t>10,6 проце</w:t>
      </w:r>
      <w:r w:rsidR="00444E20" w:rsidRPr="00FE7591">
        <w:rPr>
          <w:sz w:val="28"/>
          <w:szCs w:val="28"/>
        </w:rPr>
        <w:t>н</w:t>
      </w:r>
      <w:r w:rsidR="00444E20" w:rsidRPr="00FE7591">
        <w:rPr>
          <w:sz w:val="28"/>
          <w:szCs w:val="28"/>
        </w:rPr>
        <w:t>тов «скорее удовлетворены», при 9,1 процентах в 2022 году;</w:t>
      </w:r>
    </w:p>
    <w:p w:rsidR="00F5516E" w:rsidRPr="00AC7843" w:rsidRDefault="00D64BE6" w:rsidP="00F5516E">
      <w:pPr>
        <w:pStyle w:val="Default"/>
        <w:ind w:firstLine="851"/>
        <w:jc w:val="both"/>
        <w:rPr>
          <w:sz w:val="28"/>
          <w:szCs w:val="28"/>
        </w:rPr>
      </w:pPr>
      <w:r w:rsidRPr="00AC7843">
        <w:rPr>
          <w:sz w:val="28"/>
          <w:szCs w:val="28"/>
        </w:rPr>
        <w:t xml:space="preserve">- </w:t>
      </w:r>
      <w:r w:rsidR="00444E20" w:rsidRPr="00AC7843">
        <w:rPr>
          <w:sz w:val="28"/>
          <w:szCs w:val="28"/>
        </w:rPr>
        <w:t xml:space="preserve">89,4 </w:t>
      </w:r>
      <w:r w:rsidRPr="00AC7843">
        <w:rPr>
          <w:sz w:val="28"/>
          <w:szCs w:val="28"/>
        </w:rPr>
        <w:t>процента опрошенных «удовлетворены» сложностью и количеством процедур к услугам электроснабжения</w:t>
      </w:r>
      <w:r w:rsidR="00F5516E" w:rsidRPr="00AC7843">
        <w:rPr>
          <w:sz w:val="28"/>
          <w:szCs w:val="28"/>
        </w:rPr>
        <w:t xml:space="preserve">, при </w:t>
      </w:r>
      <w:r w:rsidR="00444E20" w:rsidRPr="00AC7843">
        <w:rPr>
          <w:sz w:val="28"/>
          <w:szCs w:val="28"/>
        </w:rPr>
        <w:t xml:space="preserve">90,9 </w:t>
      </w:r>
      <w:r w:rsidR="00F5516E" w:rsidRPr="00AC7843">
        <w:rPr>
          <w:sz w:val="28"/>
          <w:szCs w:val="28"/>
        </w:rPr>
        <w:t>процентах в 202</w:t>
      </w:r>
      <w:r w:rsidR="00354E26" w:rsidRPr="00AC7843">
        <w:rPr>
          <w:sz w:val="28"/>
          <w:szCs w:val="28"/>
        </w:rPr>
        <w:t>2</w:t>
      </w:r>
      <w:r w:rsidR="00F5516E" w:rsidRPr="00AC7843">
        <w:rPr>
          <w:sz w:val="28"/>
          <w:szCs w:val="28"/>
        </w:rPr>
        <w:t xml:space="preserve"> году, </w:t>
      </w:r>
      <w:r w:rsidR="00444E20" w:rsidRPr="00AC7843">
        <w:rPr>
          <w:sz w:val="28"/>
          <w:szCs w:val="28"/>
        </w:rPr>
        <w:t>10,6 пр</w:t>
      </w:r>
      <w:r w:rsidR="00444E20" w:rsidRPr="00AC7843">
        <w:rPr>
          <w:sz w:val="28"/>
          <w:szCs w:val="28"/>
        </w:rPr>
        <w:t>о</w:t>
      </w:r>
      <w:r w:rsidR="00444E20" w:rsidRPr="00AC7843">
        <w:rPr>
          <w:sz w:val="28"/>
          <w:szCs w:val="28"/>
        </w:rPr>
        <w:t>центов «скорее удовлетворены», при 9,1 процентах в 2022 году;</w:t>
      </w:r>
    </w:p>
    <w:p w:rsidR="00F5516E" w:rsidRPr="00AC7843" w:rsidRDefault="00D64BE6" w:rsidP="00F5516E">
      <w:pPr>
        <w:pStyle w:val="Default"/>
        <w:ind w:firstLine="851"/>
        <w:jc w:val="both"/>
        <w:rPr>
          <w:sz w:val="28"/>
          <w:szCs w:val="28"/>
        </w:rPr>
      </w:pPr>
      <w:r w:rsidRPr="00AC7843">
        <w:rPr>
          <w:sz w:val="28"/>
          <w:szCs w:val="28"/>
        </w:rPr>
        <w:t xml:space="preserve">- </w:t>
      </w:r>
      <w:r w:rsidR="00444E20" w:rsidRPr="00AC7843">
        <w:rPr>
          <w:sz w:val="28"/>
          <w:szCs w:val="28"/>
        </w:rPr>
        <w:t xml:space="preserve">89,4 </w:t>
      </w:r>
      <w:r w:rsidRPr="00AC7843">
        <w:rPr>
          <w:sz w:val="28"/>
          <w:szCs w:val="28"/>
        </w:rPr>
        <w:t>процента опрошенных «удовлетворены» сложностью и количеством процедур к услугам теплоснабжения</w:t>
      </w:r>
      <w:r w:rsidR="00F5516E" w:rsidRPr="00AC7843">
        <w:rPr>
          <w:sz w:val="28"/>
          <w:szCs w:val="28"/>
        </w:rPr>
        <w:t xml:space="preserve">, при </w:t>
      </w:r>
      <w:r w:rsidR="00444E20" w:rsidRPr="00AC7843">
        <w:rPr>
          <w:sz w:val="28"/>
          <w:szCs w:val="28"/>
        </w:rPr>
        <w:t xml:space="preserve">90,9 </w:t>
      </w:r>
      <w:r w:rsidR="00F5516E" w:rsidRPr="00AC7843">
        <w:rPr>
          <w:sz w:val="28"/>
          <w:szCs w:val="28"/>
        </w:rPr>
        <w:t>процентах в 202</w:t>
      </w:r>
      <w:r w:rsidR="00354E26" w:rsidRPr="00AC7843">
        <w:rPr>
          <w:sz w:val="28"/>
          <w:szCs w:val="28"/>
        </w:rPr>
        <w:t>2</w:t>
      </w:r>
      <w:r w:rsidR="00F5516E" w:rsidRPr="00AC7843">
        <w:rPr>
          <w:sz w:val="28"/>
          <w:szCs w:val="28"/>
        </w:rPr>
        <w:t xml:space="preserve"> году, </w:t>
      </w:r>
      <w:r w:rsidR="00444E20" w:rsidRPr="00AC7843">
        <w:rPr>
          <w:sz w:val="28"/>
          <w:szCs w:val="28"/>
        </w:rPr>
        <w:t>10,6 пр</w:t>
      </w:r>
      <w:r w:rsidR="00444E20" w:rsidRPr="00AC7843">
        <w:rPr>
          <w:sz w:val="28"/>
          <w:szCs w:val="28"/>
        </w:rPr>
        <w:t>о</w:t>
      </w:r>
      <w:r w:rsidR="00444E20" w:rsidRPr="00AC7843">
        <w:rPr>
          <w:sz w:val="28"/>
          <w:szCs w:val="28"/>
        </w:rPr>
        <w:t>центов «скорее удовлетворены», при 9,1 процентах в 2022 году;</w:t>
      </w:r>
    </w:p>
    <w:p w:rsidR="00D64BE6" w:rsidRPr="00AC7843" w:rsidRDefault="00D64BE6" w:rsidP="00D64BE6">
      <w:pPr>
        <w:ind w:firstLine="709"/>
        <w:jc w:val="both"/>
        <w:rPr>
          <w:sz w:val="28"/>
          <w:szCs w:val="28"/>
        </w:rPr>
      </w:pPr>
      <w:r w:rsidRPr="00AC7843">
        <w:rPr>
          <w:sz w:val="28"/>
          <w:szCs w:val="28"/>
        </w:rPr>
        <w:t xml:space="preserve">- </w:t>
      </w:r>
      <w:r w:rsidR="00C917EF" w:rsidRPr="00AC7843">
        <w:rPr>
          <w:sz w:val="28"/>
          <w:szCs w:val="28"/>
        </w:rPr>
        <w:t>9</w:t>
      </w:r>
      <w:r w:rsidR="00F5516E" w:rsidRPr="00AC7843">
        <w:rPr>
          <w:sz w:val="28"/>
          <w:szCs w:val="28"/>
        </w:rPr>
        <w:t>9</w:t>
      </w:r>
      <w:r w:rsidR="00C917EF" w:rsidRPr="00AC7843">
        <w:rPr>
          <w:sz w:val="28"/>
          <w:szCs w:val="28"/>
        </w:rPr>
        <w:t>,</w:t>
      </w:r>
      <w:r w:rsidR="00F5516E" w:rsidRPr="00AC7843">
        <w:rPr>
          <w:sz w:val="28"/>
          <w:szCs w:val="28"/>
        </w:rPr>
        <w:t>8</w:t>
      </w:r>
      <w:r w:rsidRPr="00AC7843">
        <w:rPr>
          <w:sz w:val="28"/>
          <w:szCs w:val="28"/>
        </w:rPr>
        <w:t xml:space="preserve"> процентов опрошенных «удовлетворены» сложностью и количеством процедур к услугам телефонной связи, сеть «Интернет»,</w:t>
      </w:r>
      <w:r w:rsidR="00F5516E" w:rsidRPr="00AC7843">
        <w:rPr>
          <w:sz w:val="28"/>
          <w:szCs w:val="28"/>
        </w:rPr>
        <w:t xml:space="preserve"> 0,2 процентов «скорее удовлетворены», </w:t>
      </w:r>
      <w:r w:rsidR="00FE7591" w:rsidRPr="00AC7843">
        <w:rPr>
          <w:sz w:val="28"/>
          <w:szCs w:val="28"/>
        </w:rPr>
        <w:t>что соответствует уровню 2022 года</w:t>
      </w:r>
      <w:r w:rsidR="00F5516E" w:rsidRPr="00AC7843">
        <w:rPr>
          <w:sz w:val="28"/>
          <w:szCs w:val="28"/>
        </w:rPr>
        <w:t>.</w:t>
      </w:r>
    </w:p>
    <w:p w:rsidR="00F83FAE" w:rsidRPr="00AC7843" w:rsidRDefault="00F83FAE" w:rsidP="00D64BE6">
      <w:pPr>
        <w:ind w:firstLine="709"/>
        <w:jc w:val="both"/>
        <w:rPr>
          <w:sz w:val="28"/>
          <w:szCs w:val="28"/>
        </w:rPr>
      </w:pPr>
      <w:r w:rsidRPr="00AC7843">
        <w:rPr>
          <w:sz w:val="28"/>
          <w:szCs w:val="28"/>
        </w:rPr>
        <w:t>Также:</w:t>
      </w:r>
    </w:p>
    <w:p w:rsidR="00F83FAE" w:rsidRPr="00AC7843" w:rsidRDefault="00F83FAE" w:rsidP="00F83FAE">
      <w:pPr>
        <w:pStyle w:val="Default"/>
        <w:ind w:firstLine="851"/>
        <w:jc w:val="both"/>
        <w:rPr>
          <w:sz w:val="28"/>
          <w:szCs w:val="28"/>
        </w:rPr>
      </w:pPr>
      <w:r w:rsidRPr="00AC7843">
        <w:rPr>
          <w:sz w:val="28"/>
          <w:szCs w:val="28"/>
        </w:rPr>
        <w:t xml:space="preserve">- </w:t>
      </w:r>
      <w:r w:rsidR="00444E20" w:rsidRPr="00AC7843">
        <w:rPr>
          <w:sz w:val="28"/>
          <w:szCs w:val="28"/>
        </w:rPr>
        <w:t xml:space="preserve">89,4 </w:t>
      </w:r>
      <w:r w:rsidRPr="00AC7843">
        <w:rPr>
          <w:sz w:val="28"/>
          <w:szCs w:val="28"/>
        </w:rPr>
        <w:t xml:space="preserve">процента опрошенных «удовлетворены» стоимостью подключения </w:t>
      </w:r>
      <w:r w:rsidR="00C16721" w:rsidRPr="00AC7843">
        <w:rPr>
          <w:sz w:val="28"/>
          <w:szCs w:val="28"/>
        </w:rPr>
        <w:t>к услугам водоснабжения, водоотведения</w:t>
      </w:r>
      <w:r w:rsidR="00F5516E" w:rsidRPr="00AC7843">
        <w:rPr>
          <w:sz w:val="28"/>
          <w:szCs w:val="28"/>
        </w:rPr>
        <w:t xml:space="preserve">, при </w:t>
      </w:r>
      <w:r w:rsidR="00444E20" w:rsidRPr="00AC7843">
        <w:rPr>
          <w:sz w:val="28"/>
          <w:szCs w:val="28"/>
        </w:rPr>
        <w:t xml:space="preserve">90,9 </w:t>
      </w:r>
      <w:r w:rsidR="00F5516E" w:rsidRPr="00AC7843">
        <w:rPr>
          <w:sz w:val="28"/>
          <w:szCs w:val="28"/>
        </w:rPr>
        <w:t>процентах в 202</w:t>
      </w:r>
      <w:r w:rsidR="00354E26" w:rsidRPr="00AC7843">
        <w:rPr>
          <w:sz w:val="28"/>
          <w:szCs w:val="28"/>
        </w:rPr>
        <w:t>2</w:t>
      </w:r>
      <w:r w:rsidR="00F5516E" w:rsidRPr="00AC7843">
        <w:rPr>
          <w:sz w:val="28"/>
          <w:szCs w:val="28"/>
        </w:rPr>
        <w:t xml:space="preserve"> году, </w:t>
      </w:r>
      <w:r w:rsidR="00444E20" w:rsidRPr="00AC7843">
        <w:rPr>
          <w:sz w:val="28"/>
          <w:szCs w:val="28"/>
        </w:rPr>
        <w:t>10,6 процентов «скорее удовлетворены», при 9,1 процентах в 2022 году;</w:t>
      </w:r>
    </w:p>
    <w:p w:rsidR="00D64BE6" w:rsidRPr="00AC7843" w:rsidRDefault="00D64BE6" w:rsidP="00D64BE6">
      <w:pPr>
        <w:pStyle w:val="Default"/>
        <w:ind w:firstLine="851"/>
        <w:jc w:val="both"/>
        <w:rPr>
          <w:sz w:val="28"/>
          <w:szCs w:val="28"/>
        </w:rPr>
      </w:pPr>
      <w:r w:rsidRPr="00AC7843">
        <w:rPr>
          <w:sz w:val="28"/>
          <w:szCs w:val="28"/>
        </w:rPr>
        <w:t xml:space="preserve">- </w:t>
      </w:r>
      <w:r w:rsidR="00444E20" w:rsidRPr="00AC7843">
        <w:rPr>
          <w:sz w:val="28"/>
          <w:szCs w:val="28"/>
        </w:rPr>
        <w:t xml:space="preserve">89,4 </w:t>
      </w:r>
      <w:r w:rsidRPr="00AC7843">
        <w:rPr>
          <w:sz w:val="28"/>
          <w:szCs w:val="28"/>
        </w:rPr>
        <w:t>процента опрошенных «удовлетворены» стоимостью под</w:t>
      </w:r>
      <w:r w:rsidR="00F5516E" w:rsidRPr="00AC7843">
        <w:rPr>
          <w:sz w:val="28"/>
          <w:szCs w:val="28"/>
        </w:rPr>
        <w:t xml:space="preserve">ключения к услугам водоочистки, при </w:t>
      </w:r>
      <w:r w:rsidR="00444E20" w:rsidRPr="00AC7843">
        <w:rPr>
          <w:sz w:val="28"/>
          <w:szCs w:val="28"/>
        </w:rPr>
        <w:t xml:space="preserve">90,9 </w:t>
      </w:r>
      <w:r w:rsidR="00F5516E" w:rsidRPr="00AC7843">
        <w:rPr>
          <w:sz w:val="28"/>
          <w:szCs w:val="28"/>
        </w:rPr>
        <w:t>процентах в 202</w:t>
      </w:r>
      <w:r w:rsidR="00354E26" w:rsidRPr="00AC7843">
        <w:rPr>
          <w:sz w:val="28"/>
          <w:szCs w:val="28"/>
        </w:rPr>
        <w:t>2</w:t>
      </w:r>
      <w:r w:rsidR="00F5516E" w:rsidRPr="00AC7843">
        <w:rPr>
          <w:sz w:val="28"/>
          <w:szCs w:val="28"/>
        </w:rPr>
        <w:t xml:space="preserve"> году, </w:t>
      </w:r>
      <w:r w:rsidR="00444E20" w:rsidRPr="00AC7843">
        <w:rPr>
          <w:sz w:val="28"/>
          <w:szCs w:val="28"/>
        </w:rPr>
        <w:t>10,6 процентов «скорее удовлетворены», при 9,1 процентах в 2022 году;</w:t>
      </w:r>
    </w:p>
    <w:p w:rsidR="00D64BE6" w:rsidRPr="00AC7843" w:rsidRDefault="00D64BE6" w:rsidP="00D64BE6">
      <w:pPr>
        <w:pStyle w:val="Default"/>
        <w:ind w:firstLine="851"/>
        <w:jc w:val="both"/>
        <w:rPr>
          <w:sz w:val="28"/>
          <w:szCs w:val="28"/>
        </w:rPr>
      </w:pPr>
      <w:r w:rsidRPr="00AC7843">
        <w:rPr>
          <w:sz w:val="28"/>
          <w:szCs w:val="28"/>
        </w:rPr>
        <w:t xml:space="preserve">- </w:t>
      </w:r>
      <w:r w:rsidR="00444E20" w:rsidRPr="00AC7843">
        <w:rPr>
          <w:sz w:val="28"/>
          <w:szCs w:val="28"/>
        </w:rPr>
        <w:t xml:space="preserve">89,4 </w:t>
      </w:r>
      <w:r w:rsidRPr="00AC7843">
        <w:rPr>
          <w:sz w:val="28"/>
          <w:szCs w:val="28"/>
        </w:rPr>
        <w:t>процента опрошенных «удовлетворены» стоимостью подключения к услугам газоснабжения</w:t>
      </w:r>
      <w:r w:rsidR="00F5516E" w:rsidRPr="00AC7843">
        <w:rPr>
          <w:sz w:val="28"/>
          <w:szCs w:val="28"/>
        </w:rPr>
        <w:t xml:space="preserve">, при </w:t>
      </w:r>
      <w:r w:rsidR="00444E20" w:rsidRPr="00AC7843">
        <w:rPr>
          <w:sz w:val="28"/>
          <w:szCs w:val="28"/>
        </w:rPr>
        <w:t xml:space="preserve">90,9 </w:t>
      </w:r>
      <w:r w:rsidR="00F5516E" w:rsidRPr="00AC7843">
        <w:rPr>
          <w:sz w:val="28"/>
          <w:szCs w:val="28"/>
        </w:rPr>
        <w:t>процентах в 202</w:t>
      </w:r>
      <w:r w:rsidR="00354E26" w:rsidRPr="00AC7843">
        <w:rPr>
          <w:sz w:val="28"/>
          <w:szCs w:val="28"/>
        </w:rPr>
        <w:t>2</w:t>
      </w:r>
      <w:r w:rsidR="00F5516E" w:rsidRPr="00AC7843">
        <w:rPr>
          <w:sz w:val="28"/>
          <w:szCs w:val="28"/>
        </w:rPr>
        <w:t xml:space="preserve"> году, </w:t>
      </w:r>
      <w:r w:rsidR="00444E20" w:rsidRPr="00AC7843">
        <w:rPr>
          <w:sz w:val="28"/>
          <w:szCs w:val="28"/>
        </w:rPr>
        <w:t>10,6 процентов «скорее удовлетворены», при 9,1 процентах в 2022 году;</w:t>
      </w:r>
    </w:p>
    <w:p w:rsidR="00D64BE6" w:rsidRPr="00AC7843" w:rsidRDefault="00D64BE6" w:rsidP="00D64BE6">
      <w:pPr>
        <w:pStyle w:val="Default"/>
        <w:ind w:firstLine="851"/>
        <w:jc w:val="both"/>
        <w:rPr>
          <w:sz w:val="28"/>
          <w:szCs w:val="28"/>
        </w:rPr>
      </w:pPr>
      <w:r w:rsidRPr="00AC7843">
        <w:rPr>
          <w:sz w:val="28"/>
          <w:szCs w:val="28"/>
        </w:rPr>
        <w:t xml:space="preserve">- </w:t>
      </w:r>
      <w:r w:rsidR="00444E20" w:rsidRPr="00AC7843">
        <w:rPr>
          <w:sz w:val="28"/>
          <w:szCs w:val="28"/>
        </w:rPr>
        <w:t xml:space="preserve">89,4 </w:t>
      </w:r>
      <w:r w:rsidRPr="00AC7843">
        <w:rPr>
          <w:sz w:val="28"/>
          <w:szCs w:val="28"/>
        </w:rPr>
        <w:t>процента опрошенных «удовлетворены» стоимостью подключения к услугам электроснабжения</w:t>
      </w:r>
      <w:r w:rsidR="00F5516E" w:rsidRPr="00AC7843">
        <w:rPr>
          <w:sz w:val="28"/>
          <w:szCs w:val="28"/>
        </w:rPr>
        <w:t xml:space="preserve">, при </w:t>
      </w:r>
      <w:r w:rsidR="00444E20" w:rsidRPr="00AC7843">
        <w:rPr>
          <w:sz w:val="28"/>
          <w:szCs w:val="28"/>
        </w:rPr>
        <w:t xml:space="preserve">90,9 </w:t>
      </w:r>
      <w:r w:rsidR="00F5516E" w:rsidRPr="00AC7843">
        <w:rPr>
          <w:sz w:val="28"/>
          <w:szCs w:val="28"/>
        </w:rPr>
        <w:t>процентах в 202</w:t>
      </w:r>
      <w:r w:rsidR="00354E26" w:rsidRPr="00AC7843">
        <w:rPr>
          <w:sz w:val="28"/>
          <w:szCs w:val="28"/>
        </w:rPr>
        <w:t>2</w:t>
      </w:r>
      <w:r w:rsidR="00F5516E" w:rsidRPr="00AC7843">
        <w:rPr>
          <w:sz w:val="28"/>
          <w:szCs w:val="28"/>
        </w:rPr>
        <w:t xml:space="preserve"> году, </w:t>
      </w:r>
      <w:r w:rsidR="00444E20" w:rsidRPr="00AC7843">
        <w:rPr>
          <w:sz w:val="28"/>
          <w:szCs w:val="28"/>
        </w:rPr>
        <w:t>10,6 процентов «ск</w:t>
      </w:r>
      <w:r w:rsidR="00444E20" w:rsidRPr="00AC7843">
        <w:rPr>
          <w:sz w:val="28"/>
          <w:szCs w:val="28"/>
        </w:rPr>
        <w:t>о</w:t>
      </w:r>
      <w:r w:rsidR="00444E20" w:rsidRPr="00AC7843">
        <w:rPr>
          <w:sz w:val="28"/>
          <w:szCs w:val="28"/>
        </w:rPr>
        <w:t>рее удовлетворены», при 9,1 процентах в 2022 году;</w:t>
      </w:r>
    </w:p>
    <w:p w:rsidR="00D64BE6" w:rsidRPr="00AC7843" w:rsidRDefault="00D64BE6" w:rsidP="00D64BE6">
      <w:pPr>
        <w:pStyle w:val="Default"/>
        <w:ind w:firstLine="851"/>
        <w:jc w:val="both"/>
        <w:rPr>
          <w:sz w:val="28"/>
          <w:szCs w:val="28"/>
        </w:rPr>
      </w:pPr>
      <w:r w:rsidRPr="00AC7843">
        <w:rPr>
          <w:sz w:val="28"/>
          <w:szCs w:val="28"/>
        </w:rPr>
        <w:t xml:space="preserve">- </w:t>
      </w:r>
      <w:r w:rsidR="00444E20" w:rsidRPr="00AC7843">
        <w:rPr>
          <w:sz w:val="28"/>
          <w:szCs w:val="28"/>
        </w:rPr>
        <w:t xml:space="preserve">89,4 </w:t>
      </w:r>
      <w:r w:rsidRPr="00AC7843">
        <w:rPr>
          <w:sz w:val="28"/>
          <w:szCs w:val="28"/>
        </w:rPr>
        <w:t>процента опрошенных «удовлетворены» стоимостью подключения к услугам теплоснабжения</w:t>
      </w:r>
      <w:r w:rsidR="00F5516E" w:rsidRPr="00AC7843">
        <w:rPr>
          <w:sz w:val="28"/>
          <w:szCs w:val="28"/>
        </w:rPr>
        <w:t xml:space="preserve">, при </w:t>
      </w:r>
      <w:r w:rsidR="00444E20" w:rsidRPr="00AC7843">
        <w:rPr>
          <w:sz w:val="28"/>
          <w:szCs w:val="28"/>
        </w:rPr>
        <w:t xml:space="preserve">90,9 </w:t>
      </w:r>
      <w:r w:rsidR="00F5516E" w:rsidRPr="00AC7843">
        <w:rPr>
          <w:sz w:val="28"/>
          <w:szCs w:val="28"/>
        </w:rPr>
        <w:t>процентах в 202</w:t>
      </w:r>
      <w:r w:rsidR="00354E26" w:rsidRPr="00AC7843">
        <w:rPr>
          <w:sz w:val="28"/>
          <w:szCs w:val="28"/>
        </w:rPr>
        <w:t>2</w:t>
      </w:r>
      <w:r w:rsidR="00F5516E" w:rsidRPr="00AC7843">
        <w:rPr>
          <w:sz w:val="28"/>
          <w:szCs w:val="28"/>
        </w:rPr>
        <w:t xml:space="preserve"> году, </w:t>
      </w:r>
      <w:r w:rsidR="00444E20" w:rsidRPr="00AC7843">
        <w:rPr>
          <w:sz w:val="28"/>
          <w:szCs w:val="28"/>
        </w:rPr>
        <w:t>10,6 процентов «скорее удовлетворены», при 9,1 процентах в 2022 году;</w:t>
      </w:r>
    </w:p>
    <w:p w:rsidR="00F83FAE" w:rsidRPr="00AC7843" w:rsidRDefault="00D64BE6" w:rsidP="00D64BE6">
      <w:pPr>
        <w:pStyle w:val="Default"/>
        <w:ind w:firstLine="851"/>
        <w:jc w:val="both"/>
        <w:rPr>
          <w:sz w:val="28"/>
          <w:szCs w:val="28"/>
        </w:rPr>
      </w:pPr>
      <w:r w:rsidRPr="00AC7843">
        <w:rPr>
          <w:sz w:val="28"/>
          <w:szCs w:val="28"/>
        </w:rPr>
        <w:t xml:space="preserve">- </w:t>
      </w:r>
      <w:r w:rsidR="006F5F8C" w:rsidRPr="00AC7843">
        <w:rPr>
          <w:sz w:val="28"/>
          <w:szCs w:val="28"/>
        </w:rPr>
        <w:t>9</w:t>
      </w:r>
      <w:r w:rsidR="00F5516E" w:rsidRPr="00AC7843">
        <w:rPr>
          <w:sz w:val="28"/>
          <w:szCs w:val="28"/>
        </w:rPr>
        <w:t>9</w:t>
      </w:r>
      <w:r w:rsidR="006F5F8C" w:rsidRPr="00AC7843">
        <w:rPr>
          <w:sz w:val="28"/>
          <w:szCs w:val="28"/>
        </w:rPr>
        <w:t>,</w:t>
      </w:r>
      <w:r w:rsidR="00F5516E" w:rsidRPr="00AC7843">
        <w:rPr>
          <w:sz w:val="28"/>
          <w:szCs w:val="28"/>
        </w:rPr>
        <w:t>8</w:t>
      </w:r>
      <w:r w:rsidRPr="00AC7843">
        <w:rPr>
          <w:sz w:val="28"/>
          <w:szCs w:val="28"/>
        </w:rPr>
        <w:t xml:space="preserve"> процентов опрошенных «удовлетворены» стоимостью подключения к услугам телефонной связи, сеть «Интернет»</w:t>
      </w:r>
      <w:r w:rsidR="00F5516E" w:rsidRPr="00AC7843">
        <w:rPr>
          <w:sz w:val="28"/>
          <w:szCs w:val="28"/>
        </w:rPr>
        <w:t>, 0,2 процент</w:t>
      </w:r>
      <w:r w:rsidR="00AC7843" w:rsidRPr="00AC7843">
        <w:rPr>
          <w:sz w:val="28"/>
          <w:szCs w:val="28"/>
        </w:rPr>
        <w:t>а</w:t>
      </w:r>
      <w:r w:rsidR="00F5516E" w:rsidRPr="00AC7843">
        <w:rPr>
          <w:sz w:val="28"/>
          <w:szCs w:val="28"/>
        </w:rPr>
        <w:t xml:space="preserve"> «скорее удовлетвор</w:t>
      </w:r>
      <w:r w:rsidR="00F5516E" w:rsidRPr="00AC7843">
        <w:rPr>
          <w:sz w:val="28"/>
          <w:szCs w:val="28"/>
        </w:rPr>
        <w:t>е</w:t>
      </w:r>
      <w:r w:rsidR="00F5516E" w:rsidRPr="00AC7843">
        <w:rPr>
          <w:sz w:val="28"/>
          <w:szCs w:val="28"/>
        </w:rPr>
        <w:t xml:space="preserve">ны», </w:t>
      </w:r>
      <w:r w:rsidR="00AC7843" w:rsidRPr="00AC7843">
        <w:rPr>
          <w:sz w:val="28"/>
          <w:szCs w:val="28"/>
        </w:rPr>
        <w:t>что соответствует уровню 2022 года</w:t>
      </w:r>
      <w:r w:rsidR="00F5516E" w:rsidRPr="00AC7843">
        <w:rPr>
          <w:sz w:val="28"/>
          <w:szCs w:val="28"/>
        </w:rPr>
        <w:t>.</w:t>
      </w:r>
    </w:p>
    <w:p w:rsidR="00CF70F6" w:rsidRPr="0018194C" w:rsidRDefault="00CF70F6" w:rsidP="002053F1">
      <w:pPr>
        <w:ind w:firstLine="720"/>
        <w:jc w:val="right"/>
        <w:rPr>
          <w:sz w:val="28"/>
          <w:szCs w:val="28"/>
          <w:highlight w:val="yellow"/>
        </w:rPr>
      </w:pPr>
    </w:p>
    <w:p w:rsidR="002053F1" w:rsidRPr="007E2A83" w:rsidRDefault="002053F1" w:rsidP="002053F1">
      <w:pPr>
        <w:ind w:firstLine="720"/>
        <w:jc w:val="right"/>
        <w:rPr>
          <w:sz w:val="28"/>
          <w:szCs w:val="28"/>
        </w:rPr>
      </w:pPr>
      <w:r w:rsidRPr="007E2A83">
        <w:rPr>
          <w:sz w:val="28"/>
          <w:szCs w:val="28"/>
        </w:rPr>
        <w:t>Таблица 1</w:t>
      </w:r>
      <w:r w:rsidR="008B1CE4" w:rsidRPr="007E2A83">
        <w:rPr>
          <w:sz w:val="28"/>
          <w:szCs w:val="28"/>
        </w:rPr>
        <w:t>1</w:t>
      </w:r>
      <w:r w:rsidRPr="007E2A83">
        <w:rPr>
          <w:sz w:val="28"/>
          <w:szCs w:val="28"/>
        </w:rPr>
        <w:t>.</w:t>
      </w:r>
    </w:p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567"/>
        <w:gridCol w:w="709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  <w:gridCol w:w="560"/>
      </w:tblGrid>
      <w:tr w:rsidR="00A7671E" w:rsidRPr="007E2A83" w:rsidTr="00444E20">
        <w:trPr>
          <w:trHeight w:val="324"/>
          <w:tblHeader/>
        </w:trPr>
        <w:tc>
          <w:tcPr>
            <w:tcW w:w="2977" w:type="dxa"/>
            <w:vMerge w:val="restart"/>
            <w:shd w:val="clear" w:color="auto" w:fill="auto"/>
          </w:tcPr>
          <w:p w:rsidR="00A7671E" w:rsidRPr="007E2A83" w:rsidRDefault="00A7671E" w:rsidP="007E2A83">
            <w:pPr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7E2A83">
              <w:rPr>
                <w:rFonts w:eastAsia="MS Mincho"/>
                <w:sz w:val="20"/>
                <w:szCs w:val="20"/>
                <w:lang w:eastAsia="ja-JP"/>
              </w:rPr>
              <w:t> ОБЩЕЕ КОЛИЧЕСТВО О</w:t>
            </w:r>
            <w:r w:rsidRPr="007E2A83">
              <w:rPr>
                <w:rFonts w:eastAsia="MS Mincho"/>
                <w:sz w:val="20"/>
                <w:szCs w:val="20"/>
                <w:lang w:eastAsia="ja-JP"/>
              </w:rPr>
              <w:t>П</w:t>
            </w:r>
            <w:r w:rsidRPr="007E2A83">
              <w:rPr>
                <w:rFonts w:eastAsia="MS Mincho"/>
                <w:sz w:val="20"/>
                <w:szCs w:val="20"/>
                <w:lang w:eastAsia="ja-JP"/>
              </w:rPr>
              <w:t>РОШЕННЫХ, ДАВШИХ О</w:t>
            </w:r>
            <w:r w:rsidRPr="007E2A83">
              <w:rPr>
                <w:rFonts w:eastAsia="MS Mincho"/>
                <w:sz w:val="20"/>
                <w:szCs w:val="20"/>
                <w:lang w:eastAsia="ja-JP"/>
              </w:rPr>
              <w:t>П</w:t>
            </w:r>
            <w:r w:rsidRPr="007E2A83">
              <w:rPr>
                <w:rFonts w:eastAsia="MS Mincho"/>
                <w:sz w:val="20"/>
                <w:szCs w:val="20"/>
                <w:lang w:eastAsia="ja-JP"/>
              </w:rPr>
              <w:t>РЕДЕЛЕННУЮ ОЦЕНКУ Х</w:t>
            </w:r>
            <w:r w:rsidRPr="007E2A83">
              <w:rPr>
                <w:rFonts w:eastAsia="MS Mincho"/>
                <w:sz w:val="20"/>
                <w:szCs w:val="20"/>
                <w:lang w:eastAsia="ja-JP"/>
              </w:rPr>
              <w:t>А</w:t>
            </w:r>
            <w:r w:rsidRPr="007E2A83">
              <w:rPr>
                <w:rFonts w:eastAsia="MS Mincho"/>
                <w:sz w:val="20"/>
                <w:szCs w:val="20"/>
                <w:lang w:eastAsia="ja-JP"/>
              </w:rPr>
              <w:t>РАКТЕРИСТИКАМ УСЛУГ СУБЪЕКТОВ ЕСТЕСТВЕ</w:t>
            </w:r>
            <w:r w:rsidRPr="007E2A83">
              <w:rPr>
                <w:rFonts w:eastAsia="MS Mincho"/>
                <w:sz w:val="20"/>
                <w:szCs w:val="20"/>
                <w:lang w:eastAsia="ja-JP"/>
              </w:rPr>
              <w:t>Н</w:t>
            </w:r>
            <w:r w:rsidRPr="007E2A83">
              <w:rPr>
                <w:rFonts w:eastAsia="MS Mincho"/>
                <w:sz w:val="20"/>
                <w:szCs w:val="20"/>
                <w:lang w:eastAsia="ja-JP"/>
              </w:rPr>
              <w:t>НЫХ МОНОПОЛИЙ В СТА</w:t>
            </w:r>
            <w:r w:rsidRPr="007E2A83">
              <w:rPr>
                <w:rFonts w:eastAsia="MS Mincho"/>
                <w:sz w:val="20"/>
                <w:szCs w:val="20"/>
                <w:lang w:eastAsia="ja-JP"/>
              </w:rPr>
              <w:t>В</w:t>
            </w:r>
            <w:r w:rsidRPr="007E2A83">
              <w:rPr>
                <w:rFonts w:eastAsia="MS Mincho"/>
                <w:sz w:val="20"/>
                <w:szCs w:val="20"/>
                <w:lang w:eastAsia="ja-JP"/>
              </w:rPr>
              <w:t>РОПОЛЬСКОМ КРАЕ ПО СЛЕДУЮЩИМ КРИТЕРИЯМ (УКАЗАТЬ В СКОБКАХ Р</w:t>
            </w:r>
            <w:r w:rsidRPr="007E2A83">
              <w:rPr>
                <w:rFonts w:eastAsia="MS Mincho"/>
                <w:sz w:val="20"/>
                <w:szCs w:val="20"/>
                <w:lang w:eastAsia="ja-JP"/>
              </w:rPr>
              <w:t>Я</w:t>
            </w:r>
            <w:r w:rsidRPr="007E2A83">
              <w:rPr>
                <w:rFonts w:eastAsia="MS Mincho"/>
                <w:sz w:val="20"/>
                <w:szCs w:val="20"/>
                <w:lang w:eastAsia="ja-JP"/>
              </w:rPr>
              <w:t>ДОМ С КАЖДОЙ ОЦЕНКОЙ):</w:t>
            </w:r>
          </w:p>
        </w:tc>
        <w:tc>
          <w:tcPr>
            <w:tcW w:w="2410" w:type="dxa"/>
            <w:gridSpan w:val="4"/>
            <w:vAlign w:val="center"/>
          </w:tcPr>
          <w:p w:rsidR="00A7671E" w:rsidRPr="007E2A83" w:rsidRDefault="00A7671E" w:rsidP="00A7671E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7E2A83">
              <w:rPr>
                <w:rFonts w:eastAsia="MS Mincho"/>
                <w:sz w:val="20"/>
                <w:szCs w:val="20"/>
                <w:lang w:eastAsia="ja-JP"/>
              </w:rPr>
              <w:t>Сроки получения дост</w:t>
            </w:r>
            <w:r w:rsidRPr="007E2A83">
              <w:rPr>
                <w:rFonts w:eastAsia="MS Mincho"/>
                <w:sz w:val="20"/>
                <w:szCs w:val="20"/>
                <w:lang w:eastAsia="ja-JP"/>
              </w:rPr>
              <w:t>у</w:t>
            </w:r>
            <w:r w:rsidRPr="007E2A83">
              <w:rPr>
                <w:rFonts w:eastAsia="MS Mincho"/>
                <w:sz w:val="20"/>
                <w:szCs w:val="20"/>
                <w:lang w:eastAsia="ja-JP"/>
              </w:rPr>
              <w:t>па</w:t>
            </w:r>
          </w:p>
        </w:tc>
        <w:tc>
          <w:tcPr>
            <w:tcW w:w="2268" w:type="dxa"/>
            <w:gridSpan w:val="4"/>
            <w:vAlign w:val="center"/>
          </w:tcPr>
          <w:p w:rsidR="00A7671E" w:rsidRPr="007E2A83" w:rsidRDefault="00A7671E" w:rsidP="00A7671E">
            <w:pPr>
              <w:jc w:val="center"/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 w:rsidRPr="007E2A83">
              <w:rPr>
                <w:rFonts w:eastAsia="MS Mincho"/>
                <w:color w:val="000000"/>
                <w:sz w:val="20"/>
                <w:szCs w:val="20"/>
                <w:lang w:eastAsia="ja-JP"/>
              </w:rPr>
              <w:t>Сложность (количес</w:t>
            </w:r>
            <w:r w:rsidRPr="007E2A83">
              <w:rPr>
                <w:rFonts w:eastAsia="MS Mincho"/>
                <w:color w:val="000000"/>
                <w:sz w:val="20"/>
                <w:szCs w:val="20"/>
                <w:lang w:eastAsia="ja-JP"/>
              </w:rPr>
              <w:t>т</w:t>
            </w:r>
            <w:r w:rsidRPr="007E2A83">
              <w:rPr>
                <w:rFonts w:eastAsia="MS Mincho"/>
                <w:color w:val="000000"/>
                <w:sz w:val="20"/>
                <w:szCs w:val="20"/>
                <w:lang w:eastAsia="ja-JP"/>
              </w:rPr>
              <w:t>во) процедур подкл</w:t>
            </w:r>
            <w:r w:rsidRPr="007E2A83">
              <w:rPr>
                <w:rFonts w:eastAsia="MS Mincho"/>
                <w:color w:val="000000"/>
                <w:sz w:val="20"/>
                <w:szCs w:val="20"/>
                <w:lang w:eastAsia="ja-JP"/>
              </w:rPr>
              <w:t>ю</w:t>
            </w:r>
            <w:r w:rsidRPr="007E2A83">
              <w:rPr>
                <w:rFonts w:eastAsia="MS Mincho"/>
                <w:color w:val="000000"/>
                <w:sz w:val="20"/>
                <w:szCs w:val="20"/>
                <w:lang w:eastAsia="ja-JP"/>
              </w:rPr>
              <w:t>чения</w:t>
            </w:r>
          </w:p>
        </w:tc>
        <w:tc>
          <w:tcPr>
            <w:tcW w:w="2545" w:type="dxa"/>
            <w:gridSpan w:val="4"/>
            <w:vAlign w:val="center"/>
          </w:tcPr>
          <w:p w:rsidR="00A7671E" w:rsidRPr="007E2A83" w:rsidRDefault="00A7671E" w:rsidP="00A7671E">
            <w:pPr>
              <w:jc w:val="center"/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 w:rsidRPr="007E2A83">
              <w:rPr>
                <w:rFonts w:eastAsia="MS Mincho"/>
                <w:color w:val="000000"/>
                <w:sz w:val="20"/>
                <w:szCs w:val="20"/>
                <w:lang w:eastAsia="ja-JP"/>
              </w:rPr>
              <w:t>Стоимость подключения</w:t>
            </w:r>
          </w:p>
        </w:tc>
      </w:tr>
      <w:tr w:rsidR="00580CD0" w:rsidRPr="007E2A83" w:rsidTr="00444E20">
        <w:trPr>
          <w:trHeight w:val="2857"/>
          <w:tblHeader/>
        </w:trPr>
        <w:tc>
          <w:tcPr>
            <w:tcW w:w="2977" w:type="dxa"/>
            <w:vMerge/>
            <w:shd w:val="clear" w:color="auto" w:fill="auto"/>
          </w:tcPr>
          <w:p w:rsidR="00580CD0" w:rsidRPr="007E2A83" w:rsidRDefault="00580CD0" w:rsidP="002053F1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580CD0" w:rsidRPr="007E2A83" w:rsidRDefault="00580CD0" w:rsidP="0035591D">
            <w:pPr>
              <w:ind w:left="-108" w:right="-108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7E2A83">
              <w:rPr>
                <w:rFonts w:eastAsia="MS Mincho"/>
                <w:sz w:val="20"/>
                <w:szCs w:val="20"/>
                <w:lang w:eastAsia="ja-JP"/>
              </w:rPr>
              <w:t>Удовлетворительно/ низкая</w:t>
            </w:r>
          </w:p>
        </w:tc>
        <w:tc>
          <w:tcPr>
            <w:tcW w:w="709" w:type="dxa"/>
            <w:textDirection w:val="btLr"/>
            <w:vAlign w:val="bottom"/>
          </w:tcPr>
          <w:p w:rsidR="00580CD0" w:rsidRPr="007E2A83" w:rsidRDefault="00580CD0" w:rsidP="0035591D">
            <w:pPr>
              <w:ind w:left="-108" w:right="-108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7E2A83">
              <w:rPr>
                <w:rFonts w:eastAsia="MS Mincho"/>
                <w:sz w:val="20"/>
                <w:szCs w:val="20"/>
                <w:lang w:eastAsia="ja-JP"/>
              </w:rPr>
              <w:t>Скорее удовлетворительно/ скорее низкая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580CD0" w:rsidRPr="007E2A83" w:rsidRDefault="00580CD0" w:rsidP="0035591D">
            <w:pPr>
              <w:ind w:left="-108" w:right="-108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7E2A83">
              <w:rPr>
                <w:rFonts w:eastAsia="MS Mincho"/>
                <w:sz w:val="20"/>
                <w:szCs w:val="20"/>
                <w:lang w:eastAsia="ja-JP"/>
              </w:rPr>
              <w:t>Удовлетворительно/ низкая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580CD0" w:rsidRPr="007E2A83" w:rsidRDefault="00580CD0" w:rsidP="0035591D">
            <w:pPr>
              <w:ind w:left="-108" w:right="-108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7E2A83">
              <w:rPr>
                <w:rFonts w:eastAsia="MS Mincho"/>
                <w:sz w:val="20"/>
                <w:szCs w:val="20"/>
                <w:lang w:eastAsia="ja-JP"/>
              </w:rPr>
              <w:t>Скорее удовлетворительно/скорее низкая</w:t>
            </w:r>
          </w:p>
        </w:tc>
        <w:tc>
          <w:tcPr>
            <w:tcW w:w="567" w:type="dxa"/>
            <w:textDirection w:val="btLr"/>
            <w:vAlign w:val="bottom"/>
          </w:tcPr>
          <w:p w:rsidR="00580CD0" w:rsidRPr="007E2A83" w:rsidRDefault="00580CD0" w:rsidP="0035591D">
            <w:pPr>
              <w:ind w:left="-108" w:right="-108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7E2A83">
              <w:rPr>
                <w:rFonts w:eastAsia="MS Mincho"/>
                <w:sz w:val="20"/>
                <w:szCs w:val="20"/>
                <w:lang w:eastAsia="ja-JP"/>
              </w:rPr>
              <w:t>Удовлетворительно/ низкая</w:t>
            </w:r>
          </w:p>
        </w:tc>
        <w:tc>
          <w:tcPr>
            <w:tcW w:w="567" w:type="dxa"/>
            <w:textDirection w:val="btLr"/>
            <w:vAlign w:val="bottom"/>
          </w:tcPr>
          <w:p w:rsidR="00580CD0" w:rsidRPr="007E2A83" w:rsidRDefault="00580CD0" w:rsidP="0035591D">
            <w:pPr>
              <w:ind w:left="-108" w:right="-108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7E2A83">
              <w:rPr>
                <w:rFonts w:eastAsia="MS Mincho"/>
                <w:sz w:val="20"/>
                <w:szCs w:val="20"/>
                <w:lang w:eastAsia="ja-JP"/>
              </w:rPr>
              <w:t>Скорее удовлетворительно/скорее низкая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580CD0" w:rsidRPr="007E2A83" w:rsidRDefault="00580CD0" w:rsidP="0035591D">
            <w:pPr>
              <w:ind w:left="-108" w:right="-108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7E2A83">
              <w:rPr>
                <w:rFonts w:eastAsia="MS Mincho"/>
                <w:sz w:val="20"/>
                <w:szCs w:val="20"/>
                <w:lang w:eastAsia="ja-JP"/>
              </w:rPr>
              <w:t>Удовлетворительно/ низкая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580CD0" w:rsidRPr="007E2A83" w:rsidRDefault="00580CD0" w:rsidP="0035591D">
            <w:pPr>
              <w:ind w:left="-108" w:right="-108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7E2A83">
              <w:rPr>
                <w:rFonts w:eastAsia="MS Mincho"/>
                <w:sz w:val="20"/>
                <w:szCs w:val="20"/>
                <w:lang w:eastAsia="ja-JP"/>
              </w:rPr>
              <w:t>Скорее удовлетворительно/скорее низкая</w:t>
            </w:r>
          </w:p>
        </w:tc>
        <w:tc>
          <w:tcPr>
            <w:tcW w:w="709" w:type="dxa"/>
            <w:textDirection w:val="btLr"/>
            <w:vAlign w:val="bottom"/>
          </w:tcPr>
          <w:p w:rsidR="00580CD0" w:rsidRPr="007E2A83" w:rsidRDefault="00580CD0" w:rsidP="00B94612">
            <w:pPr>
              <w:ind w:left="-108" w:right="-108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7E2A83">
              <w:rPr>
                <w:rFonts w:eastAsia="MS Mincho"/>
                <w:sz w:val="20"/>
                <w:szCs w:val="20"/>
                <w:lang w:eastAsia="ja-JP"/>
              </w:rPr>
              <w:t>Удовлетворительно/ низкая</w:t>
            </w:r>
          </w:p>
        </w:tc>
        <w:tc>
          <w:tcPr>
            <w:tcW w:w="709" w:type="dxa"/>
            <w:textDirection w:val="btLr"/>
            <w:vAlign w:val="bottom"/>
          </w:tcPr>
          <w:p w:rsidR="00580CD0" w:rsidRPr="007E2A83" w:rsidRDefault="00580CD0" w:rsidP="00B94612">
            <w:pPr>
              <w:ind w:left="-108" w:right="-108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7E2A83">
              <w:rPr>
                <w:rFonts w:eastAsia="MS Mincho"/>
                <w:sz w:val="20"/>
                <w:szCs w:val="20"/>
                <w:lang w:eastAsia="ja-JP"/>
              </w:rPr>
              <w:t>Скорее удовлетворительно/скорее низкая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580CD0" w:rsidRPr="007E2A83" w:rsidRDefault="00580CD0" w:rsidP="0035591D">
            <w:pPr>
              <w:ind w:left="-108" w:right="-108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7E2A83">
              <w:rPr>
                <w:rFonts w:eastAsia="MS Mincho"/>
                <w:sz w:val="20"/>
                <w:szCs w:val="20"/>
                <w:lang w:eastAsia="ja-JP"/>
              </w:rPr>
              <w:t>Удовлетворительно/ низкая</w:t>
            </w:r>
          </w:p>
        </w:tc>
        <w:tc>
          <w:tcPr>
            <w:tcW w:w="560" w:type="dxa"/>
            <w:shd w:val="clear" w:color="auto" w:fill="auto"/>
            <w:textDirection w:val="btLr"/>
            <w:vAlign w:val="bottom"/>
          </w:tcPr>
          <w:p w:rsidR="00580CD0" w:rsidRPr="007E2A83" w:rsidRDefault="00580CD0" w:rsidP="0035591D">
            <w:pPr>
              <w:ind w:left="-108" w:right="-108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7E2A83">
              <w:rPr>
                <w:rFonts w:eastAsia="MS Mincho"/>
                <w:sz w:val="20"/>
                <w:szCs w:val="20"/>
                <w:lang w:eastAsia="ja-JP"/>
              </w:rPr>
              <w:t>Скорее удовлетворительно/скорее низкая</w:t>
            </w:r>
          </w:p>
        </w:tc>
      </w:tr>
      <w:tr w:rsidR="00580CD0" w:rsidRPr="007E2A83" w:rsidTr="00444E20">
        <w:trPr>
          <w:trHeight w:val="218"/>
          <w:tblHeader/>
        </w:trPr>
        <w:tc>
          <w:tcPr>
            <w:tcW w:w="2977" w:type="dxa"/>
            <w:vMerge/>
            <w:shd w:val="clear" w:color="auto" w:fill="auto"/>
          </w:tcPr>
          <w:p w:rsidR="00580CD0" w:rsidRPr="007E2A83" w:rsidRDefault="00580CD0" w:rsidP="002053F1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80CD0" w:rsidRPr="007E2A83" w:rsidRDefault="00580CD0" w:rsidP="007E2A83">
            <w:pPr>
              <w:ind w:left="-108" w:right="-108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7E2A83">
              <w:rPr>
                <w:rFonts w:eastAsia="MS Mincho"/>
                <w:sz w:val="20"/>
                <w:szCs w:val="20"/>
                <w:lang w:eastAsia="ja-JP"/>
              </w:rPr>
              <w:t>202</w:t>
            </w:r>
            <w:r w:rsidR="007E2A83">
              <w:rPr>
                <w:rFonts w:eastAsia="MS Mincho"/>
                <w:sz w:val="20"/>
                <w:szCs w:val="20"/>
                <w:lang w:eastAsia="ja-JP"/>
              </w:rPr>
              <w:t>3</w:t>
            </w:r>
            <w:r w:rsidRPr="007E2A83">
              <w:rPr>
                <w:rFonts w:eastAsia="MS Mincho"/>
                <w:sz w:val="20"/>
                <w:szCs w:val="20"/>
                <w:lang w:eastAsia="ja-JP"/>
              </w:rPr>
              <w:t xml:space="preserve"> год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0CD0" w:rsidRPr="007E2A83" w:rsidRDefault="00580CD0" w:rsidP="007E2A83">
            <w:pPr>
              <w:ind w:left="-108" w:right="-108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7E2A83">
              <w:rPr>
                <w:rFonts w:eastAsia="MS Mincho"/>
                <w:sz w:val="20"/>
                <w:szCs w:val="20"/>
                <w:lang w:eastAsia="ja-JP"/>
              </w:rPr>
              <w:t>202</w:t>
            </w:r>
            <w:r w:rsidR="007E2A83">
              <w:rPr>
                <w:rFonts w:eastAsia="MS Mincho"/>
                <w:sz w:val="20"/>
                <w:szCs w:val="20"/>
                <w:lang w:eastAsia="ja-JP"/>
              </w:rPr>
              <w:t>2</w:t>
            </w:r>
            <w:r w:rsidRPr="007E2A83">
              <w:rPr>
                <w:rFonts w:eastAsia="MS Mincho"/>
                <w:sz w:val="20"/>
                <w:szCs w:val="20"/>
                <w:lang w:eastAsia="ja-JP"/>
              </w:rPr>
              <w:t xml:space="preserve"> год</w:t>
            </w:r>
          </w:p>
        </w:tc>
        <w:tc>
          <w:tcPr>
            <w:tcW w:w="1134" w:type="dxa"/>
            <w:gridSpan w:val="2"/>
            <w:vAlign w:val="center"/>
          </w:tcPr>
          <w:p w:rsidR="00580CD0" w:rsidRPr="007E2A83" w:rsidRDefault="00580CD0" w:rsidP="007E2A83">
            <w:pPr>
              <w:ind w:left="-108" w:right="-108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7E2A83">
              <w:rPr>
                <w:rFonts w:eastAsia="MS Mincho"/>
                <w:sz w:val="20"/>
                <w:szCs w:val="20"/>
                <w:lang w:eastAsia="ja-JP"/>
              </w:rPr>
              <w:t>202</w:t>
            </w:r>
            <w:r w:rsidR="007E2A83">
              <w:rPr>
                <w:rFonts w:eastAsia="MS Mincho"/>
                <w:sz w:val="20"/>
                <w:szCs w:val="20"/>
                <w:lang w:eastAsia="ja-JP"/>
              </w:rPr>
              <w:t>3</w:t>
            </w:r>
            <w:r w:rsidRPr="007E2A83">
              <w:rPr>
                <w:rFonts w:eastAsia="MS Mincho"/>
                <w:sz w:val="20"/>
                <w:szCs w:val="20"/>
                <w:lang w:eastAsia="ja-JP"/>
              </w:rPr>
              <w:t xml:space="preserve"> год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0CD0" w:rsidRPr="007E2A83" w:rsidRDefault="00580CD0" w:rsidP="007E2A83">
            <w:pPr>
              <w:ind w:left="-108" w:right="-108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7E2A83">
              <w:rPr>
                <w:rFonts w:eastAsia="MS Mincho"/>
                <w:sz w:val="20"/>
                <w:szCs w:val="20"/>
                <w:lang w:eastAsia="ja-JP"/>
              </w:rPr>
              <w:t>202</w:t>
            </w:r>
            <w:r w:rsidR="007E2A83">
              <w:rPr>
                <w:rFonts w:eastAsia="MS Mincho"/>
                <w:sz w:val="20"/>
                <w:szCs w:val="20"/>
                <w:lang w:eastAsia="ja-JP"/>
              </w:rPr>
              <w:t>2</w:t>
            </w:r>
            <w:r w:rsidRPr="007E2A83">
              <w:rPr>
                <w:rFonts w:eastAsia="MS Mincho"/>
                <w:sz w:val="20"/>
                <w:szCs w:val="20"/>
                <w:lang w:eastAsia="ja-JP"/>
              </w:rPr>
              <w:t xml:space="preserve"> год</w:t>
            </w:r>
          </w:p>
        </w:tc>
        <w:tc>
          <w:tcPr>
            <w:tcW w:w="1418" w:type="dxa"/>
            <w:gridSpan w:val="2"/>
            <w:vAlign w:val="center"/>
          </w:tcPr>
          <w:p w:rsidR="00580CD0" w:rsidRPr="007E2A83" w:rsidRDefault="00580CD0" w:rsidP="007E2A83">
            <w:pPr>
              <w:ind w:left="-108" w:right="-108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7E2A83">
              <w:rPr>
                <w:rFonts w:eastAsia="MS Mincho"/>
                <w:sz w:val="20"/>
                <w:szCs w:val="20"/>
                <w:lang w:eastAsia="ja-JP"/>
              </w:rPr>
              <w:t>202</w:t>
            </w:r>
            <w:r w:rsidR="007E2A83">
              <w:rPr>
                <w:rFonts w:eastAsia="MS Mincho"/>
                <w:sz w:val="20"/>
                <w:szCs w:val="20"/>
                <w:lang w:eastAsia="ja-JP"/>
              </w:rPr>
              <w:t>3</w:t>
            </w:r>
            <w:r w:rsidRPr="007E2A83">
              <w:rPr>
                <w:rFonts w:eastAsia="MS Mincho"/>
                <w:sz w:val="20"/>
                <w:szCs w:val="20"/>
                <w:lang w:eastAsia="ja-JP"/>
              </w:rPr>
              <w:t xml:space="preserve"> год</w:t>
            </w: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580CD0" w:rsidRPr="007E2A83" w:rsidRDefault="00580CD0" w:rsidP="007E2A83">
            <w:pPr>
              <w:ind w:left="-108" w:right="-108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7E2A83">
              <w:rPr>
                <w:rFonts w:eastAsia="MS Mincho"/>
                <w:sz w:val="20"/>
                <w:szCs w:val="20"/>
                <w:lang w:eastAsia="ja-JP"/>
              </w:rPr>
              <w:t>202</w:t>
            </w:r>
            <w:r w:rsidR="007E2A83">
              <w:rPr>
                <w:rFonts w:eastAsia="MS Mincho"/>
                <w:sz w:val="20"/>
                <w:szCs w:val="20"/>
                <w:lang w:eastAsia="ja-JP"/>
              </w:rPr>
              <w:t>2</w:t>
            </w:r>
            <w:r w:rsidRPr="007E2A83">
              <w:rPr>
                <w:rFonts w:eastAsia="MS Mincho"/>
                <w:sz w:val="20"/>
                <w:szCs w:val="20"/>
                <w:lang w:eastAsia="ja-JP"/>
              </w:rPr>
              <w:t xml:space="preserve"> год</w:t>
            </w:r>
          </w:p>
        </w:tc>
      </w:tr>
      <w:tr w:rsidR="00444E20" w:rsidRPr="007E2A83" w:rsidTr="00444E20">
        <w:trPr>
          <w:trHeight w:val="324"/>
        </w:trPr>
        <w:tc>
          <w:tcPr>
            <w:tcW w:w="2977" w:type="dxa"/>
            <w:shd w:val="clear" w:color="auto" w:fill="auto"/>
          </w:tcPr>
          <w:p w:rsidR="00444E20" w:rsidRPr="007E2A83" w:rsidRDefault="00444E20" w:rsidP="002053F1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7E2A83">
              <w:rPr>
                <w:rFonts w:eastAsia="MS Mincho"/>
                <w:sz w:val="20"/>
                <w:szCs w:val="20"/>
                <w:lang w:eastAsia="ja-JP"/>
              </w:rPr>
              <w:t>Водоснабжение, водоотведение</w:t>
            </w:r>
          </w:p>
        </w:tc>
        <w:tc>
          <w:tcPr>
            <w:tcW w:w="567" w:type="dxa"/>
            <w:vAlign w:val="bottom"/>
          </w:tcPr>
          <w:p w:rsidR="00444E20" w:rsidRPr="007E2A83" w:rsidRDefault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709" w:type="dxa"/>
            <w:vAlign w:val="bottom"/>
          </w:tcPr>
          <w:p w:rsidR="00444E20" w:rsidRPr="007E2A83" w:rsidRDefault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2A83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2A83">
              <w:rPr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7" w:type="dxa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567" w:type="dxa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2A83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2A83">
              <w:rPr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709" w:type="dxa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2A83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2A83">
              <w:rPr>
                <w:bCs/>
                <w:color w:val="000000"/>
                <w:sz w:val="16"/>
                <w:szCs w:val="16"/>
              </w:rPr>
              <w:t>50</w:t>
            </w:r>
          </w:p>
        </w:tc>
      </w:tr>
      <w:tr w:rsidR="00444E20" w:rsidRPr="007E2A83" w:rsidTr="00444E20">
        <w:trPr>
          <w:trHeight w:val="324"/>
        </w:trPr>
        <w:tc>
          <w:tcPr>
            <w:tcW w:w="2977" w:type="dxa"/>
            <w:shd w:val="clear" w:color="auto" w:fill="auto"/>
          </w:tcPr>
          <w:p w:rsidR="00444E20" w:rsidRPr="007E2A83" w:rsidRDefault="00444E20" w:rsidP="002053F1">
            <w:pPr>
              <w:rPr>
                <w:rFonts w:eastAsia="MS Mincho"/>
                <w:sz w:val="20"/>
                <w:szCs w:val="20"/>
                <w:lang w:eastAsia="ja-JP"/>
              </w:rPr>
            </w:pPr>
            <w:proofErr w:type="spellStart"/>
            <w:r w:rsidRPr="007E2A83">
              <w:rPr>
                <w:rFonts w:eastAsia="MS Mincho"/>
                <w:sz w:val="20"/>
                <w:szCs w:val="20"/>
                <w:lang w:eastAsia="ja-JP"/>
              </w:rPr>
              <w:t>Водоотчистка</w:t>
            </w:r>
            <w:proofErr w:type="spellEnd"/>
          </w:p>
        </w:tc>
        <w:tc>
          <w:tcPr>
            <w:tcW w:w="567" w:type="dxa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709" w:type="dxa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2A83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2A83">
              <w:rPr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7" w:type="dxa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567" w:type="dxa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2A83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2A83">
              <w:rPr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709" w:type="dxa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2A83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2A83">
              <w:rPr>
                <w:bCs/>
                <w:color w:val="000000"/>
                <w:sz w:val="16"/>
                <w:szCs w:val="16"/>
              </w:rPr>
              <w:t>50</w:t>
            </w:r>
          </w:p>
        </w:tc>
      </w:tr>
      <w:tr w:rsidR="00444E20" w:rsidRPr="007E2A83" w:rsidTr="00444E20">
        <w:trPr>
          <w:trHeight w:val="324"/>
        </w:trPr>
        <w:tc>
          <w:tcPr>
            <w:tcW w:w="2977" w:type="dxa"/>
            <w:shd w:val="clear" w:color="auto" w:fill="auto"/>
          </w:tcPr>
          <w:p w:rsidR="00444E20" w:rsidRPr="007E2A83" w:rsidRDefault="00444E20" w:rsidP="002053F1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7E2A83">
              <w:rPr>
                <w:rFonts w:eastAsia="MS Mincho"/>
                <w:sz w:val="20"/>
                <w:szCs w:val="20"/>
                <w:lang w:eastAsia="ja-JP"/>
              </w:rPr>
              <w:t>Газоснабжение</w:t>
            </w:r>
          </w:p>
        </w:tc>
        <w:tc>
          <w:tcPr>
            <w:tcW w:w="567" w:type="dxa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709" w:type="dxa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2A83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2A83">
              <w:rPr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7" w:type="dxa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567" w:type="dxa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2A83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2A83">
              <w:rPr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709" w:type="dxa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2A83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2A83">
              <w:rPr>
                <w:bCs/>
                <w:color w:val="000000"/>
                <w:sz w:val="16"/>
                <w:szCs w:val="16"/>
              </w:rPr>
              <w:t>50</w:t>
            </w:r>
          </w:p>
        </w:tc>
      </w:tr>
      <w:tr w:rsidR="00444E20" w:rsidRPr="007E2A83" w:rsidTr="00444E20">
        <w:trPr>
          <w:trHeight w:val="324"/>
        </w:trPr>
        <w:tc>
          <w:tcPr>
            <w:tcW w:w="2977" w:type="dxa"/>
            <w:shd w:val="clear" w:color="auto" w:fill="auto"/>
          </w:tcPr>
          <w:p w:rsidR="00444E20" w:rsidRPr="007E2A83" w:rsidRDefault="00444E20" w:rsidP="002053F1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7E2A83">
              <w:rPr>
                <w:rFonts w:eastAsia="MS Mincho"/>
                <w:sz w:val="20"/>
                <w:szCs w:val="20"/>
                <w:lang w:eastAsia="ja-JP"/>
              </w:rPr>
              <w:t>Электроснабжение</w:t>
            </w:r>
          </w:p>
        </w:tc>
        <w:tc>
          <w:tcPr>
            <w:tcW w:w="567" w:type="dxa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709" w:type="dxa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2A83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2A83">
              <w:rPr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7" w:type="dxa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567" w:type="dxa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2A83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2A83">
              <w:rPr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709" w:type="dxa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2A83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2A83">
              <w:rPr>
                <w:bCs/>
                <w:color w:val="000000"/>
                <w:sz w:val="16"/>
                <w:szCs w:val="16"/>
              </w:rPr>
              <w:t>50</w:t>
            </w:r>
          </w:p>
        </w:tc>
      </w:tr>
      <w:tr w:rsidR="00444E20" w:rsidRPr="007E2A83" w:rsidTr="00444E20">
        <w:trPr>
          <w:trHeight w:val="324"/>
        </w:trPr>
        <w:tc>
          <w:tcPr>
            <w:tcW w:w="2977" w:type="dxa"/>
            <w:shd w:val="clear" w:color="auto" w:fill="auto"/>
          </w:tcPr>
          <w:p w:rsidR="00444E20" w:rsidRPr="007E2A83" w:rsidRDefault="00444E20" w:rsidP="002053F1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7E2A83">
              <w:rPr>
                <w:rFonts w:eastAsia="MS Mincho"/>
                <w:sz w:val="20"/>
                <w:szCs w:val="20"/>
                <w:lang w:eastAsia="ja-JP"/>
              </w:rPr>
              <w:t>Теплоснабжение</w:t>
            </w:r>
          </w:p>
        </w:tc>
        <w:tc>
          <w:tcPr>
            <w:tcW w:w="567" w:type="dxa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709" w:type="dxa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2A83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2A83">
              <w:rPr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7" w:type="dxa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567" w:type="dxa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2A83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2A83">
              <w:rPr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709" w:type="dxa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2A83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2A83">
              <w:rPr>
                <w:bCs/>
                <w:color w:val="000000"/>
                <w:sz w:val="16"/>
                <w:szCs w:val="16"/>
              </w:rPr>
              <w:t>50</w:t>
            </w:r>
          </w:p>
        </w:tc>
      </w:tr>
      <w:tr w:rsidR="00444E20" w:rsidRPr="007E2A83" w:rsidTr="00444E20">
        <w:trPr>
          <w:trHeight w:val="324"/>
        </w:trPr>
        <w:tc>
          <w:tcPr>
            <w:tcW w:w="2977" w:type="dxa"/>
            <w:shd w:val="clear" w:color="auto" w:fill="auto"/>
          </w:tcPr>
          <w:p w:rsidR="00444E20" w:rsidRPr="007E2A83" w:rsidRDefault="00444E20" w:rsidP="002053F1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7E2A83">
              <w:rPr>
                <w:rFonts w:eastAsia="MS Mincho"/>
                <w:sz w:val="20"/>
                <w:szCs w:val="20"/>
                <w:lang w:eastAsia="ja-JP"/>
              </w:rPr>
              <w:t>Телефонная связь, сеть "Инте</w:t>
            </w:r>
            <w:r w:rsidRPr="007E2A83">
              <w:rPr>
                <w:rFonts w:eastAsia="MS Mincho"/>
                <w:sz w:val="20"/>
                <w:szCs w:val="20"/>
                <w:lang w:eastAsia="ja-JP"/>
              </w:rPr>
              <w:t>р</w:t>
            </w:r>
            <w:r w:rsidRPr="007E2A83">
              <w:rPr>
                <w:rFonts w:eastAsia="MS Mincho"/>
                <w:sz w:val="20"/>
                <w:szCs w:val="20"/>
                <w:lang w:eastAsia="ja-JP"/>
              </w:rPr>
              <w:t>нет"</w:t>
            </w:r>
          </w:p>
        </w:tc>
        <w:tc>
          <w:tcPr>
            <w:tcW w:w="567" w:type="dxa"/>
            <w:vAlign w:val="bottom"/>
          </w:tcPr>
          <w:p w:rsidR="00444E20" w:rsidRPr="007E2A83" w:rsidRDefault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569</w:t>
            </w:r>
          </w:p>
        </w:tc>
        <w:tc>
          <w:tcPr>
            <w:tcW w:w="709" w:type="dxa"/>
            <w:vAlign w:val="bottom"/>
          </w:tcPr>
          <w:p w:rsidR="00444E20" w:rsidRPr="007E2A83" w:rsidRDefault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2A83">
              <w:rPr>
                <w:bCs/>
                <w:color w:val="000000"/>
                <w:sz w:val="16"/>
                <w:szCs w:val="16"/>
              </w:rPr>
              <w:t>549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2A83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569</w:t>
            </w:r>
          </w:p>
        </w:tc>
        <w:tc>
          <w:tcPr>
            <w:tcW w:w="567" w:type="dxa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2A83">
              <w:rPr>
                <w:bCs/>
                <w:color w:val="000000"/>
                <w:sz w:val="16"/>
                <w:szCs w:val="16"/>
              </w:rPr>
              <w:t>549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2A83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569</w:t>
            </w:r>
          </w:p>
        </w:tc>
        <w:tc>
          <w:tcPr>
            <w:tcW w:w="709" w:type="dxa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2A83">
              <w:rPr>
                <w:bCs/>
                <w:color w:val="000000"/>
                <w:sz w:val="16"/>
                <w:szCs w:val="16"/>
              </w:rPr>
              <w:t>549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444E20" w:rsidRPr="007E2A83" w:rsidRDefault="00444E20" w:rsidP="00444E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2A83">
              <w:rPr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:rsidR="00F83FAE" w:rsidRPr="0018194C" w:rsidRDefault="00F83FAE" w:rsidP="00B06BC9">
      <w:pPr>
        <w:pStyle w:val="Default"/>
        <w:ind w:firstLine="851"/>
        <w:jc w:val="both"/>
        <w:rPr>
          <w:sz w:val="28"/>
          <w:szCs w:val="28"/>
          <w:highlight w:val="yellow"/>
        </w:rPr>
      </w:pPr>
    </w:p>
    <w:p w:rsidR="00B06BC9" w:rsidRPr="00800544" w:rsidRDefault="00B06BC9" w:rsidP="00B06BC9">
      <w:pPr>
        <w:pStyle w:val="Default"/>
        <w:ind w:firstLine="851"/>
        <w:jc w:val="both"/>
        <w:rPr>
          <w:sz w:val="28"/>
          <w:szCs w:val="28"/>
        </w:rPr>
      </w:pPr>
      <w:r w:rsidRPr="00800544">
        <w:rPr>
          <w:sz w:val="28"/>
          <w:szCs w:val="28"/>
        </w:rPr>
        <w:t>6. Динамика удовлетворенности качеством официальной информации о состоянии конкурентной среды на товар</w:t>
      </w:r>
      <w:r w:rsidR="007875B7" w:rsidRPr="00800544">
        <w:rPr>
          <w:sz w:val="28"/>
          <w:szCs w:val="28"/>
        </w:rPr>
        <w:t>ных рынках, размещаемой в откры</w:t>
      </w:r>
      <w:r w:rsidRPr="00800544">
        <w:rPr>
          <w:sz w:val="28"/>
          <w:szCs w:val="28"/>
        </w:rPr>
        <w:t xml:space="preserve">том доступе, в сравнении с прошлым годом. </w:t>
      </w:r>
    </w:p>
    <w:p w:rsidR="00C8048E" w:rsidRPr="0018194C" w:rsidRDefault="00C8048E" w:rsidP="00B06BC9">
      <w:pPr>
        <w:pStyle w:val="Default"/>
        <w:ind w:firstLine="851"/>
        <w:jc w:val="both"/>
        <w:rPr>
          <w:sz w:val="28"/>
          <w:szCs w:val="28"/>
          <w:highlight w:val="yellow"/>
        </w:rPr>
      </w:pPr>
    </w:p>
    <w:p w:rsidR="00E14F74" w:rsidRPr="00800544" w:rsidRDefault="00C8048E" w:rsidP="00C8048E">
      <w:pPr>
        <w:ind w:firstLine="709"/>
        <w:jc w:val="both"/>
        <w:rPr>
          <w:sz w:val="28"/>
          <w:szCs w:val="28"/>
        </w:rPr>
      </w:pPr>
      <w:r w:rsidRPr="00800544">
        <w:rPr>
          <w:sz w:val="28"/>
          <w:szCs w:val="28"/>
        </w:rPr>
        <w:t>Уровень удовлетворенности качеством официальной информации о состо</w:t>
      </w:r>
      <w:r w:rsidRPr="00800544">
        <w:rPr>
          <w:sz w:val="28"/>
          <w:szCs w:val="28"/>
        </w:rPr>
        <w:t>я</w:t>
      </w:r>
      <w:r w:rsidRPr="00800544">
        <w:rPr>
          <w:sz w:val="28"/>
          <w:szCs w:val="28"/>
        </w:rPr>
        <w:t xml:space="preserve">нии конкурентной среды на товарных рынках, размещаемой в открытом доступе в округе оценивается участниками исследования </w:t>
      </w:r>
      <w:r w:rsidR="00A3400A" w:rsidRPr="00800544">
        <w:rPr>
          <w:sz w:val="28"/>
          <w:szCs w:val="28"/>
        </w:rPr>
        <w:t>в 20</w:t>
      </w:r>
      <w:r w:rsidR="0000312E" w:rsidRPr="00800544">
        <w:rPr>
          <w:sz w:val="28"/>
          <w:szCs w:val="28"/>
        </w:rPr>
        <w:t>2</w:t>
      </w:r>
      <w:r w:rsidR="00800544" w:rsidRPr="00800544">
        <w:rPr>
          <w:sz w:val="28"/>
          <w:szCs w:val="28"/>
        </w:rPr>
        <w:t>3</w:t>
      </w:r>
      <w:r w:rsidR="00A3400A" w:rsidRPr="00800544">
        <w:rPr>
          <w:sz w:val="28"/>
          <w:szCs w:val="28"/>
        </w:rPr>
        <w:t xml:space="preserve"> году</w:t>
      </w:r>
      <w:r w:rsidR="00800544" w:rsidRPr="00800544">
        <w:rPr>
          <w:sz w:val="28"/>
          <w:szCs w:val="28"/>
        </w:rPr>
        <w:t>, как и в 2022 году,</w:t>
      </w:r>
      <w:r w:rsidR="00A3400A" w:rsidRPr="00800544">
        <w:rPr>
          <w:sz w:val="28"/>
          <w:szCs w:val="28"/>
        </w:rPr>
        <w:t xml:space="preserve"> </w:t>
      </w:r>
      <w:r w:rsidRPr="00800544">
        <w:rPr>
          <w:sz w:val="28"/>
          <w:szCs w:val="28"/>
        </w:rPr>
        <w:t>достаточно высоко</w:t>
      </w:r>
      <w:r w:rsidR="00E14F74" w:rsidRPr="00800544">
        <w:rPr>
          <w:sz w:val="28"/>
          <w:szCs w:val="28"/>
        </w:rPr>
        <w:t xml:space="preserve"> (таблица 1</w:t>
      </w:r>
      <w:r w:rsidR="008B1CE4" w:rsidRPr="00800544">
        <w:rPr>
          <w:sz w:val="28"/>
          <w:szCs w:val="28"/>
        </w:rPr>
        <w:t>2</w:t>
      </w:r>
      <w:r w:rsidR="0043314B" w:rsidRPr="00800544">
        <w:rPr>
          <w:sz w:val="28"/>
          <w:szCs w:val="28"/>
        </w:rPr>
        <w:t>)</w:t>
      </w:r>
      <w:r w:rsidRPr="00800544">
        <w:rPr>
          <w:sz w:val="28"/>
          <w:szCs w:val="28"/>
        </w:rPr>
        <w:t xml:space="preserve">: </w:t>
      </w:r>
    </w:p>
    <w:p w:rsidR="00B16EF7" w:rsidRPr="00A4213B" w:rsidRDefault="00B16EF7" w:rsidP="00B16EF7">
      <w:pPr>
        <w:ind w:firstLine="709"/>
        <w:jc w:val="both"/>
        <w:rPr>
          <w:sz w:val="28"/>
          <w:szCs w:val="28"/>
        </w:rPr>
      </w:pPr>
      <w:r w:rsidRPr="00A4213B">
        <w:rPr>
          <w:sz w:val="28"/>
          <w:szCs w:val="28"/>
        </w:rPr>
        <w:t xml:space="preserve">- </w:t>
      </w:r>
      <w:r w:rsidR="00A4213B" w:rsidRPr="00A4213B">
        <w:rPr>
          <w:sz w:val="28"/>
          <w:szCs w:val="28"/>
        </w:rPr>
        <w:t xml:space="preserve">67,5 </w:t>
      </w:r>
      <w:r w:rsidRPr="00A4213B">
        <w:rPr>
          <w:sz w:val="28"/>
          <w:szCs w:val="28"/>
        </w:rPr>
        <w:t>процентов опрошенных «удовлетворены» уровнем доступности оф</w:t>
      </w:r>
      <w:r w:rsidRPr="00A4213B">
        <w:rPr>
          <w:sz w:val="28"/>
          <w:szCs w:val="28"/>
        </w:rPr>
        <w:t>и</w:t>
      </w:r>
      <w:r w:rsidRPr="00A4213B">
        <w:rPr>
          <w:sz w:val="28"/>
          <w:szCs w:val="28"/>
        </w:rPr>
        <w:t xml:space="preserve">циальной информации, при </w:t>
      </w:r>
      <w:r w:rsidR="00A4213B" w:rsidRPr="00A4213B">
        <w:rPr>
          <w:sz w:val="28"/>
          <w:szCs w:val="28"/>
        </w:rPr>
        <w:t xml:space="preserve">67,8 </w:t>
      </w:r>
      <w:r w:rsidRPr="00A4213B">
        <w:rPr>
          <w:sz w:val="28"/>
          <w:szCs w:val="28"/>
        </w:rPr>
        <w:t>процентах в 20</w:t>
      </w:r>
      <w:r w:rsidR="00312E63" w:rsidRPr="00A4213B">
        <w:rPr>
          <w:sz w:val="28"/>
          <w:szCs w:val="28"/>
        </w:rPr>
        <w:t>2</w:t>
      </w:r>
      <w:r w:rsidR="00A4213B" w:rsidRPr="00A4213B">
        <w:rPr>
          <w:sz w:val="28"/>
          <w:szCs w:val="28"/>
        </w:rPr>
        <w:t>2</w:t>
      </w:r>
      <w:r w:rsidRPr="00A4213B">
        <w:rPr>
          <w:sz w:val="28"/>
          <w:szCs w:val="28"/>
        </w:rPr>
        <w:t xml:space="preserve"> году, </w:t>
      </w:r>
      <w:r w:rsidR="00A4213B" w:rsidRPr="00A4213B">
        <w:rPr>
          <w:sz w:val="28"/>
          <w:szCs w:val="28"/>
        </w:rPr>
        <w:t xml:space="preserve">32,5 </w:t>
      </w:r>
      <w:r w:rsidRPr="00A4213B">
        <w:rPr>
          <w:sz w:val="28"/>
          <w:szCs w:val="28"/>
        </w:rPr>
        <w:t xml:space="preserve">процентов «скорее удовлетворены», при </w:t>
      </w:r>
      <w:r w:rsidR="00A4213B" w:rsidRPr="00A4213B">
        <w:rPr>
          <w:sz w:val="28"/>
          <w:szCs w:val="28"/>
        </w:rPr>
        <w:t xml:space="preserve">32,2 </w:t>
      </w:r>
      <w:r w:rsidRPr="00A4213B">
        <w:rPr>
          <w:sz w:val="28"/>
          <w:szCs w:val="28"/>
        </w:rPr>
        <w:t>процентах в 20</w:t>
      </w:r>
      <w:r w:rsidR="00312E63" w:rsidRPr="00A4213B">
        <w:rPr>
          <w:sz w:val="28"/>
          <w:szCs w:val="28"/>
        </w:rPr>
        <w:t>2</w:t>
      </w:r>
      <w:r w:rsidR="0021736D">
        <w:rPr>
          <w:sz w:val="28"/>
          <w:szCs w:val="28"/>
        </w:rPr>
        <w:t>2</w:t>
      </w:r>
      <w:r w:rsidRPr="00A4213B">
        <w:rPr>
          <w:sz w:val="28"/>
          <w:szCs w:val="28"/>
        </w:rPr>
        <w:t xml:space="preserve"> году;</w:t>
      </w:r>
    </w:p>
    <w:p w:rsidR="00E14F74" w:rsidRPr="00771861" w:rsidRDefault="00E14F74" w:rsidP="00E14F74">
      <w:pPr>
        <w:ind w:firstLine="709"/>
        <w:jc w:val="both"/>
        <w:rPr>
          <w:sz w:val="28"/>
          <w:szCs w:val="28"/>
        </w:rPr>
      </w:pPr>
      <w:r w:rsidRPr="00771861">
        <w:rPr>
          <w:sz w:val="28"/>
          <w:szCs w:val="28"/>
        </w:rPr>
        <w:t xml:space="preserve">- </w:t>
      </w:r>
      <w:r w:rsidR="00771861" w:rsidRPr="00771861">
        <w:rPr>
          <w:sz w:val="28"/>
          <w:szCs w:val="28"/>
        </w:rPr>
        <w:t xml:space="preserve">66,6 </w:t>
      </w:r>
      <w:r w:rsidRPr="00771861">
        <w:rPr>
          <w:sz w:val="28"/>
          <w:szCs w:val="28"/>
        </w:rPr>
        <w:t xml:space="preserve">процента опрошенных </w:t>
      </w:r>
      <w:r w:rsidR="00CE2E03" w:rsidRPr="00771861">
        <w:rPr>
          <w:sz w:val="28"/>
          <w:szCs w:val="28"/>
        </w:rPr>
        <w:t>«</w:t>
      </w:r>
      <w:r w:rsidRPr="00771861">
        <w:rPr>
          <w:sz w:val="28"/>
          <w:szCs w:val="28"/>
        </w:rPr>
        <w:t>удовлетворены</w:t>
      </w:r>
      <w:r w:rsidR="00CE2E03" w:rsidRPr="00771861">
        <w:rPr>
          <w:sz w:val="28"/>
          <w:szCs w:val="28"/>
        </w:rPr>
        <w:t>»</w:t>
      </w:r>
      <w:r w:rsidRPr="00771861">
        <w:rPr>
          <w:sz w:val="28"/>
          <w:szCs w:val="28"/>
        </w:rPr>
        <w:t xml:space="preserve"> </w:t>
      </w:r>
      <w:r w:rsidR="0098587D" w:rsidRPr="00771861">
        <w:rPr>
          <w:sz w:val="28"/>
          <w:szCs w:val="28"/>
        </w:rPr>
        <w:t>уровнем понятности офиц</w:t>
      </w:r>
      <w:r w:rsidR="0098587D" w:rsidRPr="00771861">
        <w:rPr>
          <w:sz w:val="28"/>
          <w:szCs w:val="28"/>
        </w:rPr>
        <w:t>и</w:t>
      </w:r>
      <w:r w:rsidR="0098587D" w:rsidRPr="00771861">
        <w:rPr>
          <w:sz w:val="28"/>
          <w:szCs w:val="28"/>
        </w:rPr>
        <w:t>альной информации</w:t>
      </w:r>
      <w:r w:rsidR="00312E63" w:rsidRPr="00771861">
        <w:rPr>
          <w:sz w:val="28"/>
          <w:szCs w:val="28"/>
        </w:rPr>
        <w:t xml:space="preserve">, при </w:t>
      </w:r>
      <w:r w:rsidR="00771861" w:rsidRPr="00771861">
        <w:rPr>
          <w:sz w:val="28"/>
          <w:szCs w:val="28"/>
        </w:rPr>
        <w:t xml:space="preserve">67,3 </w:t>
      </w:r>
      <w:r w:rsidR="00312E63" w:rsidRPr="00771861">
        <w:rPr>
          <w:sz w:val="28"/>
          <w:szCs w:val="28"/>
        </w:rPr>
        <w:t>процентах в 202</w:t>
      </w:r>
      <w:r w:rsidR="00771861" w:rsidRPr="00771861">
        <w:rPr>
          <w:sz w:val="28"/>
          <w:szCs w:val="28"/>
        </w:rPr>
        <w:t>2</w:t>
      </w:r>
      <w:r w:rsidR="00312E63" w:rsidRPr="00771861">
        <w:rPr>
          <w:sz w:val="28"/>
          <w:szCs w:val="28"/>
        </w:rPr>
        <w:t xml:space="preserve"> году, </w:t>
      </w:r>
      <w:r w:rsidR="00771861" w:rsidRPr="00771861">
        <w:rPr>
          <w:sz w:val="28"/>
          <w:szCs w:val="28"/>
        </w:rPr>
        <w:t>33,4</w:t>
      </w:r>
      <w:r w:rsidR="00312E63" w:rsidRPr="00771861">
        <w:rPr>
          <w:sz w:val="28"/>
          <w:szCs w:val="28"/>
        </w:rPr>
        <w:t xml:space="preserve"> процент</w:t>
      </w:r>
      <w:r w:rsidR="00771861" w:rsidRPr="00771861">
        <w:rPr>
          <w:sz w:val="28"/>
          <w:szCs w:val="28"/>
        </w:rPr>
        <w:t>а</w:t>
      </w:r>
      <w:r w:rsidR="00312E63" w:rsidRPr="00771861">
        <w:rPr>
          <w:sz w:val="28"/>
          <w:szCs w:val="28"/>
        </w:rPr>
        <w:t xml:space="preserve"> «скорее удо</w:t>
      </w:r>
      <w:r w:rsidR="00312E63" w:rsidRPr="00771861">
        <w:rPr>
          <w:sz w:val="28"/>
          <w:szCs w:val="28"/>
        </w:rPr>
        <w:t>в</w:t>
      </w:r>
      <w:r w:rsidR="00312E63" w:rsidRPr="00771861">
        <w:rPr>
          <w:sz w:val="28"/>
          <w:szCs w:val="28"/>
        </w:rPr>
        <w:t>летворены», при 37,1 процентах в 202</w:t>
      </w:r>
      <w:r w:rsidR="00771861" w:rsidRPr="00771861">
        <w:rPr>
          <w:sz w:val="28"/>
          <w:szCs w:val="28"/>
        </w:rPr>
        <w:t>2</w:t>
      </w:r>
      <w:r w:rsidR="00312E63" w:rsidRPr="00771861">
        <w:rPr>
          <w:sz w:val="28"/>
          <w:szCs w:val="28"/>
        </w:rPr>
        <w:t xml:space="preserve"> году</w:t>
      </w:r>
      <w:r w:rsidR="00A34F2F" w:rsidRPr="00771861">
        <w:rPr>
          <w:sz w:val="28"/>
          <w:szCs w:val="28"/>
        </w:rPr>
        <w:t>;</w:t>
      </w:r>
    </w:p>
    <w:p w:rsidR="00E14F74" w:rsidRPr="00374CD5" w:rsidRDefault="00E14F74" w:rsidP="00E14F74">
      <w:pPr>
        <w:ind w:firstLine="709"/>
        <w:jc w:val="both"/>
        <w:rPr>
          <w:sz w:val="28"/>
          <w:szCs w:val="28"/>
        </w:rPr>
      </w:pPr>
      <w:r w:rsidRPr="00374CD5">
        <w:rPr>
          <w:sz w:val="28"/>
          <w:szCs w:val="28"/>
        </w:rPr>
        <w:t xml:space="preserve">- </w:t>
      </w:r>
      <w:r w:rsidR="00374CD5" w:rsidRPr="00374CD5">
        <w:rPr>
          <w:sz w:val="28"/>
          <w:szCs w:val="28"/>
        </w:rPr>
        <w:t xml:space="preserve">67,5 </w:t>
      </w:r>
      <w:r w:rsidRPr="00374CD5">
        <w:rPr>
          <w:sz w:val="28"/>
          <w:szCs w:val="28"/>
        </w:rPr>
        <w:t xml:space="preserve">процентов опрошенных </w:t>
      </w:r>
      <w:r w:rsidR="0098587D" w:rsidRPr="00374CD5">
        <w:rPr>
          <w:sz w:val="28"/>
          <w:szCs w:val="28"/>
        </w:rPr>
        <w:t>«</w:t>
      </w:r>
      <w:r w:rsidRPr="00374CD5">
        <w:rPr>
          <w:sz w:val="28"/>
          <w:szCs w:val="28"/>
        </w:rPr>
        <w:t>удовлетворены</w:t>
      </w:r>
      <w:r w:rsidR="0098587D" w:rsidRPr="00374CD5">
        <w:rPr>
          <w:sz w:val="28"/>
          <w:szCs w:val="28"/>
        </w:rPr>
        <w:t>»</w:t>
      </w:r>
      <w:r w:rsidRPr="00374CD5">
        <w:rPr>
          <w:sz w:val="28"/>
          <w:szCs w:val="28"/>
        </w:rPr>
        <w:t xml:space="preserve"> </w:t>
      </w:r>
      <w:r w:rsidR="00CE2E03" w:rsidRPr="00374CD5">
        <w:rPr>
          <w:sz w:val="28"/>
          <w:szCs w:val="28"/>
        </w:rPr>
        <w:t>удобством получения оф</w:t>
      </w:r>
      <w:r w:rsidR="00CE2E03" w:rsidRPr="00374CD5">
        <w:rPr>
          <w:sz w:val="28"/>
          <w:szCs w:val="28"/>
        </w:rPr>
        <w:t>и</w:t>
      </w:r>
      <w:r w:rsidR="00CE2E03" w:rsidRPr="00374CD5">
        <w:rPr>
          <w:sz w:val="28"/>
          <w:szCs w:val="28"/>
        </w:rPr>
        <w:t>циальной информации</w:t>
      </w:r>
      <w:r w:rsidR="00312E63" w:rsidRPr="00374CD5">
        <w:rPr>
          <w:sz w:val="28"/>
          <w:szCs w:val="28"/>
        </w:rPr>
        <w:t xml:space="preserve">, при </w:t>
      </w:r>
      <w:r w:rsidR="00374CD5" w:rsidRPr="00374CD5">
        <w:rPr>
          <w:sz w:val="28"/>
          <w:szCs w:val="28"/>
        </w:rPr>
        <w:t xml:space="preserve">67,8 </w:t>
      </w:r>
      <w:r w:rsidR="00312E63" w:rsidRPr="00374CD5">
        <w:rPr>
          <w:sz w:val="28"/>
          <w:szCs w:val="28"/>
        </w:rPr>
        <w:t>процентах в 202</w:t>
      </w:r>
      <w:r w:rsidR="00374CD5" w:rsidRPr="00374CD5">
        <w:rPr>
          <w:sz w:val="28"/>
          <w:szCs w:val="28"/>
        </w:rPr>
        <w:t>2</w:t>
      </w:r>
      <w:r w:rsidR="00312E63" w:rsidRPr="00374CD5">
        <w:rPr>
          <w:sz w:val="28"/>
          <w:szCs w:val="28"/>
        </w:rPr>
        <w:t xml:space="preserve"> году, </w:t>
      </w:r>
      <w:r w:rsidR="00374CD5" w:rsidRPr="00374CD5">
        <w:rPr>
          <w:sz w:val="28"/>
          <w:szCs w:val="28"/>
        </w:rPr>
        <w:t xml:space="preserve">32,5 </w:t>
      </w:r>
      <w:r w:rsidR="00312E63" w:rsidRPr="00374CD5">
        <w:rPr>
          <w:sz w:val="28"/>
          <w:szCs w:val="28"/>
        </w:rPr>
        <w:t xml:space="preserve">процентов «скорее удовлетворены», при </w:t>
      </w:r>
      <w:r w:rsidR="00374CD5" w:rsidRPr="00374CD5">
        <w:rPr>
          <w:sz w:val="28"/>
          <w:szCs w:val="28"/>
        </w:rPr>
        <w:t>32,2</w:t>
      </w:r>
      <w:r w:rsidR="00312E63" w:rsidRPr="00374CD5">
        <w:rPr>
          <w:sz w:val="28"/>
          <w:szCs w:val="28"/>
        </w:rPr>
        <w:t xml:space="preserve"> процентах в 202</w:t>
      </w:r>
      <w:r w:rsidR="00374CD5" w:rsidRPr="00374CD5">
        <w:rPr>
          <w:sz w:val="28"/>
          <w:szCs w:val="28"/>
        </w:rPr>
        <w:t>2</w:t>
      </w:r>
      <w:r w:rsidR="00312E63" w:rsidRPr="00374CD5">
        <w:rPr>
          <w:sz w:val="28"/>
          <w:szCs w:val="28"/>
        </w:rPr>
        <w:t xml:space="preserve"> году.</w:t>
      </w:r>
    </w:p>
    <w:p w:rsidR="00C8048E" w:rsidRPr="00800544" w:rsidRDefault="00C8048E" w:rsidP="00C8048E">
      <w:pPr>
        <w:ind w:firstLine="720"/>
        <w:jc w:val="right"/>
        <w:rPr>
          <w:sz w:val="28"/>
          <w:szCs w:val="28"/>
        </w:rPr>
      </w:pPr>
      <w:r w:rsidRPr="00800544">
        <w:rPr>
          <w:sz w:val="28"/>
          <w:szCs w:val="28"/>
        </w:rPr>
        <w:t xml:space="preserve">Таблица </w:t>
      </w:r>
      <w:r w:rsidR="0043314B" w:rsidRPr="00800544">
        <w:rPr>
          <w:sz w:val="28"/>
          <w:szCs w:val="28"/>
        </w:rPr>
        <w:t>1</w:t>
      </w:r>
      <w:r w:rsidR="008B1CE4" w:rsidRPr="00800544">
        <w:rPr>
          <w:sz w:val="28"/>
          <w:szCs w:val="28"/>
        </w:rPr>
        <w:t>2</w:t>
      </w:r>
      <w:r w:rsidRPr="00800544">
        <w:rPr>
          <w:sz w:val="28"/>
          <w:szCs w:val="28"/>
        </w:rPr>
        <w:t>.</w:t>
      </w:r>
    </w:p>
    <w:tbl>
      <w:tblPr>
        <w:tblW w:w="7801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6"/>
        <w:gridCol w:w="803"/>
        <w:gridCol w:w="1045"/>
        <w:gridCol w:w="732"/>
        <w:gridCol w:w="1105"/>
      </w:tblGrid>
      <w:tr w:rsidR="00E12851" w:rsidRPr="00800544" w:rsidTr="00E12851">
        <w:trPr>
          <w:trHeight w:val="1272"/>
          <w:jc w:val="center"/>
        </w:trPr>
        <w:tc>
          <w:tcPr>
            <w:tcW w:w="4116" w:type="dxa"/>
            <w:vMerge w:val="restart"/>
            <w:shd w:val="clear" w:color="auto" w:fill="auto"/>
          </w:tcPr>
          <w:p w:rsidR="00E12851" w:rsidRPr="00800544" w:rsidRDefault="00E12851" w:rsidP="00F545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8005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textDirection w:val="btLr"/>
            <w:vAlign w:val="bottom"/>
          </w:tcPr>
          <w:p w:rsidR="00E12851" w:rsidRPr="00800544" w:rsidRDefault="00E12851" w:rsidP="00F545E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0544">
              <w:rPr>
                <w:color w:val="000000"/>
                <w:sz w:val="20"/>
                <w:szCs w:val="20"/>
                <w:lang w:eastAsia="ru-RU"/>
              </w:rPr>
              <w:t>Удовлетвор</w:t>
            </w:r>
            <w:r w:rsidRPr="00800544"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800544">
              <w:rPr>
                <w:color w:val="000000"/>
                <w:sz w:val="20"/>
                <w:szCs w:val="20"/>
                <w:lang w:eastAsia="ru-RU"/>
              </w:rPr>
              <w:t>тельное</w:t>
            </w:r>
          </w:p>
        </w:tc>
        <w:tc>
          <w:tcPr>
            <w:tcW w:w="1045" w:type="dxa"/>
            <w:shd w:val="clear" w:color="auto" w:fill="auto"/>
            <w:textDirection w:val="btLr"/>
            <w:vAlign w:val="bottom"/>
          </w:tcPr>
          <w:p w:rsidR="00E12851" w:rsidRPr="00800544" w:rsidRDefault="00E12851" w:rsidP="00F545E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0544">
              <w:rPr>
                <w:color w:val="000000"/>
                <w:sz w:val="20"/>
                <w:szCs w:val="20"/>
                <w:lang w:eastAsia="ru-RU"/>
              </w:rPr>
              <w:t>Скорее удо</w:t>
            </w:r>
            <w:r w:rsidRPr="00800544">
              <w:rPr>
                <w:color w:val="000000"/>
                <w:sz w:val="20"/>
                <w:szCs w:val="20"/>
                <w:lang w:eastAsia="ru-RU"/>
              </w:rPr>
              <w:t>в</w:t>
            </w:r>
            <w:r w:rsidRPr="00800544">
              <w:rPr>
                <w:color w:val="000000"/>
                <w:sz w:val="20"/>
                <w:szCs w:val="20"/>
                <w:lang w:eastAsia="ru-RU"/>
              </w:rPr>
              <w:t>летворител</w:t>
            </w:r>
            <w:r w:rsidRPr="00800544">
              <w:rPr>
                <w:color w:val="000000"/>
                <w:sz w:val="20"/>
                <w:szCs w:val="20"/>
                <w:lang w:eastAsia="ru-RU"/>
              </w:rPr>
              <w:t>ь</w:t>
            </w:r>
            <w:r w:rsidRPr="00800544">
              <w:rPr>
                <w:color w:val="000000"/>
                <w:sz w:val="20"/>
                <w:szCs w:val="20"/>
                <w:lang w:eastAsia="ru-RU"/>
              </w:rPr>
              <w:t xml:space="preserve">ное </w:t>
            </w:r>
          </w:p>
        </w:tc>
        <w:tc>
          <w:tcPr>
            <w:tcW w:w="732" w:type="dxa"/>
            <w:textDirection w:val="btLr"/>
            <w:vAlign w:val="bottom"/>
          </w:tcPr>
          <w:p w:rsidR="00E12851" w:rsidRPr="00800544" w:rsidRDefault="00E12851" w:rsidP="00EF33C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0544">
              <w:rPr>
                <w:color w:val="000000"/>
                <w:sz w:val="20"/>
                <w:szCs w:val="20"/>
                <w:lang w:eastAsia="ru-RU"/>
              </w:rPr>
              <w:t>Удовлетвор</w:t>
            </w:r>
            <w:r w:rsidRPr="00800544"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800544">
              <w:rPr>
                <w:color w:val="000000"/>
                <w:sz w:val="20"/>
                <w:szCs w:val="20"/>
                <w:lang w:eastAsia="ru-RU"/>
              </w:rPr>
              <w:t>тельное</w:t>
            </w:r>
          </w:p>
        </w:tc>
        <w:tc>
          <w:tcPr>
            <w:tcW w:w="1105" w:type="dxa"/>
            <w:textDirection w:val="btLr"/>
            <w:vAlign w:val="bottom"/>
          </w:tcPr>
          <w:p w:rsidR="00E12851" w:rsidRPr="00800544" w:rsidRDefault="00E12851" w:rsidP="00EF33C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0544">
              <w:rPr>
                <w:color w:val="000000"/>
                <w:sz w:val="20"/>
                <w:szCs w:val="20"/>
                <w:lang w:eastAsia="ru-RU"/>
              </w:rPr>
              <w:t>Скорее удо</w:t>
            </w:r>
            <w:r w:rsidRPr="00800544">
              <w:rPr>
                <w:color w:val="000000"/>
                <w:sz w:val="20"/>
                <w:szCs w:val="20"/>
                <w:lang w:eastAsia="ru-RU"/>
              </w:rPr>
              <w:t>в</w:t>
            </w:r>
            <w:r w:rsidRPr="00800544">
              <w:rPr>
                <w:color w:val="000000"/>
                <w:sz w:val="20"/>
                <w:szCs w:val="20"/>
                <w:lang w:eastAsia="ru-RU"/>
              </w:rPr>
              <w:t>летворител</w:t>
            </w:r>
            <w:r w:rsidRPr="00800544">
              <w:rPr>
                <w:color w:val="000000"/>
                <w:sz w:val="20"/>
                <w:szCs w:val="20"/>
                <w:lang w:eastAsia="ru-RU"/>
              </w:rPr>
              <w:t>ь</w:t>
            </w:r>
            <w:r w:rsidRPr="00800544">
              <w:rPr>
                <w:color w:val="000000"/>
                <w:sz w:val="20"/>
                <w:szCs w:val="20"/>
                <w:lang w:eastAsia="ru-RU"/>
              </w:rPr>
              <w:t xml:space="preserve">ное </w:t>
            </w:r>
          </w:p>
        </w:tc>
      </w:tr>
      <w:tr w:rsidR="00E12851" w:rsidRPr="00800544" w:rsidTr="00E12851">
        <w:trPr>
          <w:trHeight w:val="330"/>
          <w:jc w:val="center"/>
        </w:trPr>
        <w:tc>
          <w:tcPr>
            <w:tcW w:w="4116" w:type="dxa"/>
            <w:vMerge/>
            <w:shd w:val="clear" w:color="auto" w:fill="auto"/>
          </w:tcPr>
          <w:p w:rsidR="00E12851" w:rsidRPr="00800544" w:rsidRDefault="00E12851" w:rsidP="00EF33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shd w:val="clear" w:color="auto" w:fill="auto"/>
          </w:tcPr>
          <w:p w:rsidR="00E12851" w:rsidRPr="00800544" w:rsidRDefault="00E12851" w:rsidP="008005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0544">
              <w:rPr>
                <w:bCs/>
                <w:color w:val="000000"/>
                <w:sz w:val="20"/>
                <w:szCs w:val="20"/>
              </w:rPr>
              <w:t>202</w:t>
            </w:r>
            <w:r w:rsidR="00800544" w:rsidRPr="00800544">
              <w:rPr>
                <w:bCs/>
                <w:color w:val="000000"/>
                <w:sz w:val="20"/>
                <w:szCs w:val="20"/>
              </w:rPr>
              <w:t>3</w:t>
            </w:r>
            <w:r w:rsidRPr="00800544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837" w:type="dxa"/>
            <w:gridSpan w:val="2"/>
          </w:tcPr>
          <w:p w:rsidR="00E12851" w:rsidRPr="00800544" w:rsidRDefault="00E12851" w:rsidP="00F545E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0544">
              <w:rPr>
                <w:bCs/>
                <w:color w:val="000000"/>
                <w:sz w:val="20"/>
                <w:szCs w:val="20"/>
              </w:rPr>
              <w:t>2022 год</w:t>
            </w:r>
          </w:p>
        </w:tc>
      </w:tr>
      <w:tr w:rsidR="00E12851" w:rsidRPr="00800544" w:rsidTr="00E12851">
        <w:trPr>
          <w:trHeight w:val="146"/>
          <w:jc w:val="center"/>
        </w:trPr>
        <w:tc>
          <w:tcPr>
            <w:tcW w:w="4116" w:type="dxa"/>
            <w:shd w:val="clear" w:color="auto" w:fill="auto"/>
          </w:tcPr>
          <w:p w:rsidR="00E12851" w:rsidRPr="00800544" w:rsidRDefault="00E12851" w:rsidP="00642B03">
            <w:pPr>
              <w:rPr>
                <w:color w:val="000000"/>
                <w:sz w:val="20"/>
                <w:szCs w:val="20"/>
              </w:rPr>
            </w:pPr>
            <w:r w:rsidRPr="00800544">
              <w:rPr>
                <w:color w:val="000000"/>
                <w:sz w:val="20"/>
                <w:szCs w:val="20"/>
              </w:rPr>
              <w:t xml:space="preserve">ОБЩЕЕ КОЛИЧЕСТВО </w:t>
            </w:r>
            <w:proofErr w:type="gramStart"/>
            <w:r w:rsidRPr="00800544">
              <w:rPr>
                <w:color w:val="000000"/>
                <w:sz w:val="20"/>
                <w:szCs w:val="20"/>
              </w:rPr>
              <w:t>ОПРОШЕННЫХ</w:t>
            </w:r>
            <w:proofErr w:type="gramEnd"/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E12851" w:rsidRPr="00800544" w:rsidRDefault="00800544" w:rsidP="00774C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0544">
              <w:rPr>
                <w:bCs/>
                <w:color w:val="000000"/>
                <w:sz w:val="20"/>
                <w:szCs w:val="20"/>
              </w:rPr>
              <w:t>5</w:t>
            </w:r>
            <w:r w:rsidR="00E12851" w:rsidRPr="00800544">
              <w:rPr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37" w:type="dxa"/>
            <w:gridSpan w:val="2"/>
            <w:vAlign w:val="center"/>
          </w:tcPr>
          <w:p w:rsidR="00E12851" w:rsidRPr="00800544" w:rsidRDefault="00E12851" w:rsidP="005E77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0544">
              <w:rPr>
                <w:bCs/>
                <w:color w:val="000000"/>
                <w:sz w:val="20"/>
                <w:szCs w:val="20"/>
              </w:rPr>
              <w:t>550</w:t>
            </w:r>
          </w:p>
        </w:tc>
      </w:tr>
      <w:tr w:rsidR="00E12851" w:rsidRPr="00800544" w:rsidTr="00E12851">
        <w:trPr>
          <w:trHeight w:val="236"/>
          <w:jc w:val="center"/>
        </w:trPr>
        <w:tc>
          <w:tcPr>
            <w:tcW w:w="4116" w:type="dxa"/>
            <w:shd w:val="clear" w:color="auto" w:fill="auto"/>
          </w:tcPr>
          <w:p w:rsidR="00E12851" w:rsidRPr="00800544" w:rsidRDefault="00E12851" w:rsidP="00F545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800544">
              <w:rPr>
                <w:color w:val="000000"/>
                <w:sz w:val="20"/>
                <w:szCs w:val="20"/>
                <w:lang w:eastAsia="ru-RU"/>
              </w:rPr>
              <w:t xml:space="preserve">Уровень доступности </w:t>
            </w:r>
          </w:p>
        </w:tc>
        <w:tc>
          <w:tcPr>
            <w:tcW w:w="803" w:type="dxa"/>
            <w:shd w:val="clear" w:color="auto" w:fill="auto"/>
          </w:tcPr>
          <w:p w:rsidR="00E12851" w:rsidRPr="00800544" w:rsidRDefault="00800544" w:rsidP="00774C7B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00544">
              <w:rPr>
                <w:bCs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45" w:type="dxa"/>
            <w:shd w:val="clear" w:color="auto" w:fill="auto"/>
          </w:tcPr>
          <w:p w:rsidR="00E12851" w:rsidRPr="00800544" w:rsidRDefault="00800544" w:rsidP="00774C7B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00544">
              <w:rPr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="00E12851" w:rsidRPr="00800544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2" w:type="dxa"/>
            <w:vAlign w:val="center"/>
          </w:tcPr>
          <w:p w:rsidR="00E12851" w:rsidRPr="00800544" w:rsidRDefault="00E12851" w:rsidP="001D50CB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00544">
              <w:rPr>
                <w:bCs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105" w:type="dxa"/>
            <w:vAlign w:val="center"/>
          </w:tcPr>
          <w:p w:rsidR="00E12851" w:rsidRPr="00800544" w:rsidRDefault="00E12851" w:rsidP="001D50CB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00544">
              <w:rPr>
                <w:bCs/>
                <w:color w:val="000000"/>
                <w:sz w:val="20"/>
                <w:szCs w:val="20"/>
                <w:lang w:eastAsia="ru-RU"/>
              </w:rPr>
              <w:t>177</w:t>
            </w:r>
          </w:p>
        </w:tc>
      </w:tr>
      <w:tr w:rsidR="00E12851" w:rsidRPr="00800544" w:rsidTr="00E12851">
        <w:trPr>
          <w:trHeight w:val="140"/>
          <w:jc w:val="center"/>
        </w:trPr>
        <w:tc>
          <w:tcPr>
            <w:tcW w:w="4116" w:type="dxa"/>
            <w:shd w:val="clear" w:color="auto" w:fill="auto"/>
          </w:tcPr>
          <w:p w:rsidR="00E12851" w:rsidRPr="00800544" w:rsidRDefault="00E12851" w:rsidP="00F545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800544">
              <w:rPr>
                <w:color w:val="000000"/>
                <w:sz w:val="20"/>
                <w:szCs w:val="20"/>
                <w:lang w:eastAsia="ru-RU"/>
              </w:rPr>
              <w:t xml:space="preserve">Уровень понятности </w:t>
            </w:r>
          </w:p>
        </w:tc>
        <w:tc>
          <w:tcPr>
            <w:tcW w:w="803" w:type="dxa"/>
            <w:shd w:val="clear" w:color="auto" w:fill="auto"/>
          </w:tcPr>
          <w:p w:rsidR="00E12851" w:rsidRPr="00800544" w:rsidRDefault="00800544" w:rsidP="0080054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00544">
              <w:rPr>
                <w:bCs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45" w:type="dxa"/>
            <w:shd w:val="clear" w:color="auto" w:fill="auto"/>
          </w:tcPr>
          <w:p w:rsidR="00E12851" w:rsidRPr="00800544" w:rsidRDefault="00800544" w:rsidP="0080054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00544">
              <w:rPr>
                <w:bCs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32" w:type="dxa"/>
            <w:vAlign w:val="center"/>
          </w:tcPr>
          <w:p w:rsidR="00E12851" w:rsidRPr="00800544" w:rsidRDefault="00E12851" w:rsidP="001D50CB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00544">
              <w:rPr>
                <w:bCs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105" w:type="dxa"/>
            <w:vAlign w:val="center"/>
          </w:tcPr>
          <w:p w:rsidR="00E12851" w:rsidRPr="00800544" w:rsidRDefault="00E12851" w:rsidP="001D50CB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00544">
              <w:rPr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</w:tr>
      <w:tr w:rsidR="00E12851" w:rsidRPr="00800544" w:rsidTr="00E12851">
        <w:trPr>
          <w:trHeight w:val="185"/>
          <w:jc w:val="center"/>
        </w:trPr>
        <w:tc>
          <w:tcPr>
            <w:tcW w:w="4116" w:type="dxa"/>
            <w:shd w:val="clear" w:color="auto" w:fill="auto"/>
          </w:tcPr>
          <w:p w:rsidR="00E12851" w:rsidRPr="00800544" w:rsidRDefault="00E12851" w:rsidP="00F545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800544">
              <w:rPr>
                <w:color w:val="000000"/>
                <w:sz w:val="20"/>
                <w:szCs w:val="20"/>
                <w:lang w:eastAsia="ru-RU"/>
              </w:rPr>
              <w:t xml:space="preserve">Удобство получения </w:t>
            </w:r>
          </w:p>
        </w:tc>
        <w:tc>
          <w:tcPr>
            <w:tcW w:w="803" w:type="dxa"/>
            <w:shd w:val="clear" w:color="auto" w:fill="auto"/>
          </w:tcPr>
          <w:p w:rsidR="00E12851" w:rsidRPr="00800544" w:rsidRDefault="00800544" w:rsidP="00774C7B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00544">
              <w:rPr>
                <w:bCs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45" w:type="dxa"/>
            <w:shd w:val="clear" w:color="auto" w:fill="auto"/>
          </w:tcPr>
          <w:p w:rsidR="00E12851" w:rsidRPr="00800544" w:rsidRDefault="00800544" w:rsidP="00774C7B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00544">
              <w:rPr>
                <w:bCs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32" w:type="dxa"/>
            <w:vAlign w:val="center"/>
          </w:tcPr>
          <w:p w:rsidR="00E12851" w:rsidRPr="00800544" w:rsidRDefault="00E12851" w:rsidP="001D50CB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00544">
              <w:rPr>
                <w:bCs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105" w:type="dxa"/>
            <w:vAlign w:val="center"/>
          </w:tcPr>
          <w:p w:rsidR="00E12851" w:rsidRPr="00800544" w:rsidRDefault="00E12851" w:rsidP="001D50CB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00544">
              <w:rPr>
                <w:bCs/>
                <w:color w:val="000000"/>
                <w:sz w:val="20"/>
                <w:szCs w:val="20"/>
                <w:lang w:eastAsia="ru-RU"/>
              </w:rPr>
              <w:t>177</w:t>
            </w:r>
          </w:p>
        </w:tc>
      </w:tr>
    </w:tbl>
    <w:p w:rsidR="007875B7" w:rsidRPr="0018194C" w:rsidRDefault="007875B7" w:rsidP="00B06BC9">
      <w:pPr>
        <w:pStyle w:val="Default"/>
        <w:ind w:firstLine="851"/>
        <w:jc w:val="both"/>
        <w:rPr>
          <w:sz w:val="28"/>
          <w:szCs w:val="28"/>
          <w:highlight w:val="yellow"/>
        </w:rPr>
      </w:pPr>
    </w:p>
    <w:p w:rsidR="00053938" w:rsidRPr="006E1C22" w:rsidRDefault="00B06BC9" w:rsidP="00B06BC9">
      <w:pPr>
        <w:ind w:firstLine="851"/>
        <w:jc w:val="both"/>
        <w:rPr>
          <w:sz w:val="28"/>
          <w:szCs w:val="28"/>
        </w:rPr>
      </w:pPr>
      <w:r w:rsidRPr="006E1C22">
        <w:rPr>
          <w:sz w:val="28"/>
          <w:szCs w:val="28"/>
        </w:rPr>
        <w:t>7. Мониторинг удовлетворенности деятельностью в сфере финансовых у</w:t>
      </w:r>
      <w:r w:rsidRPr="006E1C22">
        <w:rPr>
          <w:sz w:val="28"/>
          <w:szCs w:val="28"/>
        </w:rPr>
        <w:t>с</w:t>
      </w:r>
      <w:r w:rsidRPr="006E1C22">
        <w:rPr>
          <w:sz w:val="28"/>
          <w:szCs w:val="28"/>
        </w:rPr>
        <w:t>луг, а также доступности для субъектов п</w:t>
      </w:r>
      <w:r w:rsidR="007875B7" w:rsidRPr="006E1C22">
        <w:rPr>
          <w:sz w:val="28"/>
          <w:szCs w:val="28"/>
        </w:rPr>
        <w:t>редпринимательской деятельно</w:t>
      </w:r>
      <w:r w:rsidRPr="006E1C22">
        <w:rPr>
          <w:sz w:val="28"/>
          <w:szCs w:val="28"/>
        </w:rPr>
        <w:t>сти ф</w:t>
      </w:r>
      <w:r w:rsidRPr="006E1C22">
        <w:rPr>
          <w:sz w:val="28"/>
          <w:szCs w:val="28"/>
        </w:rPr>
        <w:t>и</w:t>
      </w:r>
      <w:r w:rsidR="00B81850" w:rsidRPr="006E1C22">
        <w:rPr>
          <w:sz w:val="28"/>
          <w:szCs w:val="28"/>
        </w:rPr>
        <w:t xml:space="preserve">нансовых услуг. </w:t>
      </w:r>
    </w:p>
    <w:p w:rsidR="000C7FB3" w:rsidRDefault="000C7FB3" w:rsidP="00B06BC9">
      <w:pPr>
        <w:ind w:firstLine="851"/>
        <w:jc w:val="both"/>
        <w:rPr>
          <w:sz w:val="28"/>
          <w:szCs w:val="28"/>
          <w:highlight w:val="yellow"/>
        </w:rPr>
      </w:pPr>
    </w:p>
    <w:p w:rsidR="00B81850" w:rsidRPr="00C34C85" w:rsidRDefault="00B81850" w:rsidP="00B81850">
      <w:pPr>
        <w:ind w:firstLine="709"/>
        <w:jc w:val="both"/>
        <w:rPr>
          <w:sz w:val="28"/>
          <w:szCs w:val="28"/>
        </w:rPr>
      </w:pPr>
      <w:r w:rsidRPr="00C34C85">
        <w:rPr>
          <w:sz w:val="28"/>
          <w:szCs w:val="28"/>
        </w:rPr>
        <w:t xml:space="preserve">Уровень удовлетворенности деятельностью в сфере финансовых услуг в округе оценивается участниками исследования </w:t>
      </w:r>
      <w:r w:rsidR="00A3400A" w:rsidRPr="00C34C85">
        <w:rPr>
          <w:sz w:val="28"/>
          <w:szCs w:val="28"/>
        </w:rPr>
        <w:t>в 20</w:t>
      </w:r>
      <w:r w:rsidR="0032528A" w:rsidRPr="00C34C85">
        <w:rPr>
          <w:sz w:val="28"/>
          <w:szCs w:val="28"/>
        </w:rPr>
        <w:t>2</w:t>
      </w:r>
      <w:r w:rsidR="006E1C22" w:rsidRPr="00C34C85">
        <w:rPr>
          <w:sz w:val="28"/>
          <w:szCs w:val="28"/>
        </w:rPr>
        <w:t>3</w:t>
      </w:r>
      <w:r w:rsidR="00A3400A" w:rsidRPr="00C34C85">
        <w:rPr>
          <w:sz w:val="28"/>
          <w:szCs w:val="28"/>
        </w:rPr>
        <w:t xml:space="preserve"> году также </w:t>
      </w:r>
      <w:r w:rsidRPr="00C34C85">
        <w:rPr>
          <w:sz w:val="28"/>
          <w:szCs w:val="28"/>
        </w:rPr>
        <w:t>достаточно в</w:t>
      </w:r>
      <w:r w:rsidRPr="00C34C85">
        <w:rPr>
          <w:sz w:val="28"/>
          <w:szCs w:val="28"/>
        </w:rPr>
        <w:t>ы</w:t>
      </w:r>
      <w:r w:rsidRPr="00C34C85">
        <w:rPr>
          <w:sz w:val="28"/>
          <w:szCs w:val="28"/>
        </w:rPr>
        <w:t>соко (таблица 1</w:t>
      </w:r>
      <w:r w:rsidR="008B1CE4" w:rsidRPr="00C34C85">
        <w:rPr>
          <w:sz w:val="28"/>
          <w:szCs w:val="28"/>
        </w:rPr>
        <w:t>3</w:t>
      </w:r>
      <w:r w:rsidRPr="00C34C85">
        <w:rPr>
          <w:sz w:val="28"/>
          <w:szCs w:val="28"/>
        </w:rPr>
        <w:t xml:space="preserve">): </w:t>
      </w:r>
    </w:p>
    <w:p w:rsidR="00B81850" w:rsidRPr="00AE2CF0" w:rsidRDefault="00B81850" w:rsidP="00B81850">
      <w:pPr>
        <w:ind w:firstLine="709"/>
        <w:jc w:val="both"/>
        <w:rPr>
          <w:sz w:val="28"/>
          <w:szCs w:val="28"/>
        </w:rPr>
      </w:pPr>
      <w:r w:rsidRPr="00AE2CF0">
        <w:rPr>
          <w:sz w:val="28"/>
          <w:szCs w:val="28"/>
        </w:rPr>
        <w:t xml:space="preserve">- </w:t>
      </w:r>
      <w:r w:rsidR="00AE2CF0" w:rsidRPr="00AE2CF0">
        <w:rPr>
          <w:sz w:val="28"/>
          <w:szCs w:val="28"/>
        </w:rPr>
        <w:t xml:space="preserve">89,4 </w:t>
      </w:r>
      <w:r w:rsidRPr="00AE2CF0">
        <w:rPr>
          <w:sz w:val="28"/>
          <w:szCs w:val="28"/>
        </w:rPr>
        <w:t>процент</w:t>
      </w:r>
      <w:r w:rsidR="003E40D8" w:rsidRPr="00AE2CF0">
        <w:rPr>
          <w:sz w:val="28"/>
          <w:szCs w:val="28"/>
        </w:rPr>
        <w:t>а</w:t>
      </w:r>
      <w:r w:rsidRPr="00AE2CF0">
        <w:rPr>
          <w:sz w:val="28"/>
          <w:szCs w:val="28"/>
        </w:rPr>
        <w:t xml:space="preserve"> опрошенных </w:t>
      </w:r>
      <w:r w:rsidR="0098587D" w:rsidRPr="00AE2CF0">
        <w:rPr>
          <w:sz w:val="28"/>
          <w:szCs w:val="28"/>
        </w:rPr>
        <w:t>«</w:t>
      </w:r>
      <w:r w:rsidRPr="00AE2CF0">
        <w:rPr>
          <w:sz w:val="28"/>
          <w:szCs w:val="28"/>
        </w:rPr>
        <w:t>удовлетворены</w:t>
      </w:r>
      <w:r w:rsidR="0098587D" w:rsidRPr="00AE2CF0">
        <w:rPr>
          <w:sz w:val="28"/>
          <w:szCs w:val="28"/>
        </w:rPr>
        <w:t>»</w:t>
      </w:r>
      <w:r w:rsidR="003E40D8" w:rsidRPr="00AE2CF0">
        <w:rPr>
          <w:sz w:val="28"/>
          <w:szCs w:val="28"/>
        </w:rPr>
        <w:t xml:space="preserve"> стоимостью </w:t>
      </w:r>
      <w:r w:rsidRPr="00AE2CF0">
        <w:rPr>
          <w:sz w:val="28"/>
          <w:szCs w:val="28"/>
        </w:rPr>
        <w:t xml:space="preserve">услуг </w:t>
      </w:r>
      <w:r w:rsidR="003E40D8" w:rsidRPr="00AE2CF0">
        <w:rPr>
          <w:sz w:val="28"/>
          <w:szCs w:val="28"/>
        </w:rPr>
        <w:t>банков</w:t>
      </w:r>
      <w:r w:rsidRPr="00AE2CF0">
        <w:rPr>
          <w:sz w:val="28"/>
          <w:szCs w:val="28"/>
        </w:rPr>
        <w:t xml:space="preserve">, </w:t>
      </w:r>
      <w:r w:rsidR="00AE2CF0" w:rsidRPr="00AE2CF0">
        <w:rPr>
          <w:sz w:val="28"/>
          <w:szCs w:val="28"/>
        </w:rPr>
        <w:t>10</w:t>
      </w:r>
      <w:r w:rsidR="00C07E29" w:rsidRPr="00AE2CF0">
        <w:rPr>
          <w:sz w:val="28"/>
          <w:szCs w:val="28"/>
        </w:rPr>
        <w:t>,</w:t>
      </w:r>
      <w:r w:rsidR="00AE2CF0" w:rsidRPr="00AE2CF0">
        <w:rPr>
          <w:sz w:val="28"/>
          <w:szCs w:val="28"/>
        </w:rPr>
        <w:t>6</w:t>
      </w:r>
      <w:r w:rsidRPr="00AE2CF0">
        <w:rPr>
          <w:sz w:val="28"/>
          <w:szCs w:val="28"/>
        </w:rPr>
        <w:t xml:space="preserve"> процент</w:t>
      </w:r>
      <w:r w:rsidR="003E40D8" w:rsidRPr="00AE2CF0">
        <w:rPr>
          <w:sz w:val="28"/>
          <w:szCs w:val="28"/>
        </w:rPr>
        <w:t>ов</w:t>
      </w:r>
      <w:r w:rsidRPr="00AE2CF0">
        <w:rPr>
          <w:sz w:val="28"/>
          <w:szCs w:val="28"/>
        </w:rPr>
        <w:t xml:space="preserve"> «скорее удовлетворен</w:t>
      </w:r>
      <w:r w:rsidR="003E40D8" w:rsidRPr="00AE2CF0">
        <w:rPr>
          <w:sz w:val="28"/>
          <w:szCs w:val="28"/>
        </w:rPr>
        <w:t>ы</w:t>
      </w:r>
      <w:r w:rsidRPr="00AE2CF0">
        <w:rPr>
          <w:sz w:val="28"/>
          <w:szCs w:val="28"/>
        </w:rPr>
        <w:t>»</w:t>
      </w:r>
      <w:r w:rsidR="003E40D8" w:rsidRPr="00AE2CF0">
        <w:rPr>
          <w:sz w:val="28"/>
          <w:szCs w:val="28"/>
        </w:rPr>
        <w:t>, 100,0 процентов «удовлетворены» кач</w:t>
      </w:r>
      <w:r w:rsidR="003E40D8" w:rsidRPr="00AE2CF0">
        <w:rPr>
          <w:sz w:val="28"/>
          <w:szCs w:val="28"/>
        </w:rPr>
        <w:t>е</w:t>
      </w:r>
      <w:r w:rsidR="003E40D8" w:rsidRPr="00AE2CF0">
        <w:rPr>
          <w:sz w:val="28"/>
          <w:szCs w:val="28"/>
        </w:rPr>
        <w:t>ством и доступностью услуг банков</w:t>
      </w:r>
      <w:r w:rsidRPr="00AE2CF0">
        <w:rPr>
          <w:sz w:val="28"/>
          <w:szCs w:val="28"/>
        </w:rPr>
        <w:t>;</w:t>
      </w:r>
    </w:p>
    <w:p w:rsidR="003E40D8" w:rsidRPr="00AE2CF0" w:rsidRDefault="003E40D8" w:rsidP="003E40D8">
      <w:pPr>
        <w:ind w:firstLine="709"/>
        <w:jc w:val="both"/>
        <w:rPr>
          <w:sz w:val="28"/>
          <w:szCs w:val="28"/>
        </w:rPr>
      </w:pPr>
      <w:r w:rsidRPr="00AE2CF0">
        <w:rPr>
          <w:sz w:val="28"/>
          <w:szCs w:val="28"/>
        </w:rPr>
        <w:t xml:space="preserve">- </w:t>
      </w:r>
      <w:r w:rsidR="00C07E29" w:rsidRPr="00AE2CF0">
        <w:rPr>
          <w:sz w:val="28"/>
          <w:szCs w:val="28"/>
        </w:rPr>
        <w:t>99,8</w:t>
      </w:r>
      <w:r w:rsidRPr="00AE2CF0">
        <w:rPr>
          <w:sz w:val="28"/>
          <w:szCs w:val="28"/>
        </w:rPr>
        <w:t xml:space="preserve"> процентов опрошенных «удовлетворены» стоимостью услуг </w:t>
      </w:r>
      <w:proofErr w:type="spellStart"/>
      <w:r w:rsidRPr="00AE2CF0">
        <w:rPr>
          <w:sz w:val="28"/>
          <w:szCs w:val="28"/>
        </w:rPr>
        <w:t>микр</w:t>
      </w:r>
      <w:r w:rsidRPr="00AE2CF0">
        <w:rPr>
          <w:sz w:val="28"/>
          <w:szCs w:val="28"/>
        </w:rPr>
        <w:t>о</w:t>
      </w:r>
      <w:r w:rsidRPr="00AE2CF0">
        <w:rPr>
          <w:sz w:val="28"/>
          <w:szCs w:val="28"/>
        </w:rPr>
        <w:t>финансовых</w:t>
      </w:r>
      <w:proofErr w:type="spellEnd"/>
      <w:r w:rsidRPr="00AE2CF0">
        <w:rPr>
          <w:sz w:val="28"/>
          <w:szCs w:val="28"/>
        </w:rPr>
        <w:t xml:space="preserve"> организаций, </w:t>
      </w:r>
      <w:r w:rsidR="00C07E29" w:rsidRPr="00AE2CF0">
        <w:rPr>
          <w:sz w:val="28"/>
          <w:szCs w:val="28"/>
        </w:rPr>
        <w:t>0,2</w:t>
      </w:r>
      <w:r w:rsidRPr="00AE2CF0">
        <w:rPr>
          <w:sz w:val="28"/>
          <w:szCs w:val="28"/>
        </w:rPr>
        <w:t xml:space="preserve"> процента «скорее удовлетворены», 100,0 процентов «удовлетворены» качеством и доступностью услуг </w:t>
      </w:r>
      <w:proofErr w:type="spellStart"/>
      <w:r w:rsidRPr="00AE2CF0">
        <w:rPr>
          <w:sz w:val="28"/>
          <w:szCs w:val="28"/>
        </w:rPr>
        <w:t>микрофинансовых</w:t>
      </w:r>
      <w:proofErr w:type="spellEnd"/>
      <w:r w:rsidRPr="00AE2CF0">
        <w:rPr>
          <w:sz w:val="28"/>
          <w:szCs w:val="28"/>
        </w:rPr>
        <w:t xml:space="preserve"> организ</w:t>
      </w:r>
      <w:r w:rsidRPr="00AE2CF0">
        <w:rPr>
          <w:sz w:val="28"/>
          <w:szCs w:val="28"/>
        </w:rPr>
        <w:t>а</w:t>
      </w:r>
      <w:r w:rsidRPr="00AE2CF0">
        <w:rPr>
          <w:sz w:val="28"/>
          <w:szCs w:val="28"/>
        </w:rPr>
        <w:t>ций;</w:t>
      </w:r>
    </w:p>
    <w:p w:rsidR="003E40D8" w:rsidRPr="00AE2CF0" w:rsidRDefault="003E40D8" w:rsidP="00B81850">
      <w:pPr>
        <w:ind w:firstLine="709"/>
        <w:jc w:val="both"/>
        <w:rPr>
          <w:sz w:val="28"/>
          <w:szCs w:val="28"/>
        </w:rPr>
      </w:pPr>
      <w:r w:rsidRPr="00AE2CF0">
        <w:rPr>
          <w:sz w:val="28"/>
          <w:szCs w:val="28"/>
        </w:rPr>
        <w:t>- 100,0 процентов респондентов «затрудняются ответить» о стоимости, к</w:t>
      </w:r>
      <w:r w:rsidRPr="00AE2CF0">
        <w:rPr>
          <w:sz w:val="28"/>
          <w:szCs w:val="28"/>
        </w:rPr>
        <w:t>а</w:t>
      </w:r>
      <w:r w:rsidRPr="00AE2CF0">
        <w:rPr>
          <w:sz w:val="28"/>
          <w:szCs w:val="28"/>
        </w:rPr>
        <w:t>честве и доступности услуг кредитных потребительских кооперативов, ломба</w:t>
      </w:r>
      <w:r w:rsidRPr="00AE2CF0">
        <w:rPr>
          <w:sz w:val="28"/>
          <w:szCs w:val="28"/>
        </w:rPr>
        <w:t>р</w:t>
      </w:r>
      <w:r w:rsidRPr="00AE2CF0">
        <w:rPr>
          <w:sz w:val="28"/>
          <w:szCs w:val="28"/>
        </w:rPr>
        <w:t>дов</w:t>
      </w:r>
      <w:r w:rsidR="005D7FA6" w:rsidRPr="00AE2CF0">
        <w:rPr>
          <w:sz w:val="28"/>
          <w:szCs w:val="28"/>
        </w:rPr>
        <w:t xml:space="preserve">, </w:t>
      </w:r>
      <w:r w:rsidR="005D7FA6" w:rsidRPr="00AE2CF0">
        <w:rPr>
          <w:rFonts w:eastAsia="MS Mincho"/>
          <w:sz w:val="28"/>
          <w:szCs w:val="28"/>
          <w:lang w:eastAsia="ja-JP"/>
        </w:rPr>
        <w:t>сельскохозяйственных кредитных потребительских кооперативов</w:t>
      </w:r>
      <w:r w:rsidR="00246DB8" w:rsidRPr="00AE2CF0">
        <w:rPr>
          <w:rFonts w:eastAsia="MS Mincho"/>
          <w:sz w:val="28"/>
          <w:szCs w:val="28"/>
          <w:lang w:eastAsia="ja-JP"/>
        </w:rPr>
        <w:t>, брокеров</w:t>
      </w:r>
      <w:r w:rsidRPr="00AE2CF0">
        <w:rPr>
          <w:sz w:val="28"/>
          <w:szCs w:val="28"/>
        </w:rPr>
        <w:t>;</w:t>
      </w:r>
    </w:p>
    <w:p w:rsidR="003E40D8" w:rsidRPr="008D66DE" w:rsidRDefault="003E40D8" w:rsidP="003E40D8">
      <w:pPr>
        <w:ind w:firstLine="709"/>
        <w:jc w:val="both"/>
        <w:rPr>
          <w:sz w:val="28"/>
          <w:szCs w:val="28"/>
        </w:rPr>
      </w:pPr>
      <w:proofErr w:type="gramStart"/>
      <w:r w:rsidRPr="008D66DE">
        <w:rPr>
          <w:sz w:val="28"/>
          <w:szCs w:val="28"/>
        </w:rPr>
        <w:t xml:space="preserve">- </w:t>
      </w:r>
      <w:r w:rsidR="009E3EB4" w:rsidRPr="008D66DE">
        <w:rPr>
          <w:sz w:val="28"/>
          <w:szCs w:val="28"/>
        </w:rPr>
        <w:t>99,8</w:t>
      </w:r>
      <w:r w:rsidRPr="008D66DE">
        <w:rPr>
          <w:sz w:val="28"/>
          <w:szCs w:val="28"/>
        </w:rPr>
        <w:t xml:space="preserve"> процентов опрошенных «удовлетворены» стоимостью услуг </w:t>
      </w:r>
      <w:r w:rsidRPr="008D66DE">
        <w:rPr>
          <w:rFonts w:eastAsia="MS Mincho"/>
          <w:sz w:val="28"/>
          <w:szCs w:val="28"/>
          <w:lang w:eastAsia="ja-JP"/>
        </w:rPr>
        <w:t>субъе</w:t>
      </w:r>
      <w:r w:rsidRPr="008D66DE">
        <w:rPr>
          <w:rFonts w:eastAsia="MS Mincho"/>
          <w:sz w:val="28"/>
          <w:szCs w:val="28"/>
          <w:lang w:eastAsia="ja-JP"/>
        </w:rPr>
        <w:t>к</w:t>
      </w:r>
      <w:r w:rsidRPr="008D66DE">
        <w:rPr>
          <w:rFonts w:eastAsia="MS Mincho"/>
          <w:sz w:val="28"/>
          <w:szCs w:val="28"/>
          <w:lang w:eastAsia="ja-JP"/>
        </w:rPr>
        <w:t>тов страхового дела (страховые организации, общества взаимного страхования и страховые брокеры)</w:t>
      </w:r>
      <w:r w:rsidRPr="008D66DE">
        <w:rPr>
          <w:sz w:val="28"/>
          <w:szCs w:val="28"/>
        </w:rPr>
        <w:t xml:space="preserve">, </w:t>
      </w:r>
      <w:r w:rsidR="009E3EB4" w:rsidRPr="008D66DE">
        <w:rPr>
          <w:sz w:val="28"/>
          <w:szCs w:val="28"/>
        </w:rPr>
        <w:t>0,2</w:t>
      </w:r>
      <w:r w:rsidRPr="008D66DE">
        <w:rPr>
          <w:sz w:val="28"/>
          <w:szCs w:val="28"/>
        </w:rPr>
        <w:t xml:space="preserve"> процента «скорее удовлетворены», 100,0 процентов «удовлетворены» качеством и доступностью услуг </w:t>
      </w:r>
      <w:r w:rsidRPr="008D66DE">
        <w:rPr>
          <w:rFonts w:eastAsia="MS Mincho"/>
          <w:sz w:val="28"/>
          <w:szCs w:val="28"/>
          <w:lang w:eastAsia="ja-JP"/>
        </w:rPr>
        <w:t>субъектов страхового дела (страховые организации, общества взаимного страхования и страховые брокеры)</w:t>
      </w:r>
      <w:r w:rsidRPr="008D66DE">
        <w:rPr>
          <w:sz w:val="28"/>
          <w:szCs w:val="28"/>
        </w:rPr>
        <w:t>;</w:t>
      </w:r>
      <w:proofErr w:type="gramEnd"/>
    </w:p>
    <w:p w:rsidR="00246DB8" w:rsidRPr="008D66DE" w:rsidRDefault="00246DB8" w:rsidP="00246DB8">
      <w:pPr>
        <w:ind w:firstLine="709"/>
        <w:jc w:val="both"/>
        <w:rPr>
          <w:sz w:val="28"/>
          <w:szCs w:val="28"/>
        </w:rPr>
      </w:pPr>
      <w:r w:rsidRPr="008D66DE">
        <w:rPr>
          <w:sz w:val="28"/>
          <w:szCs w:val="28"/>
        </w:rPr>
        <w:t xml:space="preserve">- </w:t>
      </w:r>
      <w:r w:rsidR="008D66DE" w:rsidRPr="008D66DE">
        <w:rPr>
          <w:sz w:val="28"/>
          <w:szCs w:val="28"/>
        </w:rPr>
        <w:t>89</w:t>
      </w:r>
      <w:r w:rsidR="009E3EB4" w:rsidRPr="008D66DE">
        <w:rPr>
          <w:sz w:val="28"/>
          <w:szCs w:val="28"/>
        </w:rPr>
        <w:t>,</w:t>
      </w:r>
      <w:r w:rsidR="008D66DE" w:rsidRPr="008D66DE">
        <w:rPr>
          <w:sz w:val="28"/>
          <w:szCs w:val="28"/>
        </w:rPr>
        <w:t>4</w:t>
      </w:r>
      <w:r w:rsidRPr="008D66DE">
        <w:rPr>
          <w:sz w:val="28"/>
          <w:szCs w:val="28"/>
        </w:rPr>
        <w:t xml:space="preserve"> процента опрошенных «</w:t>
      </w:r>
      <w:proofErr w:type="gramStart"/>
      <w:r w:rsidRPr="008D66DE">
        <w:rPr>
          <w:sz w:val="28"/>
          <w:szCs w:val="28"/>
        </w:rPr>
        <w:t>удовлетворены</w:t>
      </w:r>
      <w:proofErr w:type="gramEnd"/>
      <w:r w:rsidRPr="008D66DE">
        <w:rPr>
          <w:sz w:val="28"/>
          <w:szCs w:val="28"/>
        </w:rPr>
        <w:t>» стоимостью услуг негос</w:t>
      </w:r>
      <w:r w:rsidRPr="008D66DE">
        <w:rPr>
          <w:sz w:val="28"/>
          <w:szCs w:val="28"/>
        </w:rPr>
        <w:t>у</w:t>
      </w:r>
      <w:r w:rsidRPr="008D66DE">
        <w:rPr>
          <w:sz w:val="28"/>
          <w:szCs w:val="28"/>
        </w:rPr>
        <w:t xml:space="preserve">дарственных пенсионных фондов, </w:t>
      </w:r>
      <w:r w:rsidR="008D66DE" w:rsidRPr="008D66DE">
        <w:rPr>
          <w:sz w:val="28"/>
          <w:szCs w:val="28"/>
        </w:rPr>
        <w:t>10,6</w:t>
      </w:r>
      <w:r w:rsidRPr="008D66DE">
        <w:rPr>
          <w:sz w:val="28"/>
          <w:szCs w:val="28"/>
        </w:rPr>
        <w:t xml:space="preserve"> процентов «скорее удовлетворены», 100,0 процентов «удовлетворены» качеством и доступностью услуг негосударственных пенсионных фондов.</w:t>
      </w:r>
    </w:p>
    <w:p w:rsidR="00CF70F6" w:rsidRPr="0018194C" w:rsidRDefault="00CF70F6" w:rsidP="00246DB8">
      <w:pPr>
        <w:ind w:firstLine="709"/>
        <w:jc w:val="both"/>
        <w:rPr>
          <w:sz w:val="28"/>
          <w:szCs w:val="28"/>
          <w:highlight w:val="yellow"/>
        </w:rPr>
      </w:pPr>
    </w:p>
    <w:p w:rsidR="00B81850" w:rsidRPr="006E1C22" w:rsidRDefault="00B81850" w:rsidP="00B81850">
      <w:pPr>
        <w:ind w:firstLine="720"/>
        <w:jc w:val="right"/>
        <w:rPr>
          <w:sz w:val="28"/>
          <w:szCs w:val="28"/>
        </w:rPr>
      </w:pPr>
      <w:r w:rsidRPr="006E1C22">
        <w:rPr>
          <w:sz w:val="28"/>
          <w:szCs w:val="28"/>
        </w:rPr>
        <w:t xml:space="preserve">Таблица </w:t>
      </w:r>
      <w:r w:rsidR="0043314B" w:rsidRPr="006E1C22">
        <w:rPr>
          <w:sz w:val="28"/>
          <w:szCs w:val="28"/>
        </w:rPr>
        <w:t>1</w:t>
      </w:r>
      <w:r w:rsidR="008B1CE4" w:rsidRPr="006E1C22">
        <w:rPr>
          <w:sz w:val="28"/>
          <w:szCs w:val="28"/>
        </w:rPr>
        <w:t>3</w:t>
      </w:r>
      <w:r w:rsidRPr="006E1C22">
        <w:rPr>
          <w:sz w:val="28"/>
          <w:szCs w:val="28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4"/>
        <w:gridCol w:w="545"/>
        <w:gridCol w:w="730"/>
        <w:gridCol w:w="588"/>
        <w:gridCol w:w="574"/>
        <w:gridCol w:w="581"/>
        <w:gridCol w:w="776"/>
        <w:gridCol w:w="753"/>
      </w:tblGrid>
      <w:tr w:rsidR="005A466C" w:rsidRPr="006E1C22" w:rsidTr="00312E63">
        <w:trPr>
          <w:trHeight w:val="324"/>
        </w:trPr>
        <w:tc>
          <w:tcPr>
            <w:tcW w:w="5234" w:type="dxa"/>
            <w:shd w:val="clear" w:color="auto" w:fill="auto"/>
          </w:tcPr>
          <w:p w:rsidR="005A466C" w:rsidRPr="006E1C22" w:rsidRDefault="005A466C" w:rsidP="005A466C">
            <w:pPr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 w:rsidRPr="006E1C22">
              <w:rPr>
                <w:rFonts w:eastAsia="MS Mincho"/>
                <w:color w:val="00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863" w:type="dxa"/>
            <w:gridSpan w:val="3"/>
            <w:shd w:val="clear" w:color="auto" w:fill="auto"/>
            <w:noWrap/>
            <w:vAlign w:val="center"/>
          </w:tcPr>
          <w:p w:rsidR="005A466C" w:rsidRPr="006E1C22" w:rsidRDefault="005A466C" w:rsidP="005A466C">
            <w:pPr>
              <w:jc w:val="center"/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 w:rsidRPr="006E1C22">
              <w:rPr>
                <w:rFonts w:eastAsia="MS Mincho"/>
                <w:color w:val="000000"/>
                <w:sz w:val="20"/>
                <w:szCs w:val="20"/>
                <w:lang w:eastAsia="ja-JP"/>
              </w:rPr>
              <w:t>Стоимость</w:t>
            </w:r>
          </w:p>
        </w:tc>
        <w:tc>
          <w:tcPr>
            <w:tcW w:w="1155" w:type="dxa"/>
            <w:gridSpan w:val="2"/>
            <w:shd w:val="clear" w:color="auto" w:fill="auto"/>
            <w:noWrap/>
            <w:vAlign w:val="center"/>
          </w:tcPr>
          <w:p w:rsidR="005A466C" w:rsidRPr="006E1C22" w:rsidRDefault="005A466C" w:rsidP="005A466C">
            <w:pPr>
              <w:jc w:val="center"/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 w:rsidRPr="006E1C22">
              <w:rPr>
                <w:rFonts w:eastAsia="MS Mincho"/>
                <w:color w:val="000000"/>
                <w:sz w:val="20"/>
                <w:szCs w:val="20"/>
                <w:lang w:eastAsia="ja-JP"/>
              </w:rPr>
              <w:t>Качество</w:t>
            </w:r>
          </w:p>
        </w:tc>
        <w:tc>
          <w:tcPr>
            <w:tcW w:w="1529" w:type="dxa"/>
            <w:gridSpan w:val="2"/>
            <w:shd w:val="clear" w:color="auto" w:fill="auto"/>
            <w:noWrap/>
            <w:vAlign w:val="center"/>
          </w:tcPr>
          <w:p w:rsidR="005A466C" w:rsidRPr="006E1C22" w:rsidRDefault="005A466C" w:rsidP="005A466C">
            <w:pPr>
              <w:jc w:val="center"/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 w:rsidRPr="006E1C22">
              <w:rPr>
                <w:rFonts w:eastAsia="MS Mincho"/>
                <w:color w:val="000000"/>
                <w:sz w:val="20"/>
                <w:szCs w:val="20"/>
                <w:lang w:eastAsia="ja-JP"/>
              </w:rPr>
              <w:t>Доступность</w:t>
            </w:r>
          </w:p>
        </w:tc>
      </w:tr>
      <w:tr w:rsidR="005A466C" w:rsidRPr="006E1C22" w:rsidTr="00312E63">
        <w:trPr>
          <w:trHeight w:val="2112"/>
        </w:trPr>
        <w:tc>
          <w:tcPr>
            <w:tcW w:w="5234" w:type="dxa"/>
            <w:shd w:val="clear" w:color="auto" w:fill="auto"/>
          </w:tcPr>
          <w:p w:rsidR="005A466C" w:rsidRPr="006E1C22" w:rsidRDefault="005A466C" w:rsidP="005A466C">
            <w:pPr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 w:rsidRPr="006E1C22">
              <w:rPr>
                <w:rFonts w:eastAsia="MS Mincho"/>
                <w:color w:val="00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545" w:type="dxa"/>
            <w:shd w:val="clear" w:color="auto" w:fill="auto"/>
            <w:textDirection w:val="btLr"/>
            <w:vAlign w:val="center"/>
          </w:tcPr>
          <w:p w:rsidR="005A466C" w:rsidRPr="006E1C22" w:rsidRDefault="005A466C" w:rsidP="005E7737">
            <w:pPr>
              <w:jc w:val="center"/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 w:rsidRPr="006E1C22">
              <w:rPr>
                <w:rFonts w:eastAsia="MS Mincho"/>
                <w:color w:val="000000"/>
                <w:sz w:val="20"/>
                <w:szCs w:val="20"/>
                <w:lang w:eastAsia="ja-JP"/>
              </w:rPr>
              <w:t>Удовлетворен</w:t>
            </w:r>
          </w:p>
        </w:tc>
        <w:tc>
          <w:tcPr>
            <w:tcW w:w="730" w:type="dxa"/>
            <w:shd w:val="clear" w:color="auto" w:fill="auto"/>
            <w:textDirection w:val="btLr"/>
            <w:vAlign w:val="center"/>
          </w:tcPr>
          <w:p w:rsidR="005A466C" w:rsidRPr="006E1C22" w:rsidRDefault="005A466C" w:rsidP="005E7737">
            <w:pPr>
              <w:jc w:val="center"/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 w:rsidRPr="006E1C22">
              <w:rPr>
                <w:rFonts w:eastAsia="MS Mincho"/>
                <w:color w:val="000000"/>
                <w:sz w:val="20"/>
                <w:szCs w:val="20"/>
                <w:lang w:eastAsia="ja-JP"/>
              </w:rPr>
              <w:t>Скорее удовлетворен</w:t>
            </w:r>
          </w:p>
        </w:tc>
        <w:tc>
          <w:tcPr>
            <w:tcW w:w="588" w:type="dxa"/>
            <w:shd w:val="clear" w:color="auto" w:fill="auto"/>
            <w:textDirection w:val="btLr"/>
            <w:vAlign w:val="center"/>
          </w:tcPr>
          <w:p w:rsidR="005A466C" w:rsidRPr="006E1C22" w:rsidRDefault="005A466C" w:rsidP="005E7737">
            <w:pPr>
              <w:jc w:val="center"/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 w:rsidRPr="006E1C22">
              <w:rPr>
                <w:rFonts w:eastAsia="MS Mincho"/>
                <w:color w:val="000000"/>
                <w:sz w:val="20"/>
                <w:szCs w:val="20"/>
                <w:lang w:eastAsia="ja-JP"/>
              </w:rPr>
              <w:t>Затрудняюсь ответить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5A466C" w:rsidRPr="006E1C22" w:rsidRDefault="005A466C" w:rsidP="005E7737">
            <w:pPr>
              <w:jc w:val="center"/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 w:rsidRPr="006E1C22">
              <w:rPr>
                <w:rFonts w:eastAsia="MS Mincho"/>
                <w:color w:val="000000"/>
                <w:sz w:val="20"/>
                <w:szCs w:val="20"/>
                <w:lang w:eastAsia="ja-JP"/>
              </w:rPr>
              <w:t>Удовлетворен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</w:tcPr>
          <w:p w:rsidR="005A466C" w:rsidRPr="006E1C22" w:rsidRDefault="005A466C" w:rsidP="005E7737">
            <w:pPr>
              <w:jc w:val="center"/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 w:rsidRPr="006E1C22">
              <w:rPr>
                <w:rFonts w:eastAsia="MS Mincho"/>
                <w:color w:val="000000"/>
                <w:sz w:val="20"/>
                <w:szCs w:val="20"/>
                <w:lang w:eastAsia="ja-JP"/>
              </w:rPr>
              <w:t>Затрудняюсь ответить</w:t>
            </w:r>
          </w:p>
        </w:tc>
        <w:tc>
          <w:tcPr>
            <w:tcW w:w="776" w:type="dxa"/>
            <w:shd w:val="clear" w:color="auto" w:fill="auto"/>
            <w:textDirection w:val="btLr"/>
            <w:vAlign w:val="center"/>
          </w:tcPr>
          <w:p w:rsidR="005A466C" w:rsidRPr="006E1C22" w:rsidRDefault="005A466C" w:rsidP="005E7737">
            <w:pPr>
              <w:jc w:val="center"/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 w:rsidRPr="006E1C22">
              <w:rPr>
                <w:rFonts w:eastAsia="MS Mincho"/>
                <w:color w:val="000000"/>
                <w:sz w:val="20"/>
                <w:szCs w:val="20"/>
                <w:lang w:eastAsia="ja-JP"/>
              </w:rPr>
              <w:t>Удовлетворен</w:t>
            </w:r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5A466C" w:rsidRPr="006E1C22" w:rsidRDefault="005A466C" w:rsidP="005E7737">
            <w:pPr>
              <w:jc w:val="center"/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 w:rsidRPr="006E1C22">
              <w:rPr>
                <w:rFonts w:eastAsia="MS Mincho"/>
                <w:color w:val="000000"/>
                <w:sz w:val="20"/>
                <w:szCs w:val="20"/>
                <w:lang w:eastAsia="ja-JP"/>
              </w:rPr>
              <w:t>Затрудняюсь ответить</w:t>
            </w:r>
          </w:p>
        </w:tc>
      </w:tr>
      <w:tr w:rsidR="006E1C22" w:rsidRPr="006E1C22" w:rsidTr="00312E63">
        <w:trPr>
          <w:trHeight w:val="173"/>
        </w:trPr>
        <w:tc>
          <w:tcPr>
            <w:tcW w:w="5234" w:type="dxa"/>
            <w:shd w:val="clear" w:color="auto" w:fill="auto"/>
          </w:tcPr>
          <w:p w:rsidR="006E1C22" w:rsidRPr="006E1C22" w:rsidRDefault="006E1C22" w:rsidP="005A466C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6E1C22">
              <w:rPr>
                <w:rFonts w:eastAsia="MS Mincho"/>
                <w:sz w:val="20"/>
                <w:szCs w:val="20"/>
                <w:lang w:eastAsia="ja-JP"/>
              </w:rPr>
              <w:t>Банки</w:t>
            </w:r>
          </w:p>
        </w:tc>
        <w:tc>
          <w:tcPr>
            <w:tcW w:w="545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510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570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570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E1C22" w:rsidRPr="006E1C22" w:rsidTr="00312E63">
        <w:trPr>
          <w:trHeight w:val="324"/>
        </w:trPr>
        <w:tc>
          <w:tcPr>
            <w:tcW w:w="5234" w:type="dxa"/>
            <w:shd w:val="clear" w:color="auto" w:fill="auto"/>
          </w:tcPr>
          <w:p w:rsidR="006E1C22" w:rsidRPr="006E1C22" w:rsidRDefault="006E1C22" w:rsidP="005A466C">
            <w:pPr>
              <w:rPr>
                <w:rFonts w:eastAsia="MS Mincho"/>
                <w:sz w:val="20"/>
                <w:szCs w:val="20"/>
                <w:lang w:eastAsia="ja-JP"/>
              </w:rPr>
            </w:pPr>
            <w:proofErr w:type="spellStart"/>
            <w:r w:rsidRPr="006E1C22">
              <w:rPr>
                <w:rFonts w:eastAsia="MS Mincho"/>
                <w:sz w:val="20"/>
                <w:szCs w:val="20"/>
                <w:lang w:eastAsia="ja-JP"/>
              </w:rPr>
              <w:t>Микрофинансовые</w:t>
            </w:r>
            <w:proofErr w:type="spellEnd"/>
            <w:r w:rsidRPr="006E1C22">
              <w:rPr>
                <w:rFonts w:eastAsia="MS Mincho"/>
                <w:sz w:val="20"/>
                <w:szCs w:val="20"/>
                <w:lang w:eastAsia="ja-JP"/>
              </w:rPr>
              <w:t xml:space="preserve"> организации</w:t>
            </w:r>
          </w:p>
        </w:tc>
        <w:tc>
          <w:tcPr>
            <w:tcW w:w="545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569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570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570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E1C22" w:rsidRPr="006E1C22" w:rsidTr="00312E63">
        <w:trPr>
          <w:trHeight w:val="324"/>
        </w:trPr>
        <w:tc>
          <w:tcPr>
            <w:tcW w:w="5234" w:type="dxa"/>
            <w:shd w:val="clear" w:color="auto" w:fill="auto"/>
          </w:tcPr>
          <w:p w:rsidR="006E1C22" w:rsidRPr="006E1C22" w:rsidRDefault="006E1C22" w:rsidP="005A466C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6E1C22">
              <w:rPr>
                <w:rFonts w:eastAsia="MS Mincho"/>
                <w:sz w:val="20"/>
                <w:szCs w:val="20"/>
                <w:lang w:eastAsia="ja-JP"/>
              </w:rPr>
              <w:t>Кредитные потребительские кооперативы</w:t>
            </w:r>
          </w:p>
        </w:tc>
        <w:tc>
          <w:tcPr>
            <w:tcW w:w="545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570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570</w:t>
            </w:r>
          </w:p>
        </w:tc>
      </w:tr>
      <w:tr w:rsidR="006E1C22" w:rsidRPr="006E1C22" w:rsidTr="00312E63">
        <w:trPr>
          <w:trHeight w:val="258"/>
        </w:trPr>
        <w:tc>
          <w:tcPr>
            <w:tcW w:w="5234" w:type="dxa"/>
            <w:shd w:val="clear" w:color="auto" w:fill="auto"/>
          </w:tcPr>
          <w:p w:rsidR="006E1C22" w:rsidRPr="006E1C22" w:rsidRDefault="006E1C22" w:rsidP="005A466C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6E1C22">
              <w:rPr>
                <w:rFonts w:eastAsia="MS Mincho"/>
                <w:sz w:val="20"/>
                <w:szCs w:val="20"/>
                <w:lang w:eastAsia="ja-JP"/>
              </w:rPr>
              <w:t>Ломбарды</w:t>
            </w:r>
          </w:p>
        </w:tc>
        <w:tc>
          <w:tcPr>
            <w:tcW w:w="545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570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570</w:t>
            </w:r>
          </w:p>
        </w:tc>
      </w:tr>
      <w:tr w:rsidR="006E1C22" w:rsidRPr="006E1C22" w:rsidTr="00312E63">
        <w:trPr>
          <w:trHeight w:val="636"/>
        </w:trPr>
        <w:tc>
          <w:tcPr>
            <w:tcW w:w="5234" w:type="dxa"/>
            <w:shd w:val="clear" w:color="auto" w:fill="auto"/>
          </w:tcPr>
          <w:p w:rsidR="006E1C22" w:rsidRPr="006E1C22" w:rsidRDefault="006E1C22" w:rsidP="005A466C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6E1C22">
              <w:rPr>
                <w:rFonts w:eastAsia="MS Mincho"/>
                <w:sz w:val="20"/>
                <w:szCs w:val="20"/>
                <w:lang w:eastAsia="ja-JP"/>
              </w:rPr>
              <w:t>Субъекты страхового дела (страховые организации, о</w:t>
            </w:r>
            <w:r w:rsidRPr="006E1C22">
              <w:rPr>
                <w:rFonts w:eastAsia="MS Mincho"/>
                <w:sz w:val="20"/>
                <w:szCs w:val="20"/>
                <w:lang w:eastAsia="ja-JP"/>
              </w:rPr>
              <w:t>б</w:t>
            </w:r>
            <w:r w:rsidRPr="006E1C22">
              <w:rPr>
                <w:rFonts w:eastAsia="MS Mincho"/>
                <w:sz w:val="20"/>
                <w:szCs w:val="20"/>
                <w:lang w:eastAsia="ja-JP"/>
              </w:rPr>
              <w:t>щества взаимного страхования и страховые брокеры)</w:t>
            </w:r>
          </w:p>
        </w:tc>
        <w:tc>
          <w:tcPr>
            <w:tcW w:w="545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569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570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570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E1C22" w:rsidRPr="006E1C22" w:rsidTr="00312E63">
        <w:trPr>
          <w:trHeight w:val="469"/>
        </w:trPr>
        <w:tc>
          <w:tcPr>
            <w:tcW w:w="5234" w:type="dxa"/>
            <w:shd w:val="clear" w:color="auto" w:fill="auto"/>
          </w:tcPr>
          <w:p w:rsidR="006E1C22" w:rsidRPr="006E1C22" w:rsidRDefault="006E1C22" w:rsidP="005A466C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6E1C22">
              <w:rPr>
                <w:rFonts w:eastAsia="MS Mincho"/>
                <w:sz w:val="20"/>
                <w:szCs w:val="20"/>
                <w:lang w:eastAsia="ja-JP"/>
              </w:rPr>
              <w:t>Сельскохозяйственные кредитные потребительские ко</w:t>
            </w:r>
            <w:r w:rsidRPr="006E1C22">
              <w:rPr>
                <w:rFonts w:eastAsia="MS Mincho"/>
                <w:sz w:val="20"/>
                <w:szCs w:val="20"/>
                <w:lang w:eastAsia="ja-JP"/>
              </w:rPr>
              <w:t>о</w:t>
            </w:r>
            <w:r w:rsidRPr="006E1C22">
              <w:rPr>
                <w:rFonts w:eastAsia="MS Mincho"/>
                <w:sz w:val="20"/>
                <w:szCs w:val="20"/>
                <w:lang w:eastAsia="ja-JP"/>
              </w:rPr>
              <w:t>перативы</w:t>
            </w:r>
          </w:p>
        </w:tc>
        <w:tc>
          <w:tcPr>
            <w:tcW w:w="545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570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570</w:t>
            </w:r>
          </w:p>
        </w:tc>
      </w:tr>
      <w:tr w:rsidR="006E1C22" w:rsidRPr="006E1C22" w:rsidTr="00312E63">
        <w:trPr>
          <w:trHeight w:val="360"/>
        </w:trPr>
        <w:tc>
          <w:tcPr>
            <w:tcW w:w="5234" w:type="dxa"/>
            <w:shd w:val="clear" w:color="auto" w:fill="auto"/>
          </w:tcPr>
          <w:p w:rsidR="006E1C22" w:rsidRPr="006E1C22" w:rsidRDefault="006E1C22" w:rsidP="005A466C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6E1C22">
              <w:rPr>
                <w:rFonts w:eastAsia="MS Mincho"/>
                <w:sz w:val="20"/>
                <w:szCs w:val="20"/>
                <w:lang w:eastAsia="ja-JP"/>
              </w:rPr>
              <w:t>Негосударственные пенсионные фонды</w:t>
            </w:r>
          </w:p>
        </w:tc>
        <w:tc>
          <w:tcPr>
            <w:tcW w:w="545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510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570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570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E1C22" w:rsidRPr="006E1C22" w:rsidTr="00312E63">
        <w:trPr>
          <w:trHeight w:val="324"/>
        </w:trPr>
        <w:tc>
          <w:tcPr>
            <w:tcW w:w="5234" w:type="dxa"/>
            <w:shd w:val="clear" w:color="auto" w:fill="auto"/>
          </w:tcPr>
          <w:p w:rsidR="006E1C22" w:rsidRPr="006E1C22" w:rsidRDefault="006E1C22" w:rsidP="005A466C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6E1C22">
              <w:rPr>
                <w:rFonts w:eastAsia="MS Mincho"/>
                <w:sz w:val="20"/>
                <w:szCs w:val="20"/>
                <w:lang w:eastAsia="ja-JP"/>
              </w:rPr>
              <w:t>Брокеры</w:t>
            </w:r>
          </w:p>
        </w:tc>
        <w:tc>
          <w:tcPr>
            <w:tcW w:w="545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570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6E1C22" w:rsidRPr="006E1C22" w:rsidRDefault="006E1C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C22">
              <w:rPr>
                <w:bCs/>
                <w:color w:val="000000"/>
                <w:sz w:val="20"/>
                <w:szCs w:val="20"/>
              </w:rPr>
              <w:t>570</w:t>
            </w:r>
          </w:p>
        </w:tc>
      </w:tr>
    </w:tbl>
    <w:p w:rsidR="00FE10C3" w:rsidRPr="0018194C" w:rsidRDefault="00FE10C3" w:rsidP="00B06BC9">
      <w:pPr>
        <w:ind w:firstLine="851"/>
        <w:jc w:val="both"/>
        <w:rPr>
          <w:sz w:val="28"/>
          <w:szCs w:val="28"/>
          <w:highlight w:val="yellow"/>
        </w:rPr>
      </w:pPr>
    </w:p>
    <w:p w:rsidR="00113258" w:rsidRPr="00B3360D" w:rsidRDefault="00113258" w:rsidP="00113258">
      <w:pPr>
        <w:spacing w:line="240" w:lineRule="exact"/>
        <w:jc w:val="center"/>
        <w:rPr>
          <w:b/>
          <w:sz w:val="28"/>
          <w:szCs w:val="28"/>
        </w:rPr>
      </w:pPr>
      <w:r w:rsidRPr="00B3360D">
        <w:rPr>
          <w:b/>
          <w:sz w:val="28"/>
          <w:szCs w:val="28"/>
          <w:lang w:val="en-US"/>
        </w:rPr>
        <w:t>III</w:t>
      </w:r>
      <w:r w:rsidRPr="00B3360D">
        <w:rPr>
          <w:b/>
          <w:sz w:val="28"/>
          <w:szCs w:val="28"/>
        </w:rPr>
        <w:t xml:space="preserve">. Анализ итогов опросов населения </w:t>
      </w:r>
    </w:p>
    <w:p w:rsidR="00113258" w:rsidRPr="00B3360D" w:rsidRDefault="00113258" w:rsidP="00113258">
      <w:pPr>
        <w:spacing w:line="240" w:lineRule="exact"/>
        <w:jc w:val="center"/>
        <w:rPr>
          <w:b/>
          <w:sz w:val="28"/>
          <w:szCs w:val="28"/>
        </w:rPr>
      </w:pPr>
      <w:r w:rsidRPr="00B3360D">
        <w:rPr>
          <w:b/>
          <w:sz w:val="28"/>
          <w:szCs w:val="28"/>
        </w:rPr>
        <w:t>в отношении доступности финансовых услуг</w:t>
      </w:r>
    </w:p>
    <w:p w:rsidR="00C810C4" w:rsidRPr="0018194C" w:rsidRDefault="00C810C4" w:rsidP="00C810C4">
      <w:pPr>
        <w:ind w:firstLine="709"/>
        <w:jc w:val="both"/>
        <w:rPr>
          <w:kern w:val="16"/>
          <w:sz w:val="28"/>
          <w:szCs w:val="28"/>
          <w:highlight w:val="yellow"/>
        </w:rPr>
      </w:pPr>
    </w:p>
    <w:p w:rsidR="00113258" w:rsidRPr="00B3360D" w:rsidRDefault="00C810C4" w:rsidP="00637273">
      <w:pPr>
        <w:ind w:firstLine="709"/>
        <w:jc w:val="both"/>
        <w:rPr>
          <w:sz w:val="28"/>
          <w:szCs w:val="28"/>
        </w:rPr>
      </w:pPr>
      <w:r w:rsidRPr="00B3360D">
        <w:rPr>
          <w:kern w:val="16"/>
          <w:sz w:val="28"/>
          <w:szCs w:val="28"/>
        </w:rPr>
        <w:t xml:space="preserve">Анкетированием были охвачены все населенные пункты </w:t>
      </w:r>
      <w:r w:rsidRPr="00B3360D">
        <w:rPr>
          <w:sz w:val="28"/>
          <w:szCs w:val="28"/>
        </w:rPr>
        <w:t xml:space="preserve">Ипатовского </w:t>
      </w:r>
      <w:r w:rsidR="00B3360D" w:rsidRPr="00B3360D">
        <w:rPr>
          <w:sz w:val="28"/>
          <w:szCs w:val="28"/>
        </w:rPr>
        <w:t>м</w:t>
      </w:r>
      <w:r w:rsidR="00B3360D" w:rsidRPr="00B3360D">
        <w:rPr>
          <w:sz w:val="28"/>
          <w:szCs w:val="28"/>
        </w:rPr>
        <w:t>у</w:t>
      </w:r>
      <w:r w:rsidR="00B3360D" w:rsidRPr="00B3360D">
        <w:rPr>
          <w:sz w:val="28"/>
          <w:szCs w:val="28"/>
        </w:rPr>
        <w:t>ниципального</w:t>
      </w:r>
      <w:r w:rsidRPr="00B3360D">
        <w:rPr>
          <w:sz w:val="28"/>
          <w:szCs w:val="28"/>
        </w:rPr>
        <w:t xml:space="preserve"> округа Ставропольского края</w:t>
      </w:r>
      <w:r w:rsidRPr="00B3360D">
        <w:rPr>
          <w:kern w:val="16"/>
          <w:sz w:val="28"/>
          <w:szCs w:val="28"/>
        </w:rPr>
        <w:t xml:space="preserve">. </w:t>
      </w:r>
      <w:r w:rsidRPr="00B3360D">
        <w:rPr>
          <w:sz w:val="28"/>
          <w:szCs w:val="28"/>
        </w:rPr>
        <w:t>Выборка массового опроса состав</w:t>
      </w:r>
      <w:r w:rsidRPr="00B3360D">
        <w:rPr>
          <w:sz w:val="28"/>
          <w:szCs w:val="28"/>
        </w:rPr>
        <w:t>и</w:t>
      </w:r>
      <w:r w:rsidRPr="00B3360D">
        <w:rPr>
          <w:sz w:val="28"/>
          <w:szCs w:val="28"/>
        </w:rPr>
        <w:t xml:space="preserve">ла </w:t>
      </w:r>
      <w:r w:rsidR="00FE34A8" w:rsidRPr="00B3360D">
        <w:rPr>
          <w:sz w:val="28"/>
          <w:szCs w:val="28"/>
        </w:rPr>
        <w:t>5</w:t>
      </w:r>
      <w:r w:rsidR="00B3360D" w:rsidRPr="00B3360D">
        <w:rPr>
          <w:sz w:val="28"/>
          <w:szCs w:val="28"/>
        </w:rPr>
        <w:t>5</w:t>
      </w:r>
      <w:r w:rsidR="00FE34A8" w:rsidRPr="00B3360D">
        <w:rPr>
          <w:sz w:val="28"/>
          <w:szCs w:val="28"/>
        </w:rPr>
        <w:t xml:space="preserve">0 </w:t>
      </w:r>
      <w:r w:rsidRPr="00B3360D">
        <w:rPr>
          <w:sz w:val="28"/>
          <w:szCs w:val="28"/>
        </w:rPr>
        <w:t xml:space="preserve">человек по вопросам доступности финансовых </w:t>
      </w:r>
      <w:r w:rsidR="00637273" w:rsidRPr="00B3360D">
        <w:rPr>
          <w:sz w:val="28"/>
          <w:szCs w:val="28"/>
        </w:rPr>
        <w:t>услуг, превысив тем самым показатель 202</w:t>
      </w:r>
      <w:r w:rsidR="00B3360D" w:rsidRPr="00B3360D">
        <w:rPr>
          <w:sz w:val="28"/>
          <w:szCs w:val="28"/>
        </w:rPr>
        <w:t>2</w:t>
      </w:r>
      <w:r w:rsidR="00637273" w:rsidRPr="00B3360D">
        <w:rPr>
          <w:sz w:val="28"/>
          <w:szCs w:val="28"/>
        </w:rPr>
        <w:t xml:space="preserve"> года на </w:t>
      </w:r>
      <w:r w:rsidR="00B3360D" w:rsidRPr="00B3360D">
        <w:rPr>
          <w:sz w:val="28"/>
          <w:szCs w:val="28"/>
        </w:rPr>
        <w:t>110,0</w:t>
      </w:r>
      <w:r w:rsidR="00637273" w:rsidRPr="00B3360D">
        <w:rPr>
          <w:sz w:val="28"/>
          <w:szCs w:val="28"/>
        </w:rPr>
        <w:t xml:space="preserve"> процент</w:t>
      </w:r>
      <w:r w:rsidR="00FE34A8" w:rsidRPr="00B3360D">
        <w:rPr>
          <w:sz w:val="28"/>
          <w:szCs w:val="28"/>
        </w:rPr>
        <w:t>ов</w:t>
      </w:r>
      <w:r w:rsidR="00637273" w:rsidRPr="00B3360D">
        <w:rPr>
          <w:sz w:val="28"/>
          <w:szCs w:val="28"/>
        </w:rPr>
        <w:t xml:space="preserve"> (</w:t>
      </w:r>
      <w:r w:rsidR="00B3360D" w:rsidRPr="00B3360D">
        <w:rPr>
          <w:sz w:val="28"/>
          <w:szCs w:val="28"/>
        </w:rPr>
        <w:t xml:space="preserve">500 человек в 2022 году, </w:t>
      </w:r>
      <w:r w:rsidR="00FE34A8" w:rsidRPr="00B3360D">
        <w:rPr>
          <w:sz w:val="28"/>
          <w:szCs w:val="28"/>
        </w:rPr>
        <w:t>75 человек в 2021 г.</w:t>
      </w:r>
      <w:r w:rsidR="00B3360D" w:rsidRPr="00B3360D">
        <w:rPr>
          <w:sz w:val="28"/>
          <w:szCs w:val="28"/>
        </w:rPr>
        <w:t>)</w:t>
      </w:r>
      <w:r w:rsidR="00637273" w:rsidRPr="00B3360D">
        <w:rPr>
          <w:sz w:val="28"/>
          <w:szCs w:val="28"/>
        </w:rPr>
        <w:t>.</w:t>
      </w:r>
    </w:p>
    <w:p w:rsidR="00CF70F6" w:rsidRPr="0018194C" w:rsidRDefault="00CF70F6" w:rsidP="00637273">
      <w:pPr>
        <w:ind w:firstLine="709"/>
        <w:jc w:val="both"/>
        <w:rPr>
          <w:sz w:val="28"/>
          <w:szCs w:val="28"/>
          <w:highlight w:val="yellow"/>
        </w:rPr>
      </w:pPr>
    </w:p>
    <w:p w:rsidR="00113258" w:rsidRPr="005F086F" w:rsidRDefault="00FE34A8" w:rsidP="00FE34A8">
      <w:pPr>
        <w:jc w:val="both"/>
        <w:rPr>
          <w:sz w:val="28"/>
          <w:szCs w:val="28"/>
        </w:rPr>
      </w:pPr>
      <w:r w:rsidRPr="005F086F">
        <w:rPr>
          <w:sz w:val="28"/>
          <w:szCs w:val="28"/>
        </w:rPr>
        <w:tab/>
        <w:t xml:space="preserve">1. </w:t>
      </w:r>
      <w:r w:rsidR="00113258" w:rsidRPr="005F086F">
        <w:rPr>
          <w:sz w:val="28"/>
          <w:szCs w:val="28"/>
        </w:rPr>
        <w:t>Мониторинг материального положения населения Ставропольского края.</w:t>
      </w:r>
    </w:p>
    <w:p w:rsidR="00873263" w:rsidRPr="00D93812" w:rsidRDefault="00873263" w:rsidP="00D93812">
      <w:pPr>
        <w:ind w:firstLine="709"/>
        <w:jc w:val="both"/>
        <w:rPr>
          <w:sz w:val="28"/>
          <w:szCs w:val="28"/>
        </w:rPr>
      </w:pPr>
      <w:proofErr w:type="gramStart"/>
      <w:r w:rsidRPr="00D93812">
        <w:rPr>
          <w:sz w:val="28"/>
          <w:szCs w:val="28"/>
        </w:rPr>
        <w:t xml:space="preserve">Согласно проведенного анализа </w:t>
      </w:r>
      <w:r w:rsidR="00D93812" w:rsidRPr="00D93812">
        <w:rPr>
          <w:sz w:val="28"/>
          <w:szCs w:val="28"/>
        </w:rPr>
        <w:t xml:space="preserve">47 </w:t>
      </w:r>
      <w:r w:rsidRPr="00D93812">
        <w:rPr>
          <w:sz w:val="28"/>
          <w:szCs w:val="28"/>
        </w:rPr>
        <w:t>процентов из числа респондентов –</w:t>
      </w:r>
      <w:r w:rsidR="00FB1CA0" w:rsidRPr="00D93812">
        <w:rPr>
          <w:sz w:val="28"/>
          <w:szCs w:val="28"/>
        </w:rPr>
        <w:t xml:space="preserve"> «хватает на еду и одежду, но для покупки импортного холодильника или ст</w:t>
      </w:r>
      <w:r w:rsidR="00FB1CA0" w:rsidRPr="00D93812">
        <w:rPr>
          <w:sz w:val="28"/>
          <w:szCs w:val="28"/>
        </w:rPr>
        <w:t>и</w:t>
      </w:r>
      <w:r w:rsidR="00FB1CA0" w:rsidRPr="00D93812">
        <w:rPr>
          <w:sz w:val="28"/>
          <w:szCs w:val="28"/>
        </w:rPr>
        <w:t xml:space="preserve">ральной </w:t>
      </w:r>
      <w:proofErr w:type="spellStart"/>
      <w:r w:rsidR="00FB1CA0" w:rsidRPr="00D93812">
        <w:rPr>
          <w:sz w:val="28"/>
          <w:szCs w:val="28"/>
        </w:rPr>
        <w:t>машины-автомат</w:t>
      </w:r>
      <w:proofErr w:type="spellEnd"/>
      <w:r w:rsidR="00FB1CA0" w:rsidRPr="00D93812">
        <w:rPr>
          <w:sz w:val="28"/>
          <w:szCs w:val="28"/>
        </w:rPr>
        <w:t>, нам пришлось бы копить или брать в долг/ кредит»,</w:t>
      </w:r>
      <w:r w:rsidR="00D93812">
        <w:rPr>
          <w:sz w:val="28"/>
          <w:szCs w:val="28"/>
        </w:rPr>
        <w:t xml:space="preserve"> </w:t>
      </w:r>
      <w:r w:rsidR="009A0C6F" w:rsidRPr="00D93812">
        <w:rPr>
          <w:sz w:val="28"/>
          <w:szCs w:val="28"/>
        </w:rPr>
        <w:t>20</w:t>
      </w:r>
      <w:r w:rsidR="00FB1CA0" w:rsidRPr="00D93812">
        <w:rPr>
          <w:sz w:val="28"/>
          <w:szCs w:val="28"/>
        </w:rPr>
        <w:t xml:space="preserve"> процентов - «могут позволить себе очень многое, но в ближайшем будущем не смогли бы самостоятельно накопить даже на однокомнатную квартиру», </w:t>
      </w:r>
      <w:r w:rsidR="009A0C6F" w:rsidRPr="00D93812">
        <w:rPr>
          <w:sz w:val="28"/>
          <w:szCs w:val="28"/>
        </w:rPr>
        <w:t>20</w:t>
      </w:r>
      <w:r w:rsidR="00FB1CA0" w:rsidRPr="00D93812">
        <w:rPr>
          <w:sz w:val="28"/>
          <w:szCs w:val="28"/>
        </w:rPr>
        <w:t xml:space="preserve"> пр</w:t>
      </w:r>
      <w:r w:rsidR="00FB1CA0" w:rsidRPr="00D93812">
        <w:rPr>
          <w:sz w:val="28"/>
          <w:szCs w:val="28"/>
        </w:rPr>
        <w:t>о</w:t>
      </w:r>
      <w:r w:rsidR="00FB1CA0" w:rsidRPr="00D93812">
        <w:rPr>
          <w:sz w:val="28"/>
          <w:szCs w:val="28"/>
        </w:rPr>
        <w:t>цента – «не имеют никаких финансовых затруднений, при необходимости могут</w:t>
      </w:r>
      <w:proofErr w:type="gramEnd"/>
      <w:r w:rsidR="00FB1CA0" w:rsidRPr="00D93812">
        <w:rPr>
          <w:sz w:val="28"/>
          <w:szCs w:val="28"/>
        </w:rPr>
        <w:t xml:space="preserve"> купить квартиру или дом», </w:t>
      </w:r>
      <w:r w:rsidR="009A0C6F" w:rsidRPr="00D93812">
        <w:rPr>
          <w:sz w:val="28"/>
          <w:szCs w:val="28"/>
        </w:rPr>
        <w:t>1</w:t>
      </w:r>
      <w:r w:rsidR="00D93812" w:rsidRPr="00D93812">
        <w:rPr>
          <w:sz w:val="28"/>
          <w:szCs w:val="28"/>
        </w:rPr>
        <w:t>1</w:t>
      </w:r>
      <w:r w:rsidR="00FB1CA0" w:rsidRPr="00D93812">
        <w:rPr>
          <w:sz w:val="28"/>
          <w:szCs w:val="28"/>
        </w:rPr>
        <w:t xml:space="preserve"> процентов – «в случае необходимости могут к</w:t>
      </w:r>
      <w:r w:rsidR="00FB1CA0" w:rsidRPr="00D93812">
        <w:rPr>
          <w:sz w:val="28"/>
          <w:szCs w:val="28"/>
        </w:rPr>
        <w:t>у</w:t>
      </w:r>
      <w:r w:rsidR="00FB1CA0" w:rsidRPr="00D93812">
        <w:rPr>
          <w:sz w:val="28"/>
          <w:szCs w:val="28"/>
        </w:rPr>
        <w:t>пить основную бытовую технику и без привлечения заемных средств, но автом</w:t>
      </w:r>
      <w:r w:rsidR="00FB1CA0" w:rsidRPr="00D93812">
        <w:rPr>
          <w:sz w:val="28"/>
          <w:szCs w:val="28"/>
        </w:rPr>
        <w:t>о</w:t>
      </w:r>
      <w:r w:rsidR="00FB1CA0" w:rsidRPr="00D93812">
        <w:rPr>
          <w:sz w:val="28"/>
          <w:szCs w:val="28"/>
        </w:rPr>
        <w:t>биль для них – непозволительная роскошь»,</w:t>
      </w:r>
      <w:r w:rsidR="002608E1" w:rsidRPr="00D93812">
        <w:rPr>
          <w:sz w:val="28"/>
          <w:szCs w:val="28"/>
        </w:rPr>
        <w:t xml:space="preserve"> </w:t>
      </w:r>
      <w:r w:rsidRPr="00D93812">
        <w:rPr>
          <w:sz w:val="28"/>
          <w:szCs w:val="28"/>
        </w:rPr>
        <w:t xml:space="preserve">(Таблица </w:t>
      </w:r>
      <w:r w:rsidR="00406ED1" w:rsidRPr="00D93812">
        <w:rPr>
          <w:sz w:val="28"/>
          <w:szCs w:val="28"/>
        </w:rPr>
        <w:t>1</w:t>
      </w:r>
      <w:r w:rsidR="008B1CE4" w:rsidRPr="00D93812">
        <w:rPr>
          <w:sz w:val="28"/>
          <w:szCs w:val="28"/>
        </w:rPr>
        <w:t>4</w:t>
      </w:r>
      <w:r w:rsidRPr="00D93812">
        <w:rPr>
          <w:sz w:val="28"/>
          <w:szCs w:val="28"/>
        </w:rPr>
        <w:t>).</w:t>
      </w:r>
    </w:p>
    <w:p w:rsidR="002608E1" w:rsidRPr="005F086F" w:rsidRDefault="002608E1" w:rsidP="002608E1">
      <w:pPr>
        <w:ind w:firstLine="709"/>
        <w:jc w:val="right"/>
        <w:rPr>
          <w:sz w:val="28"/>
          <w:szCs w:val="28"/>
        </w:rPr>
      </w:pPr>
      <w:r w:rsidRPr="005F086F">
        <w:rPr>
          <w:sz w:val="28"/>
          <w:szCs w:val="28"/>
        </w:rPr>
        <w:t xml:space="preserve">Таблица </w:t>
      </w:r>
      <w:r w:rsidR="00406ED1" w:rsidRPr="005F086F">
        <w:rPr>
          <w:sz w:val="28"/>
          <w:szCs w:val="28"/>
        </w:rPr>
        <w:t>1</w:t>
      </w:r>
      <w:r w:rsidR="008B1CE4" w:rsidRPr="005F086F">
        <w:rPr>
          <w:sz w:val="28"/>
          <w:szCs w:val="28"/>
        </w:rPr>
        <w:t>4</w:t>
      </w:r>
      <w:r w:rsidRPr="005F086F">
        <w:rPr>
          <w:sz w:val="28"/>
          <w:szCs w:val="28"/>
        </w:rPr>
        <w:t>.</w:t>
      </w:r>
    </w:p>
    <w:tbl>
      <w:tblPr>
        <w:tblW w:w="9456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6"/>
        <w:gridCol w:w="800"/>
      </w:tblGrid>
      <w:tr w:rsidR="00873263" w:rsidRPr="005F086F" w:rsidTr="005E7737">
        <w:trPr>
          <w:trHeight w:val="330"/>
          <w:jc w:val="center"/>
        </w:trPr>
        <w:tc>
          <w:tcPr>
            <w:tcW w:w="8656" w:type="dxa"/>
            <w:shd w:val="clear" w:color="auto" w:fill="auto"/>
          </w:tcPr>
          <w:p w:rsidR="00873263" w:rsidRPr="005F086F" w:rsidRDefault="00873263">
            <w:pPr>
              <w:rPr>
                <w:bCs/>
                <w:color w:val="000000"/>
              </w:rPr>
            </w:pPr>
            <w:r w:rsidRPr="005F086F">
              <w:rPr>
                <w:bCs/>
                <w:color w:val="000000"/>
              </w:rPr>
              <w:t xml:space="preserve"> МАТЕРИАЛЬНОЕ ПОЛОЖЕНИЕ СЕМЬИ</w:t>
            </w:r>
            <w:r w:rsidR="00406ED1" w:rsidRPr="005F086F">
              <w:rPr>
                <w:bCs/>
                <w:color w:val="000000"/>
              </w:rPr>
              <w:t xml:space="preserve">, количество </w:t>
            </w:r>
            <w:proofErr w:type="gramStart"/>
            <w:r w:rsidR="00406ED1" w:rsidRPr="005F086F">
              <w:rPr>
                <w:bCs/>
                <w:color w:val="000000"/>
              </w:rPr>
              <w:t>опрошенных</w:t>
            </w:r>
            <w:proofErr w:type="gramEnd"/>
          </w:p>
        </w:tc>
        <w:tc>
          <w:tcPr>
            <w:tcW w:w="800" w:type="dxa"/>
            <w:shd w:val="clear" w:color="auto" w:fill="auto"/>
            <w:noWrap/>
          </w:tcPr>
          <w:p w:rsidR="00873263" w:rsidRPr="005F086F" w:rsidRDefault="00FE34A8" w:rsidP="005F086F">
            <w:pPr>
              <w:jc w:val="center"/>
              <w:rPr>
                <w:bCs/>
                <w:color w:val="000000"/>
              </w:rPr>
            </w:pPr>
            <w:r w:rsidRPr="005F086F">
              <w:rPr>
                <w:bCs/>
                <w:color w:val="000000"/>
              </w:rPr>
              <w:t>5</w:t>
            </w:r>
            <w:r w:rsidR="005F086F" w:rsidRPr="005F086F">
              <w:rPr>
                <w:bCs/>
                <w:color w:val="000000"/>
              </w:rPr>
              <w:t>5</w:t>
            </w:r>
            <w:r w:rsidRPr="005F086F">
              <w:rPr>
                <w:bCs/>
                <w:color w:val="000000"/>
              </w:rPr>
              <w:t>0</w:t>
            </w:r>
            <w:r w:rsidR="00FB1CA0" w:rsidRPr="005F086F">
              <w:rPr>
                <w:bCs/>
                <w:color w:val="000000"/>
              </w:rPr>
              <w:t xml:space="preserve"> чел.</w:t>
            </w:r>
          </w:p>
        </w:tc>
      </w:tr>
      <w:tr w:rsidR="00D93812" w:rsidRPr="005F086F" w:rsidTr="005E7737">
        <w:trPr>
          <w:trHeight w:val="519"/>
          <w:jc w:val="center"/>
        </w:trPr>
        <w:tc>
          <w:tcPr>
            <w:tcW w:w="8656" w:type="dxa"/>
            <w:shd w:val="clear" w:color="auto" w:fill="auto"/>
          </w:tcPr>
          <w:p w:rsidR="00D93812" w:rsidRPr="005F086F" w:rsidRDefault="00D93812">
            <w:r w:rsidRPr="005F086F">
              <w:t>Нам хватает на еду и одежду, но для покупки импортного холодильника или ст</w:t>
            </w:r>
            <w:r w:rsidRPr="005F086F">
              <w:t>и</w:t>
            </w:r>
            <w:r w:rsidRPr="005F086F">
              <w:t xml:space="preserve">ральной </w:t>
            </w:r>
            <w:proofErr w:type="spellStart"/>
            <w:proofErr w:type="gramStart"/>
            <w:r w:rsidRPr="005F086F">
              <w:t>машины-автомат</w:t>
            </w:r>
            <w:proofErr w:type="spellEnd"/>
            <w:proofErr w:type="gramEnd"/>
            <w:r w:rsidRPr="005F086F">
              <w:t xml:space="preserve">, нам пришлось бы копить или брать в долг/ кредит 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D93812" w:rsidRPr="00D93812" w:rsidRDefault="00D93812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D93812">
              <w:rPr>
                <w:rFonts w:ascii="Arial Narrow" w:hAnsi="Arial Narrow" w:cs="Arial CYR"/>
                <w:bCs/>
                <w:color w:val="000000"/>
              </w:rPr>
              <w:t>260</w:t>
            </w:r>
          </w:p>
        </w:tc>
      </w:tr>
      <w:tr w:rsidR="00D93812" w:rsidRPr="005F086F" w:rsidTr="005E7737">
        <w:trPr>
          <w:trHeight w:val="563"/>
          <w:jc w:val="center"/>
        </w:trPr>
        <w:tc>
          <w:tcPr>
            <w:tcW w:w="8656" w:type="dxa"/>
            <w:shd w:val="clear" w:color="auto" w:fill="auto"/>
          </w:tcPr>
          <w:p w:rsidR="00D93812" w:rsidRPr="005F086F" w:rsidRDefault="00D93812">
            <w:r w:rsidRPr="005F086F">
              <w:t>В случае необходимости мы можем купить основную бытовую технику и без привлечения заемных средств, но автомобиль для нас – непозволительная ро</w:t>
            </w:r>
            <w:r w:rsidRPr="005F086F">
              <w:t>с</w:t>
            </w:r>
            <w:r w:rsidRPr="005F086F">
              <w:t>кошь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D93812" w:rsidRPr="00D93812" w:rsidRDefault="00D93812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D93812">
              <w:rPr>
                <w:rFonts w:ascii="Arial Narrow" w:hAnsi="Arial Narrow" w:cs="Arial CYR"/>
                <w:bCs/>
                <w:color w:val="000000"/>
              </w:rPr>
              <w:t>65</w:t>
            </w:r>
          </w:p>
        </w:tc>
      </w:tr>
      <w:tr w:rsidR="00D93812" w:rsidRPr="005F086F" w:rsidTr="005E7737">
        <w:trPr>
          <w:trHeight w:val="577"/>
          <w:jc w:val="center"/>
        </w:trPr>
        <w:tc>
          <w:tcPr>
            <w:tcW w:w="8656" w:type="dxa"/>
            <w:shd w:val="clear" w:color="auto" w:fill="auto"/>
          </w:tcPr>
          <w:p w:rsidR="00D93812" w:rsidRPr="005F086F" w:rsidRDefault="00D93812">
            <w:r w:rsidRPr="005F086F">
              <w:t>Мы можем позволить себе очень многое, но в ближайшем будущем не смогли бы самостоятельно накопить даже на однокомнатную квартиру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D93812" w:rsidRPr="00D93812" w:rsidRDefault="00D93812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D93812">
              <w:rPr>
                <w:rFonts w:ascii="Arial Narrow" w:hAnsi="Arial Narrow" w:cs="Arial CYR"/>
                <w:bCs/>
                <w:color w:val="000000"/>
              </w:rPr>
              <w:t>115</w:t>
            </w:r>
          </w:p>
        </w:tc>
      </w:tr>
      <w:tr w:rsidR="00D93812" w:rsidRPr="0018194C" w:rsidTr="005E7737">
        <w:trPr>
          <w:trHeight w:val="645"/>
          <w:jc w:val="center"/>
        </w:trPr>
        <w:tc>
          <w:tcPr>
            <w:tcW w:w="8656" w:type="dxa"/>
            <w:shd w:val="clear" w:color="auto" w:fill="auto"/>
          </w:tcPr>
          <w:p w:rsidR="00D93812" w:rsidRPr="005F086F" w:rsidRDefault="00D93812">
            <w:r w:rsidRPr="005F086F">
              <w:t>У нас нет никаких финансовых затруднений. При необходимости мы сможем к</w:t>
            </w:r>
            <w:r w:rsidRPr="005F086F">
              <w:t>у</w:t>
            </w:r>
            <w:r w:rsidRPr="005F086F">
              <w:t>пить квартиру или дом.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D93812" w:rsidRPr="00D93812" w:rsidRDefault="00D93812">
            <w:pPr>
              <w:jc w:val="center"/>
              <w:rPr>
                <w:rFonts w:ascii="Arial Narrow" w:hAnsi="Arial Narrow" w:cs="Arial CYR"/>
                <w:bCs/>
                <w:color w:val="000000"/>
              </w:rPr>
            </w:pPr>
            <w:r w:rsidRPr="00D93812">
              <w:rPr>
                <w:rFonts w:ascii="Arial Narrow" w:hAnsi="Arial Narrow" w:cs="Arial CYR"/>
                <w:bCs/>
                <w:color w:val="000000"/>
              </w:rPr>
              <w:t>110</w:t>
            </w:r>
          </w:p>
        </w:tc>
      </w:tr>
    </w:tbl>
    <w:p w:rsidR="00384E27" w:rsidRPr="0018194C" w:rsidRDefault="00384E27" w:rsidP="00384E27">
      <w:pPr>
        <w:ind w:left="709"/>
        <w:jc w:val="both"/>
        <w:rPr>
          <w:sz w:val="28"/>
          <w:szCs w:val="28"/>
          <w:highlight w:val="yellow"/>
        </w:rPr>
      </w:pPr>
    </w:p>
    <w:p w:rsidR="00113258" w:rsidRPr="0038287D" w:rsidRDefault="00AF5C87" w:rsidP="0011325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8287D">
        <w:rPr>
          <w:sz w:val="28"/>
          <w:szCs w:val="28"/>
        </w:rPr>
        <w:t xml:space="preserve">Мониторинг </w:t>
      </w:r>
      <w:proofErr w:type="spellStart"/>
      <w:r w:rsidRPr="0038287D">
        <w:rPr>
          <w:sz w:val="28"/>
          <w:szCs w:val="28"/>
        </w:rPr>
        <w:t>востребованн</w:t>
      </w:r>
      <w:r w:rsidR="00113258" w:rsidRPr="0038287D">
        <w:rPr>
          <w:sz w:val="28"/>
          <w:szCs w:val="28"/>
        </w:rPr>
        <w:t>ости</w:t>
      </w:r>
      <w:proofErr w:type="spellEnd"/>
      <w:r w:rsidR="00113258" w:rsidRPr="0038287D">
        <w:rPr>
          <w:sz w:val="28"/>
          <w:szCs w:val="28"/>
        </w:rPr>
        <w:t xml:space="preserve"> финансовых услуг за </w:t>
      </w:r>
      <w:proofErr w:type="gramStart"/>
      <w:r w:rsidR="00113258" w:rsidRPr="0038287D">
        <w:rPr>
          <w:sz w:val="28"/>
          <w:szCs w:val="28"/>
        </w:rPr>
        <w:t>последние</w:t>
      </w:r>
      <w:proofErr w:type="gramEnd"/>
      <w:r w:rsidR="00113258" w:rsidRPr="0038287D">
        <w:rPr>
          <w:sz w:val="28"/>
          <w:szCs w:val="28"/>
        </w:rPr>
        <w:t xml:space="preserve"> 12 месяцев.</w:t>
      </w:r>
    </w:p>
    <w:p w:rsidR="00637273" w:rsidRPr="0018194C" w:rsidRDefault="00637273" w:rsidP="00637273">
      <w:pPr>
        <w:ind w:left="709"/>
        <w:jc w:val="both"/>
        <w:rPr>
          <w:sz w:val="28"/>
          <w:szCs w:val="28"/>
          <w:highlight w:val="yellow"/>
        </w:rPr>
      </w:pPr>
    </w:p>
    <w:p w:rsidR="00406ED1" w:rsidRPr="00B70148" w:rsidRDefault="00AF5C87" w:rsidP="00657AFF">
      <w:pPr>
        <w:ind w:firstLine="709"/>
        <w:jc w:val="both"/>
        <w:rPr>
          <w:sz w:val="28"/>
          <w:szCs w:val="28"/>
        </w:rPr>
      </w:pPr>
      <w:proofErr w:type="gramStart"/>
      <w:r w:rsidRPr="00B70148">
        <w:rPr>
          <w:sz w:val="28"/>
          <w:szCs w:val="28"/>
        </w:rPr>
        <w:t>Финансовые услуги за последние 12 месяцев в округе достаточно востреб</w:t>
      </w:r>
      <w:r w:rsidRPr="00B70148">
        <w:rPr>
          <w:sz w:val="28"/>
          <w:szCs w:val="28"/>
        </w:rPr>
        <w:t>о</w:t>
      </w:r>
      <w:r w:rsidRPr="00B70148">
        <w:rPr>
          <w:sz w:val="28"/>
          <w:szCs w:val="28"/>
        </w:rPr>
        <w:t>ван</w:t>
      </w:r>
      <w:r w:rsidR="00657AFF" w:rsidRPr="00B70148">
        <w:rPr>
          <w:sz w:val="28"/>
          <w:szCs w:val="28"/>
        </w:rPr>
        <w:t>ы, с</w:t>
      </w:r>
      <w:r w:rsidR="00091B3C" w:rsidRPr="00B70148">
        <w:rPr>
          <w:sz w:val="28"/>
          <w:szCs w:val="28"/>
        </w:rPr>
        <w:t xml:space="preserve">огласно проведенного анализа </w:t>
      </w:r>
      <w:r w:rsidR="00A814D5" w:rsidRPr="00B70148">
        <w:rPr>
          <w:sz w:val="28"/>
          <w:szCs w:val="28"/>
        </w:rPr>
        <w:t>100</w:t>
      </w:r>
      <w:r w:rsidR="00091B3C" w:rsidRPr="00B70148">
        <w:rPr>
          <w:sz w:val="28"/>
          <w:szCs w:val="28"/>
        </w:rPr>
        <w:t xml:space="preserve"> процент</w:t>
      </w:r>
      <w:r w:rsidR="00A814D5" w:rsidRPr="00B70148">
        <w:rPr>
          <w:sz w:val="28"/>
          <w:szCs w:val="28"/>
        </w:rPr>
        <w:t>ов</w:t>
      </w:r>
      <w:r w:rsidR="00091B3C" w:rsidRPr="00B70148">
        <w:rPr>
          <w:sz w:val="28"/>
          <w:szCs w:val="28"/>
        </w:rPr>
        <w:t xml:space="preserve"> из числа респондентов «имеют сейчас банковский вклад», </w:t>
      </w:r>
      <w:r w:rsidR="00B70148" w:rsidRPr="00B70148">
        <w:rPr>
          <w:sz w:val="28"/>
          <w:szCs w:val="28"/>
        </w:rPr>
        <w:t>9,</w:t>
      </w:r>
      <w:r w:rsidR="00BF45EB" w:rsidRPr="00B70148">
        <w:rPr>
          <w:sz w:val="28"/>
          <w:szCs w:val="28"/>
        </w:rPr>
        <w:t>0</w:t>
      </w:r>
      <w:r w:rsidR="00091B3C" w:rsidRPr="00B70148">
        <w:rPr>
          <w:sz w:val="28"/>
          <w:szCs w:val="28"/>
        </w:rPr>
        <w:t xml:space="preserve"> процент</w:t>
      </w:r>
      <w:r w:rsidR="00BF45EB" w:rsidRPr="00B70148">
        <w:rPr>
          <w:sz w:val="28"/>
          <w:szCs w:val="28"/>
        </w:rPr>
        <w:t>ов</w:t>
      </w:r>
      <w:r w:rsidR="00091B3C" w:rsidRPr="00B70148">
        <w:rPr>
          <w:sz w:val="28"/>
          <w:szCs w:val="28"/>
        </w:rPr>
        <w:t xml:space="preserve"> – «</w:t>
      </w:r>
      <w:r w:rsidR="00A814D5" w:rsidRPr="00B70148">
        <w:rPr>
          <w:sz w:val="28"/>
          <w:szCs w:val="28"/>
        </w:rPr>
        <w:t>имеют индивидуальный и</w:t>
      </w:r>
      <w:r w:rsidR="00A814D5" w:rsidRPr="00B70148">
        <w:rPr>
          <w:sz w:val="28"/>
          <w:szCs w:val="28"/>
        </w:rPr>
        <w:t>н</w:t>
      </w:r>
      <w:r w:rsidR="00A814D5" w:rsidRPr="00B70148">
        <w:rPr>
          <w:sz w:val="28"/>
          <w:szCs w:val="28"/>
        </w:rPr>
        <w:t>вестиционный счет</w:t>
      </w:r>
      <w:r w:rsidR="00091B3C" w:rsidRPr="00B70148">
        <w:rPr>
          <w:sz w:val="28"/>
          <w:szCs w:val="28"/>
        </w:rPr>
        <w:t>»</w:t>
      </w:r>
      <w:r w:rsidR="00406ED1" w:rsidRPr="00B70148">
        <w:rPr>
          <w:sz w:val="28"/>
          <w:szCs w:val="28"/>
        </w:rPr>
        <w:t xml:space="preserve"> (Таблица 1</w:t>
      </w:r>
      <w:r w:rsidR="008B1CE4" w:rsidRPr="00B70148">
        <w:rPr>
          <w:sz w:val="28"/>
          <w:szCs w:val="28"/>
        </w:rPr>
        <w:t>5</w:t>
      </w:r>
      <w:r w:rsidR="00406ED1" w:rsidRPr="00B70148">
        <w:rPr>
          <w:sz w:val="28"/>
          <w:szCs w:val="28"/>
        </w:rPr>
        <w:t>).</w:t>
      </w:r>
      <w:proofErr w:type="gramEnd"/>
    </w:p>
    <w:p w:rsidR="00406ED1" w:rsidRPr="00B70148" w:rsidRDefault="00406ED1" w:rsidP="00406ED1">
      <w:pPr>
        <w:ind w:firstLine="709"/>
        <w:jc w:val="right"/>
        <w:rPr>
          <w:sz w:val="28"/>
          <w:szCs w:val="28"/>
        </w:rPr>
      </w:pPr>
      <w:r w:rsidRPr="00B70148">
        <w:rPr>
          <w:sz w:val="28"/>
          <w:szCs w:val="28"/>
        </w:rPr>
        <w:t>Таблица 1</w:t>
      </w:r>
      <w:r w:rsidR="008B1CE4" w:rsidRPr="00B70148">
        <w:rPr>
          <w:sz w:val="28"/>
          <w:szCs w:val="28"/>
        </w:rPr>
        <w:t>5</w:t>
      </w:r>
      <w:r w:rsidRPr="00B70148">
        <w:rPr>
          <w:sz w:val="28"/>
          <w:szCs w:val="28"/>
        </w:rPr>
        <w:t>.</w:t>
      </w:r>
    </w:p>
    <w:tbl>
      <w:tblPr>
        <w:tblW w:w="9087" w:type="dxa"/>
        <w:jc w:val="center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3"/>
        <w:gridCol w:w="1812"/>
        <w:gridCol w:w="1927"/>
        <w:gridCol w:w="2025"/>
      </w:tblGrid>
      <w:tr w:rsidR="00406ED1" w:rsidRPr="00B70148" w:rsidTr="000538F3">
        <w:trPr>
          <w:trHeight w:val="264"/>
          <w:jc w:val="center"/>
        </w:trPr>
        <w:tc>
          <w:tcPr>
            <w:tcW w:w="3323" w:type="dxa"/>
            <w:shd w:val="clear" w:color="auto" w:fill="auto"/>
            <w:noWrap/>
            <w:vAlign w:val="center"/>
          </w:tcPr>
          <w:p w:rsidR="00406ED1" w:rsidRPr="00B70148" w:rsidRDefault="00406ED1" w:rsidP="0025157F">
            <w:pPr>
              <w:jc w:val="both"/>
              <w:rPr>
                <w:rFonts w:eastAsia="MS Mincho"/>
                <w:lang w:eastAsia="ja-JP"/>
              </w:rPr>
            </w:pPr>
            <w:r w:rsidRPr="00B70148">
              <w:rPr>
                <w:rFonts w:eastAsia="MS Mincho"/>
                <w:lang w:eastAsia="ja-JP"/>
              </w:rPr>
              <w:t>КАКИМИ ИЗ ПЕРЕЧИ</w:t>
            </w:r>
            <w:r w:rsidRPr="00B70148">
              <w:rPr>
                <w:rFonts w:eastAsia="MS Mincho"/>
                <w:lang w:eastAsia="ja-JP"/>
              </w:rPr>
              <w:t>С</w:t>
            </w:r>
            <w:r w:rsidRPr="00B70148">
              <w:rPr>
                <w:rFonts w:eastAsia="MS Mincho"/>
                <w:lang w:eastAsia="ja-JP"/>
              </w:rPr>
              <w:t xml:space="preserve">ЛЕННЫХ ФИНАНСОВЫХ ПРОДУКТОВ (УСЛУГ) ПОЛЬЗОВАЛИСЬ </w:t>
            </w:r>
            <w:proofErr w:type="gramStart"/>
            <w:r w:rsidRPr="00B70148">
              <w:rPr>
                <w:rFonts w:eastAsia="MS Mincho"/>
                <w:lang w:eastAsia="ja-JP"/>
              </w:rPr>
              <w:t>ЗА</w:t>
            </w:r>
            <w:proofErr w:type="gramEnd"/>
            <w:r w:rsidRPr="00B70148">
              <w:rPr>
                <w:rFonts w:eastAsia="MS Mincho"/>
                <w:lang w:eastAsia="ja-JP"/>
              </w:rPr>
              <w:t xml:space="preserve"> П</w:t>
            </w:r>
            <w:r w:rsidRPr="00B70148">
              <w:rPr>
                <w:rFonts w:eastAsia="MS Mincho"/>
                <w:lang w:eastAsia="ja-JP"/>
              </w:rPr>
              <w:t>О</w:t>
            </w:r>
            <w:r w:rsidRPr="00B70148">
              <w:rPr>
                <w:rFonts w:eastAsia="MS Mincho"/>
                <w:lang w:eastAsia="ja-JP"/>
              </w:rPr>
              <w:t>СЛЕДНИЕ 12 МЕСЯЦЕВ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406ED1" w:rsidRPr="00B70148" w:rsidRDefault="00406ED1" w:rsidP="00406ED1">
            <w:pPr>
              <w:jc w:val="center"/>
              <w:rPr>
                <w:rFonts w:eastAsia="MS Mincho"/>
                <w:lang w:eastAsia="ja-JP"/>
              </w:rPr>
            </w:pPr>
            <w:r w:rsidRPr="00B70148">
              <w:rPr>
                <w:rFonts w:eastAsia="MS Mincho"/>
                <w:lang w:eastAsia="ja-JP"/>
              </w:rPr>
              <w:t>Имеется сейчас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406ED1" w:rsidRPr="00B70148" w:rsidRDefault="00406ED1" w:rsidP="00406ED1">
            <w:pPr>
              <w:jc w:val="center"/>
              <w:rPr>
                <w:rFonts w:eastAsia="MS Mincho"/>
                <w:lang w:eastAsia="ja-JP"/>
              </w:rPr>
            </w:pPr>
            <w:r w:rsidRPr="00B70148">
              <w:rPr>
                <w:rFonts w:eastAsia="MS Mincho"/>
                <w:lang w:eastAsia="ja-JP"/>
              </w:rPr>
              <w:t>Не имеется се</w:t>
            </w:r>
            <w:r w:rsidRPr="00B70148">
              <w:rPr>
                <w:rFonts w:eastAsia="MS Mincho"/>
                <w:lang w:eastAsia="ja-JP"/>
              </w:rPr>
              <w:t>й</w:t>
            </w:r>
            <w:r w:rsidRPr="00B70148">
              <w:rPr>
                <w:rFonts w:eastAsia="MS Mincho"/>
                <w:lang w:eastAsia="ja-JP"/>
              </w:rPr>
              <w:t>час, но испол</w:t>
            </w:r>
            <w:r w:rsidRPr="00B70148">
              <w:rPr>
                <w:rFonts w:eastAsia="MS Mincho"/>
                <w:lang w:eastAsia="ja-JP"/>
              </w:rPr>
              <w:t>ь</w:t>
            </w:r>
            <w:r w:rsidRPr="00B70148">
              <w:rPr>
                <w:rFonts w:eastAsia="MS Mincho"/>
                <w:lang w:eastAsia="ja-JP"/>
              </w:rPr>
              <w:t xml:space="preserve">зовался за </w:t>
            </w:r>
            <w:proofErr w:type="gramStart"/>
            <w:r w:rsidRPr="00B70148">
              <w:rPr>
                <w:rFonts w:eastAsia="MS Mincho"/>
                <w:lang w:eastAsia="ja-JP"/>
              </w:rPr>
              <w:t>п</w:t>
            </w:r>
            <w:r w:rsidRPr="00B70148">
              <w:rPr>
                <w:rFonts w:eastAsia="MS Mincho"/>
                <w:lang w:eastAsia="ja-JP"/>
              </w:rPr>
              <w:t>о</w:t>
            </w:r>
            <w:r w:rsidRPr="00B70148">
              <w:rPr>
                <w:rFonts w:eastAsia="MS Mincho"/>
                <w:lang w:eastAsia="ja-JP"/>
              </w:rPr>
              <w:t>следние</w:t>
            </w:r>
            <w:proofErr w:type="gramEnd"/>
            <w:r w:rsidRPr="00B70148">
              <w:rPr>
                <w:rFonts w:eastAsia="MS Mincho"/>
                <w:lang w:eastAsia="ja-JP"/>
              </w:rPr>
              <w:t xml:space="preserve"> 12 м</w:t>
            </w:r>
            <w:r w:rsidRPr="00B70148">
              <w:rPr>
                <w:rFonts w:eastAsia="MS Mincho"/>
                <w:lang w:eastAsia="ja-JP"/>
              </w:rPr>
              <w:t>е</w:t>
            </w:r>
            <w:r w:rsidRPr="00B70148">
              <w:rPr>
                <w:rFonts w:eastAsia="MS Mincho"/>
                <w:lang w:eastAsia="ja-JP"/>
              </w:rPr>
              <w:t>сяцев</w:t>
            </w:r>
          </w:p>
        </w:tc>
        <w:tc>
          <w:tcPr>
            <w:tcW w:w="2025" w:type="dxa"/>
            <w:shd w:val="clear" w:color="auto" w:fill="auto"/>
            <w:noWrap/>
            <w:vAlign w:val="center"/>
          </w:tcPr>
          <w:p w:rsidR="00406ED1" w:rsidRPr="00B70148" w:rsidRDefault="00406ED1" w:rsidP="00406ED1">
            <w:pPr>
              <w:jc w:val="center"/>
              <w:rPr>
                <w:rFonts w:eastAsia="MS Mincho"/>
                <w:lang w:eastAsia="ja-JP"/>
              </w:rPr>
            </w:pPr>
            <w:r w:rsidRPr="00B70148">
              <w:rPr>
                <w:rFonts w:eastAsia="MS Mincho"/>
                <w:lang w:eastAsia="ja-JP"/>
              </w:rPr>
              <w:t>Не использова</w:t>
            </w:r>
            <w:r w:rsidRPr="00B70148">
              <w:rPr>
                <w:rFonts w:eastAsia="MS Mincho"/>
                <w:lang w:eastAsia="ja-JP"/>
              </w:rPr>
              <w:t>л</w:t>
            </w:r>
            <w:r w:rsidRPr="00B70148">
              <w:rPr>
                <w:rFonts w:eastAsia="MS Mincho"/>
                <w:lang w:eastAsia="ja-JP"/>
              </w:rPr>
              <w:t xml:space="preserve">ся за </w:t>
            </w:r>
            <w:proofErr w:type="gramStart"/>
            <w:r w:rsidRPr="00B70148">
              <w:rPr>
                <w:rFonts w:eastAsia="MS Mincho"/>
                <w:lang w:eastAsia="ja-JP"/>
              </w:rPr>
              <w:t>последние</w:t>
            </w:r>
            <w:proofErr w:type="gramEnd"/>
            <w:r w:rsidRPr="00B70148">
              <w:rPr>
                <w:rFonts w:eastAsia="MS Mincho"/>
                <w:lang w:eastAsia="ja-JP"/>
              </w:rPr>
              <w:t xml:space="preserve"> 12 месяцев</w:t>
            </w:r>
          </w:p>
        </w:tc>
      </w:tr>
      <w:tr w:rsidR="00A814D5" w:rsidRPr="00B70148" w:rsidTr="000538F3">
        <w:trPr>
          <w:trHeight w:val="264"/>
          <w:jc w:val="center"/>
        </w:trPr>
        <w:tc>
          <w:tcPr>
            <w:tcW w:w="3323" w:type="dxa"/>
            <w:shd w:val="clear" w:color="auto" w:fill="auto"/>
            <w:noWrap/>
          </w:tcPr>
          <w:p w:rsidR="00A814D5" w:rsidRPr="00B70148" w:rsidRDefault="00A814D5">
            <w:r w:rsidRPr="00B70148">
              <w:t>Банковский вклад</w:t>
            </w:r>
          </w:p>
        </w:tc>
        <w:tc>
          <w:tcPr>
            <w:tcW w:w="1812" w:type="dxa"/>
            <w:shd w:val="clear" w:color="auto" w:fill="auto"/>
            <w:noWrap/>
            <w:vAlign w:val="bottom"/>
          </w:tcPr>
          <w:p w:rsidR="00A814D5" w:rsidRPr="00B70148" w:rsidRDefault="007140A2" w:rsidP="00B70148">
            <w:pPr>
              <w:jc w:val="center"/>
              <w:rPr>
                <w:bCs/>
                <w:color w:val="000000"/>
              </w:rPr>
            </w:pPr>
            <w:r w:rsidRPr="00B70148">
              <w:rPr>
                <w:bCs/>
                <w:color w:val="000000"/>
              </w:rPr>
              <w:t>5</w:t>
            </w:r>
            <w:r w:rsidR="00B70148">
              <w:rPr>
                <w:bCs/>
                <w:color w:val="000000"/>
              </w:rPr>
              <w:t>5</w:t>
            </w:r>
            <w:r w:rsidRPr="00B70148">
              <w:rPr>
                <w:bCs/>
                <w:color w:val="000000"/>
              </w:rPr>
              <w:t>0</w:t>
            </w:r>
          </w:p>
        </w:tc>
        <w:tc>
          <w:tcPr>
            <w:tcW w:w="1927" w:type="dxa"/>
            <w:shd w:val="clear" w:color="auto" w:fill="auto"/>
            <w:noWrap/>
            <w:vAlign w:val="bottom"/>
          </w:tcPr>
          <w:p w:rsidR="00A814D5" w:rsidRPr="00B70148" w:rsidRDefault="00A814D5">
            <w:pPr>
              <w:jc w:val="center"/>
              <w:rPr>
                <w:bCs/>
                <w:color w:val="000000"/>
              </w:rPr>
            </w:pPr>
            <w:r w:rsidRPr="00B70148">
              <w:rPr>
                <w:bCs/>
                <w:color w:val="000000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</w:tcPr>
          <w:p w:rsidR="00A814D5" w:rsidRPr="00B70148" w:rsidRDefault="00A814D5">
            <w:pPr>
              <w:jc w:val="center"/>
              <w:rPr>
                <w:bCs/>
                <w:color w:val="000000"/>
              </w:rPr>
            </w:pPr>
            <w:r w:rsidRPr="00B70148">
              <w:rPr>
                <w:bCs/>
                <w:color w:val="000000"/>
              </w:rPr>
              <w:t>0</w:t>
            </w:r>
          </w:p>
        </w:tc>
      </w:tr>
      <w:tr w:rsidR="00A814D5" w:rsidRPr="0018194C" w:rsidTr="000538F3">
        <w:trPr>
          <w:trHeight w:val="264"/>
          <w:jc w:val="center"/>
        </w:trPr>
        <w:tc>
          <w:tcPr>
            <w:tcW w:w="3323" w:type="dxa"/>
            <w:shd w:val="clear" w:color="auto" w:fill="auto"/>
            <w:noWrap/>
          </w:tcPr>
          <w:p w:rsidR="00A814D5" w:rsidRPr="00B70148" w:rsidRDefault="00A814D5">
            <w:r w:rsidRPr="00B70148">
              <w:t>Индивидуальный инвестиц</w:t>
            </w:r>
            <w:r w:rsidRPr="00B70148">
              <w:t>и</w:t>
            </w:r>
            <w:r w:rsidRPr="00B70148">
              <w:t>онный счет</w:t>
            </w:r>
          </w:p>
        </w:tc>
        <w:tc>
          <w:tcPr>
            <w:tcW w:w="1812" w:type="dxa"/>
            <w:shd w:val="clear" w:color="auto" w:fill="auto"/>
            <w:noWrap/>
            <w:vAlign w:val="bottom"/>
          </w:tcPr>
          <w:p w:rsidR="00A814D5" w:rsidRPr="00B70148" w:rsidRDefault="007140A2">
            <w:pPr>
              <w:jc w:val="center"/>
              <w:rPr>
                <w:bCs/>
                <w:color w:val="000000"/>
              </w:rPr>
            </w:pPr>
            <w:r w:rsidRPr="00B70148">
              <w:rPr>
                <w:bCs/>
                <w:color w:val="000000"/>
              </w:rPr>
              <w:t>50</w:t>
            </w:r>
          </w:p>
        </w:tc>
        <w:tc>
          <w:tcPr>
            <w:tcW w:w="1927" w:type="dxa"/>
            <w:shd w:val="clear" w:color="auto" w:fill="auto"/>
            <w:noWrap/>
            <w:vAlign w:val="bottom"/>
          </w:tcPr>
          <w:p w:rsidR="00A814D5" w:rsidRPr="00B70148" w:rsidRDefault="00A814D5">
            <w:pPr>
              <w:jc w:val="center"/>
              <w:rPr>
                <w:bCs/>
                <w:color w:val="000000"/>
              </w:rPr>
            </w:pPr>
            <w:r w:rsidRPr="00B70148">
              <w:rPr>
                <w:bCs/>
                <w:color w:val="000000"/>
              </w:rPr>
              <w:t>0</w:t>
            </w:r>
          </w:p>
        </w:tc>
        <w:tc>
          <w:tcPr>
            <w:tcW w:w="2025" w:type="dxa"/>
            <w:shd w:val="clear" w:color="auto" w:fill="auto"/>
            <w:noWrap/>
            <w:vAlign w:val="bottom"/>
          </w:tcPr>
          <w:p w:rsidR="00A814D5" w:rsidRPr="00B70148" w:rsidRDefault="007140A2">
            <w:pPr>
              <w:jc w:val="center"/>
              <w:rPr>
                <w:bCs/>
                <w:color w:val="000000"/>
              </w:rPr>
            </w:pPr>
            <w:r w:rsidRPr="00B70148">
              <w:rPr>
                <w:bCs/>
                <w:color w:val="000000"/>
              </w:rPr>
              <w:t>5</w:t>
            </w:r>
            <w:r w:rsidR="00B70148">
              <w:rPr>
                <w:bCs/>
                <w:color w:val="000000"/>
              </w:rPr>
              <w:t>0</w:t>
            </w:r>
            <w:r w:rsidRPr="00B70148">
              <w:rPr>
                <w:bCs/>
                <w:color w:val="000000"/>
              </w:rPr>
              <w:t>0</w:t>
            </w:r>
          </w:p>
        </w:tc>
      </w:tr>
    </w:tbl>
    <w:p w:rsidR="0025157F" w:rsidRPr="0018194C" w:rsidRDefault="0025157F" w:rsidP="000A74BD">
      <w:pPr>
        <w:ind w:firstLine="709"/>
        <w:jc w:val="both"/>
        <w:rPr>
          <w:sz w:val="28"/>
          <w:szCs w:val="28"/>
          <w:highlight w:val="yellow"/>
        </w:rPr>
      </w:pPr>
    </w:p>
    <w:p w:rsidR="0025157F" w:rsidRPr="00112227" w:rsidRDefault="000A74BD" w:rsidP="0025157F">
      <w:pPr>
        <w:ind w:firstLine="709"/>
        <w:jc w:val="both"/>
        <w:rPr>
          <w:sz w:val="28"/>
          <w:szCs w:val="28"/>
        </w:rPr>
      </w:pPr>
      <w:r w:rsidRPr="00112227">
        <w:rPr>
          <w:sz w:val="28"/>
          <w:szCs w:val="28"/>
        </w:rPr>
        <w:t xml:space="preserve">Иные </w:t>
      </w:r>
      <w:r w:rsidR="00924B3D" w:rsidRPr="00112227">
        <w:rPr>
          <w:sz w:val="28"/>
          <w:szCs w:val="28"/>
        </w:rPr>
        <w:t>6</w:t>
      </w:r>
      <w:r w:rsidRPr="00112227">
        <w:rPr>
          <w:sz w:val="28"/>
          <w:szCs w:val="28"/>
        </w:rPr>
        <w:t xml:space="preserve"> продуктов перечисленных в анкете не использовались за последние 12 месяцев респондентами по причине –</w:t>
      </w:r>
      <w:r w:rsidR="00112227" w:rsidRPr="00112227">
        <w:rPr>
          <w:sz w:val="28"/>
          <w:szCs w:val="28"/>
        </w:rPr>
        <w:t xml:space="preserve"> </w:t>
      </w:r>
      <w:r w:rsidR="00BF45EB" w:rsidRPr="00112227">
        <w:rPr>
          <w:sz w:val="28"/>
          <w:szCs w:val="28"/>
        </w:rPr>
        <w:t>9</w:t>
      </w:r>
      <w:r w:rsidR="00112227" w:rsidRPr="00112227">
        <w:rPr>
          <w:sz w:val="28"/>
          <w:szCs w:val="28"/>
        </w:rPr>
        <w:t>0</w:t>
      </w:r>
      <w:r w:rsidRPr="00112227">
        <w:rPr>
          <w:sz w:val="28"/>
          <w:szCs w:val="28"/>
        </w:rPr>
        <w:t xml:space="preserve"> процент</w:t>
      </w:r>
      <w:r w:rsidR="00BF45EB" w:rsidRPr="00112227">
        <w:rPr>
          <w:sz w:val="28"/>
          <w:szCs w:val="28"/>
        </w:rPr>
        <w:t>а</w:t>
      </w:r>
      <w:r w:rsidRPr="00112227">
        <w:rPr>
          <w:sz w:val="28"/>
          <w:szCs w:val="28"/>
        </w:rPr>
        <w:t xml:space="preserve"> – «используют</w:t>
      </w:r>
      <w:r w:rsidR="00924B3D" w:rsidRPr="00112227">
        <w:rPr>
          <w:sz w:val="28"/>
          <w:szCs w:val="28"/>
        </w:rPr>
        <w:t xml:space="preserve"> </w:t>
      </w:r>
      <w:r w:rsidRPr="00112227">
        <w:rPr>
          <w:sz w:val="28"/>
          <w:szCs w:val="28"/>
        </w:rPr>
        <w:t>другие сп</w:t>
      </w:r>
      <w:r w:rsidRPr="00112227">
        <w:rPr>
          <w:sz w:val="28"/>
          <w:szCs w:val="28"/>
        </w:rPr>
        <w:t>о</w:t>
      </w:r>
      <w:r w:rsidRPr="00112227">
        <w:rPr>
          <w:sz w:val="28"/>
          <w:szCs w:val="28"/>
        </w:rPr>
        <w:t>собы размещения свободных денежных средств (недвижимость, покупка украш</w:t>
      </w:r>
      <w:r w:rsidRPr="00112227">
        <w:rPr>
          <w:sz w:val="28"/>
          <w:szCs w:val="28"/>
        </w:rPr>
        <w:t>е</w:t>
      </w:r>
      <w:r w:rsidRPr="00112227">
        <w:rPr>
          <w:sz w:val="28"/>
          <w:szCs w:val="28"/>
        </w:rPr>
        <w:t xml:space="preserve">ний, антиквариата)», </w:t>
      </w:r>
      <w:r w:rsidR="00112227" w:rsidRPr="00112227">
        <w:rPr>
          <w:sz w:val="28"/>
          <w:szCs w:val="28"/>
        </w:rPr>
        <w:t>10</w:t>
      </w:r>
      <w:r w:rsidRPr="00112227">
        <w:rPr>
          <w:sz w:val="28"/>
          <w:szCs w:val="28"/>
        </w:rPr>
        <w:t xml:space="preserve"> процентов – «по причине того, что данными услугами уже пользуются другие члены семьи</w:t>
      </w:r>
      <w:r w:rsidR="0025157F" w:rsidRPr="00112227">
        <w:rPr>
          <w:sz w:val="28"/>
          <w:szCs w:val="28"/>
        </w:rPr>
        <w:t>» (Таблица 1</w:t>
      </w:r>
      <w:r w:rsidR="00CF70F6" w:rsidRPr="00112227">
        <w:rPr>
          <w:sz w:val="28"/>
          <w:szCs w:val="28"/>
        </w:rPr>
        <w:t>6</w:t>
      </w:r>
      <w:r w:rsidR="0025157F" w:rsidRPr="00112227">
        <w:rPr>
          <w:sz w:val="28"/>
          <w:szCs w:val="28"/>
        </w:rPr>
        <w:t>).</w:t>
      </w:r>
    </w:p>
    <w:p w:rsidR="0025157F" w:rsidRPr="00112227" w:rsidRDefault="0025157F" w:rsidP="0025157F">
      <w:pPr>
        <w:ind w:firstLine="709"/>
        <w:jc w:val="right"/>
        <w:rPr>
          <w:sz w:val="28"/>
          <w:szCs w:val="28"/>
        </w:rPr>
      </w:pPr>
      <w:r w:rsidRPr="00112227">
        <w:rPr>
          <w:sz w:val="28"/>
          <w:szCs w:val="28"/>
        </w:rPr>
        <w:t>Таблица 1</w:t>
      </w:r>
      <w:r w:rsidR="00CF70F6" w:rsidRPr="00112227">
        <w:rPr>
          <w:sz w:val="28"/>
          <w:szCs w:val="28"/>
        </w:rPr>
        <w:t>6</w:t>
      </w:r>
      <w:r w:rsidRPr="00112227">
        <w:rPr>
          <w:sz w:val="28"/>
          <w:szCs w:val="28"/>
        </w:rPr>
        <w:t>.</w:t>
      </w:r>
    </w:p>
    <w:tbl>
      <w:tblPr>
        <w:tblW w:w="861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97"/>
        <w:gridCol w:w="820"/>
      </w:tblGrid>
      <w:tr w:rsidR="0025157F" w:rsidRPr="00112227" w:rsidTr="0025157F">
        <w:trPr>
          <w:trHeight w:val="271"/>
          <w:jc w:val="center"/>
        </w:trPr>
        <w:tc>
          <w:tcPr>
            <w:tcW w:w="7797" w:type="dxa"/>
            <w:shd w:val="clear" w:color="auto" w:fill="auto"/>
          </w:tcPr>
          <w:p w:rsidR="0025157F" w:rsidRPr="00112227" w:rsidRDefault="0025157F" w:rsidP="0025157F">
            <w:pPr>
              <w:rPr>
                <w:rFonts w:eastAsia="MS Mincho"/>
                <w:bCs/>
                <w:lang w:eastAsia="ja-JP"/>
              </w:rPr>
            </w:pPr>
            <w:r w:rsidRPr="00112227">
              <w:rPr>
                <w:rFonts w:eastAsia="MS Mincho"/>
                <w:bCs/>
                <w:lang w:eastAsia="ja-JP"/>
              </w:rPr>
              <w:t xml:space="preserve">ПРИЧИНА ОТСУТСТВИЯ </w:t>
            </w:r>
            <w:r w:rsidR="001E4454" w:rsidRPr="00112227">
              <w:rPr>
                <w:rFonts w:eastAsia="MS Mincho"/>
                <w:bCs/>
                <w:lang w:eastAsia="ja-JP"/>
              </w:rPr>
              <w:t>ФИНАНСОВЫХ ПРОДУКТОВ (УСЛУГ)</w:t>
            </w:r>
            <w:r w:rsidRPr="00112227">
              <w:rPr>
                <w:rFonts w:eastAsia="MS Mincho"/>
                <w:bCs/>
                <w:lang w:eastAsia="ja-JP"/>
              </w:rPr>
              <w:t xml:space="preserve"> 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B86B0F" w:rsidRPr="00112227" w:rsidRDefault="00B86B0F" w:rsidP="0025157F">
            <w:pPr>
              <w:jc w:val="center"/>
              <w:rPr>
                <w:rFonts w:eastAsia="MS Mincho"/>
                <w:bCs/>
                <w:color w:val="000000"/>
                <w:lang w:eastAsia="ja-JP"/>
              </w:rPr>
            </w:pPr>
            <w:r w:rsidRPr="00112227">
              <w:rPr>
                <w:rFonts w:eastAsia="MS Mincho"/>
                <w:bCs/>
                <w:color w:val="000000"/>
                <w:lang w:eastAsia="ja-JP"/>
              </w:rPr>
              <w:t>5</w:t>
            </w:r>
            <w:r w:rsidR="00112227" w:rsidRPr="00112227">
              <w:rPr>
                <w:rFonts w:eastAsia="MS Mincho"/>
                <w:bCs/>
                <w:color w:val="000000"/>
                <w:lang w:eastAsia="ja-JP"/>
              </w:rPr>
              <w:t>5</w:t>
            </w:r>
            <w:r w:rsidRPr="00112227">
              <w:rPr>
                <w:rFonts w:eastAsia="MS Mincho"/>
                <w:bCs/>
                <w:color w:val="000000"/>
                <w:lang w:eastAsia="ja-JP"/>
              </w:rPr>
              <w:t>0</w:t>
            </w:r>
          </w:p>
          <w:p w:rsidR="0025157F" w:rsidRPr="00112227" w:rsidRDefault="00924B3D" w:rsidP="0025157F">
            <w:pPr>
              <w:jc w:val="center"/>
              <w:rPr>
                <w:rFonts w:eastAsia="MS Mincho"/>
                <w:bCs/>
                <w:color w:val="000000"/>
                <w:lang w:eastAsia="ja-JP"/>
              </w:rPr>
            </w:pPr>
            <w:r w:rsidRPr="00112227">
              <w:rPr>
                <w:rFonts w:eastAsia="MS Mincho"/>
                <w:bCs/>
                <w:color w:val="000000"/>
                <w:lang w:eastAsia="ja-JP"/>
              </w:rPr>
              <w:t>чел.</w:t>
            </w:r>
          </w:p>
        </w:tc>
      </w:tr>
      <w:tr w:rsidR="0025157F" w:rsidRPr="00112227" w:rsidTr="0025157F">
        <w:trPr>
          <w:trHeight w:val="595"/>
          <w:jc w:val="center"/>
        </w:trPr>
        <w:tc>
          <w:tcPr>
            <w:tcW w:w="7797" w:type="dxa"/>
            <w:shd w:val="clear" w:color="auto" w:fill="auto"/>
          </w:tcPr>
          <w:p w:rsidR="0025157F" w:rsidRPr="00112227" w:rsidRDefault="0025157F" w:rsidP="0025157F">
            <w:pPr>
              <w:rPr>
                <w:rFonts w:eastAsia="MS Mincho"/>
                <w:color w:val="000000"/>
                <w:lang w:eastAsia="ja-JP"/>
              </w:rPr>
            </w:pPr>
            <w:r w:rsidRPr="00112227">
              <w:rPr>
                <w:rFonts w:eastAsia="MS Mincho"/>
                <w:color w:val="000000"/>
                <w:lang w:eastAsia="ja-JP"/>
              </w:rPr>
              <w:t>Использую другие способы размещения свободных денежных средств (недвижимость, покупка украшений, антиквариата)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25157F" w:rsidRPr="00112227" w:rsidRDefault="00112227" w:rsidP="0025157F">
            <w:pPr>
              <w:jc w:val="center"/>
              <w:rPr>
                <w:rFonts w:eastAsia="MS Mincho"/>
                <w:bCs/>
                <w:color w:val="000000"/>
                <w:lang w:eastAsia="ja-JP"/>
              </w:rPr>
            </w:pPr>
            <w:r w:rsidRPr="00112227">
              <w:rPr>
                <w:rFonts w:eastAsia="MS Mincho"/>
                <w:bCs/>
                <w:color w:val="000000"/>
                <w:lang w:eastAsia="ja-JP"/>
              </w:rPr>
              <w:t>500</w:t>
            </w:r>
          </w:p>
        </w:tc>
      </w:tr>
      <w:tr w:rsidR="0025157F" w:rsidRPr="0018194C" w:rsidTr="0025157F">
        <w:trPr>
          <w:trHeight w:val="264"/>
          <w:jc w:val="center"/>
        </w:trPr>
        <w:tc>
          <w:tcPr>
            <w:tcW w:w="7797" w:type="dxa"/>
            <w:shd w:val="clear" w:color="auto" w:fill="auto"/>
          </w:tcPr>
          <w:p w:rsidR="0025157F" w:rsidRPr="00112227" w:rsidRDefault="0025157F" w:rsidP="0025157F">
            <w:pPr>
              <w:rPr>
                <w:rFonts w:eastAsia="MS Mincho"/>
                <w:color w:val="000000"/>
                <w:lang w:eastAsia="ja-JP"/>
              </w:rPr>
            </w:pPr>
            <w:r w:rsidRPr="00112227">
              <w:rPr>
                <w:rFonts w:eastAsia="MS Mincho"/>
                <w:color w:val="000000"/>
                <w:lang w:eastAsia="ja-JP"/>
              </w:rPr>
              <w:t xml:space="preserve">Данными услугами уже пользуются другие члены моей семьи 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25157F" w:rsidRPr="00112227" w:rsidRDefault="00112227" w:rsidP="0025157F">
            <w:pPr>
              <w:jc w:val="center"/>
              <w:rPr>
                <w:rFonts w:eastAsia="MS Mincho"/>
                <w:bCs/>
                <w:color w:val="000000"/>
                <w:lang w:eastAsia="ja-JP"/>
              </w:rPr>
            </w:pPr>
            <w:r w:rsidRPr="00112227">
              <w:rPr>
                <w:rFonts w:eastAsia="MS Mincho"/>
                <w:bCs/>
                <w:color w:val="000000"/>
                <w:lang w:eastAsia="ja-JP"/>
              </w:rPr>
              <w:t>5</w:t>
            </w:r>
            <w:r w:rsidR="00B86B0F" w:rsidRPr="00112227">
              <w:rPr>
                <w:rFonts w:eastAsia="MS Mincho"/>
                <w:bCs/>
                <w:color w:val="000000"/>
                <w:lang w:eastAsia="ja-JP"/>
              </w:rPr>
              <w:t>0</w:t>
            </w:r>
          </w:p>
        </w:tc>
      </w:tr>
    </w:tbl>
    <w:p w:rsidR="0025157F" w:rsidRPr="0018194C" w:rsidRDefault="0025157F" w:rsidP="000A74BD">
      <w:pPr>
        <w:ind w:firstLine="709"/>
        <w:jc w:val="both"/>
        <w:rPr>
          <w:sz w:val="28"/>
          <w:szCs w:val="28"/>
          <w:highlight w:val="yellow"/>
        </w:rPr>
      </w:pPr>
    </w:p>
    <w:p w:rsidR="00ED62C9" w:rsidRPr="00CB2332" w:rsidRDefault="00ED62C9" w:rsidP="000A74BD">
      <w:pPr>
        <w:ind w:firstLine="709"/>
        <w:jc w:val="both"/>
        <w:rPr>
          <w:sz w:val="28"/>
          <w:szCs w:val="28"/>
        </w:rPr>
      </w:pPr>
      <w:proofErr w:type="gramStart"/>
      <w:r w:rsidRPr="009D01CE">
        <w:rPr>
          <w:sz w:val="28"/>
          <w:szCs w:val="28"/>
        </w:rPr>
        <w:t xml:space="preserve">За последние 12 месяцев </w:t>
      </w:r>
      <w:r w:rsidR="009D01CE" w:rsidRPr="009D01CE">
        <w:rPr>
          <w:sz w:val="28"/>
          <w:szCs w:val="28"/>
        </w:rPr>
        <w:t>36</w:t>
      </w:r>
      <w:r w:rsidR="00CB2332">
        <w:rPr>
          <w:sz w:val="28"/>
          <w:szCs w:val="28"/>
        </w:rPr>
        <w:t>,5</w:t>
      </w:r>
      <w:r w:rsidRPr="009D01CE">
        <w:rPr>
          <w:sz w:val="28"/>
          <w:szCs w:val="28"/>
        </w:rPr>
        <w:t xml:space="preserve"> процентов респондентов «имеют сейчас» </w:t>
      </w:r>
      <w:proofErr w:type="spellStart"/>
      <w:r w:rsidRPr="009D01CE">
        <w:rPr>
          <w:sz w:val="28"/>
          <w:szCs w:val="28"/>
        </w:rPr>
        <w:t>о</w:t>
      </w:r>
      <w:r w:rsidRPr="009D01CE">
        <w:rPr>
          <w:sz w:val="28"/>
          <w:szCs w:val="28"/>
        </w:rPr>
        <w:t>н</w:t>
      </w:r>
      <w:r w:rsidRPr="009D01CE">
        <w:rPr>
          <w:sz w:val="28"/>
          <w:szCs w:val="28"/>
        </w:rPr>
        <w:t>лайн-кредит</w:t>
      </w:r>
      <w:proofErr w:type="spellEnd"/>
      <w:r w:rsidRPr="009D01CE">
        <w:rPr>
          <w:sz w:val="28"/>
          <w:szCs w:val="28"/>
        </w:rPr>
        <w:t xml:space="preserve"> в банке (договор заключен с использованием информационно-телекоммуникационной сети «Интернет», сумма кредита предоставлена получ</w:t>
      </w:r>
      <w:r w:rsidRPr="009D01CE">
        <w:rPr>
          <w:sz w:val="28"/>
          <w:szCs w:val="28"/>
        </w:rPr>
        <w:t>а</w:t>
      </w:r>
      <w:r w:rsidRPr="009D01CE">
        <w:rPr>
          <w:sz w:val="28"/>
          <w:szCs w:val="28"/>
        </w:rPr>
        <w:t xml:space="preserve">телю услуги в безналичной форме), </w:t>
      </w:r>
      <w:r w:rsidR="00CB2332" w:rsidRPr="00CB2332">
        <w:rPr>
          <w:sz w:val="28"/>
          <w:szCs w:val="28"/>
        </w:rPr>
        <w:t>27</w:t>
      </w:r>
      <w:r w:rsidRPr="00CB2332">
        <w:rPr>
          <w:sz w:val="28"/>
          <w:szCs w:val="28"/>
        </w:rPr>
        <w:t xml:space="preserve"> процент</w:t>
      </w:r>
      <w:r w:rsidR="00032088" w:rsidRPr="00CB2332">
        <w:rPr>
          <w:sz w:val="28"/>
          <w:szCs w:val="28"/>
        </w:rPr>
        <w:t>ов</w:t>
      </w:r>
      <w:r w:rsidRPr="00CB2332">
        <w:rPr>
          <w:sz w:val="28"/>
          <w:szCs w:val="28"/>
        </w:rPr>
        <w:t xml:space="preserve"> «не имеют сейчас, но использ</w:t>
      </w:r>
      <w:r w:rsidRPr="00CB2332">
        <w:rPr>
          <w:sz w:val="28"/>
          <w:szCs w:val="28"/>
        </w:rPr>
        <w:t>о</w:t>
      </w:r>
      <w:r w:rsidRPr="00CB2332">
        <w:rPr>
          <w:sz w:val="28"/>
          <w:szCs w:val="28"/>
        </w:rPr>
        <w:t xml:space="preserve">вали данный вид финансовых услуг за последние 12 месяцев», </w:t>
      </w:r>
      <w:r w:rsidR="00CB2332" w:rsidRPr="00CB2332">
        <w:rPr>
          <w:sz w:val="28"/>
          <w:szCs w:val="28"/>
        </w:rPr>
        <w:t>36,5</w:t>
      </w:r>
      <w:r w:rsidRPr="00CB2332">
        <w:rPr>
          <w:sz w:val="28"/>
          <w:szCs w:val="28"/>
        </w:rPr>
        <w:t xml:space="preserve"> процент</w:t>
      </w:r>
      <w:r w:rsidR="00CB2332" w:rsidRPr="00CB2332">
        <w:rPr>
          <w:sz w:val="28"/>
          <w:szCs w:val="28"/>
        </w:rPr>
        <w:t>ов</w:t>
      </w:r>
      <w:r w:rsidRPr="00CB2332">
        <w:rPr>
          <w:sz w:val="28"/>
          <w:szCs w:val="28"/>
        </w:rPr>
        <w:t xml:space="preserve"> – «не использовали данный вид финансовых услуг за последние 12 месяцев».</w:t>
      </w:r>
      <w:proofErr w:type="gramEnd"/>
    </w:p>
    <w:p w:rsidR="00DF0967" w:rsidRPr="00CB2332" w:rsidRDefault="005B073B" w:rsidP="0025157F">
      <w:pPr>
        <w:ind w:firstLine="709"/>
        <w:jc w:val="both"/>
        <w:rPr>
          <w:sz w:val="28"/>
          <w:szCs w:val="28"/>
        </w:rPr>
      </w:pPr>
      <w:r w:rsidRPr="00CB2332">
        <w:rPr>
          <w:sz w:val="28"/>
          <w:szCs w:val="28"/>
        </w:rPr>
        <w:t xml:space="preserve">Кроме того, </w:t>
      </w:r>
      <w:r w:rsidR="006E75A5" w:rsidRPr="00CB2332">
        <w:rPr>
          <w:sz w:val="28"/>
          <w:szCs w:val="28"/>
        </w:rPr>
        <w:t>40</w:t>
      </w:r>
      <w:r w:rsidRPr="00CB2332">
        <w:rPr>
          <w:sz w:val="28"/>
          <w:szCs w:val="28"/>
        </w:rPr>
        <w:t xml:space="preserve"> процентов респондентов «имеют сейчас»</w:t>
      </w:r>
      <w:r w:rsidRPr="00CB2332">
        <w:t xml:space="preserve"> </w:t>
      </w:r>
      <w:r w:rsidRPr="00CB2332">
        <w:rPr>
          <w:sz w:val="28"/>
          <w:szCs w:val="28"/>
        </w:rPr>
        <w:t>иной кредит в ба</w:t>
      </w:r>
      <w:r w:rsidRPr="00CB2332">
        <w:rPr>
          <w:sz w:val="28"/>
          <w:szCs w:val="28"/>
        </w:rPr>
        <w:t>н</w:t>
      </w:r>
      <w:r w:rsidRPr="00CB2332">
        <w:rPr>
          <w:sz w:val="28"/>
          <w:szCs w:val="28"/>
        </w:rPr>
        <w:t xml:space="preserve">ке, не являющийся </w:t>
      </w:r>
      <w:proofErr w:type="spellStart"/>
      <w:r w:rsidRPr="00CB2332">
        <w:rPr>
          <w:sz w:val="28"/>
          <w:szCs w:val="28"/>
        </w:rPr>
        <w:t>онлайн-кредитом</w:t>
      </w:r>
      <w:proofErr w:type="spellEnd"/>
      <w:r w:rsidRPr="00CB2332">
        <w:rPr>
          <w:sz w:val="28"/>
          <w:szCs w:val="28"/>
        </w:rPr>
        <w:t xml:space="preserve">, </w:t>
      </w:r>
      <w:r w:rsidR="006E75A5" w:rsidRPr="00CB2332">
        <w:rPr>
          <w:sz w:val="28"/>
          <w:szCs w:val="28"/>
        </w:rPr>
        <w:t>36</w:t>
      </w:r>
      <w:r w:rsidR="00CB2332" w:rsidRPr="00CB2332">
        <w:rPr>
          <w:sz w:val="28"/>
          <w:szCs w:val="28"/>
        </w:rPr>
        <w:t>,5</w:t>
      </w:r>
      <w:r w:rsidRPr="00CB2332">
        <w:rPr>
          <w:sz w:val="28"/>
          <w:szCs w:val="28"/>
        </w:rPr>
        <w:t xml:space="preserve"> процентов «не имеют сейчас, но и</w:t>
      </w:r>
      <w:r w:rsidRPr="00CB2332">
        <w:rPr>
          <w:sz w:val="28"/>
          <w:szCs w:val="28"/>
        </w:rPr>
        <w:t>с</w:t>
      </w:r>
      <w:r w:rsidRPr="00CB2332">
        <w:rPr>
          <w:sz w:val="28"/>
          <w:szCs w:val="28"/>
        </w:rPr>
        <w:t xml:space="preserve">пользовали данный вид финансовых услуг за </w:t>
      </w:r>
      <w:proofErr w:type="gramStart"/>
      <w:r w:rsidRPr="00CB2332">
        <w:rPr>
          <w:sz w:val="28"/>
          <w:szCs w:val="28"/>
        </w:rPr>
        <w:t>последние</w:t>
      </w:r>
      <w:proofErr w:type="gramEnd"/>
      <w:r w:rsidRPr="00CB2332">
        <w:rPr>
          <w:sz w:val="28"/>
          <w:szCs w:val="28"/>
        </w:rPr>
        <w:t xml:space="preserve"> 12 месяцев», </w:t>
      </w:r>
      <w:r w:rsidR="006E75A5" w:rsidRPr="00CB2332">
        <w:rPr>
          <w:sz w:val="28"/>
          <w:szCs w:val="28"/>
        </w:rPr>
        <w:t>2</w:t>
      </w:r>
      <w:r w:rsidR="00CB2332" w:rsidRPr="00CB2332">
        <w:rPr>
          <w:sz w:val="28"/>
          <w:szCs w:val="28"/>
        </w:rPr>
        <w:t>3,6</w:t>
      </w:r>
      <w:r w:rsidRPr="00CB2332">
        <w:rPr>
          <w:sz w:val="28"/>
          <w:szCs w:val="28"/>
        </w:rPr>
        <w:t xml:space="preserve"> пр</w:t>
      </w:r>
      <w:r w:rsidRPr="00CB2332">
        <w:rPr>
          <w:sz w:val="28"/>
          <w:szCs w:val="28"/>
        </w:rPr>
        <w:t>о</w:t>
      </w:r>
      <w:r w:rsidRPr="00CB2332">
        <w:rPr>
          <w:sz w:val="28"/>
          <w:szCs w:val="28"/>
        </w:rPr>
        <w:t>цент</w:t>
      </w:r>
      <w:r w:rsidR="006E75A5" w:rsidRPr="00CB2332">
        <w:rPr>
          <w:sz w:val="28"/>
          <w:szCs w:val="28"/>
        </w:rPr>
        <w:t>а</w:t>
      </w:r>
      <w:r w:rsidRPr="00CB2332">
        <w:rPr>
          <w:sz w:val="28"/>
          <w:szCs w:val="28"/>
        </w:rPr>
        <w:t xml:space="preserve"> – «не использовали данный вид финансовых услуг за последние 12 мес</w:t>
      </w:r>
      <w:r w:rsidRPr="00CB2332">
        <w:rPr>
          <w:sz w:val="28"/>
          <w:szCs w:val="28"/>
        </w:rPr>
        <w:t>я</w:t>
      </w:r>
      <w:r w:rsidRPr="00CB2332">
        <w:rPr>
          <w:sz w:val="28"/>
          <w:szCs w:val="28"/>
        </w:rPr>
        <w:t>цев</w:t>
      </w:r>
      <w:r w:rsidR="0025157F" w:rsidRPr="00CB2332">
        <w:rPr>
          <w:sz w:val="28"/>
          <w:szCs w:val="28"/>
        </w:rPr>
        <w:t>»</w:t>
      </w:r>
      <w:r w:rsidR="00DF0967" w:rsidRPr="00CB2332">
        <w:rPr>
          <w:sz w:val="28"/>
          <w:szCs w:val="28"/>
        </w:rPr>
        <w:t>.</w:t>
      </w:r>
    </w:p>
    <w:p w:rsidR="0025157F" w:rsidRPr="00A20E16" w:rsidRDefault="00DF0967" w:rsidP="00DF0967">
      <w:pPr>
        <w:ind w:firstLine="709"/>
        <w:jc w:val="both"/>
        <w:rPr>
          <w:sz w:val="28"/>
          <w:szCs w:val="28"/>
        </w:rPr>
      </w:pPr>
      <w:r w:rsidRPr="00A20E16">
        <w:rPr>
          <w:sz w:val="28"/>
          <w:szCs w:val="28"/>
        </w:rPr>
        <w:t xml:space="preserve">За </w:t>
      </w:r>
      <w:proofErr w:type="gramStart"/>
      <w:r w:rsidRPr="00A20E16">
        <w:rPr>
          <w:sz w:val="28"/>
          <w:szCs w:val="28"/>
        </w:rPr>
        <w:t>последние</w:t>
      </w:r>
      <w:proofErr w:type="gramEnd"/>
      <w:r w:rsidRPr="00A20E16">
        <w:rPr>
          <w:sz w:val="28"/>
          <w:szCs w:val="28"/>
        </w:rPr>
        <w:t xml:space="preserve"> 12 месяцев </w:t>
      </w:r>
      <w:r w:rsidR="00D00A52" w:rsidRPr="00A20E16">
        <w:rPr>
          <w:sz w:val="28"/>
          <w:szCs w:val="28"/>
        </w:rPr>
        <w:t>49</w:t>
      </w:r>
      <w:r w:rsidR="00114A18" w:rsidRPr="00A20E16">
        <w:rPr>
          <w:sz w:val="28"/>
          <w:szCs w:val="28"/>
        </w:rPr>
        <w:t>,0</w:t>
      </w:r>
      <w:r w:rsidRPr="00A20E16">
        <w:rPr>
          <w:sz w:val="28"/>
          <w:szCs w:val="28"/>
        </w:rPr>
        <w:t xml:space="preserve"> процентов респондентов используют сейчас кредитный лимит по кредитной карте, </w:t>
      </w:r>
      <w:r w:rsidR="00114A18" w:rsidRPr="00A20E16">
        <w:rPr>
          <w:sz w:val="28"/>
          <w:szCs w:val="28"/>
        </w:rPr>
        <w:t>20,0</w:t>
      </w:r>
      <w:r w:rsidRPr="00A20E16">
        <w:rPr>
          <w:sz w:val="28"/>
          <w:szCs w:val="28"/>
        </w:rPr>
        <w:t xml:space="preserve"> процент</w:t>
      </w:r>
      <w:r w:rsidR="00EE3803" w:rsidRPr="00A20E16">
        <w:rPr>
          <w:sz w:val="28"/>
          <w:szCs w:val="28"/>
        </w:rPr>
        <w:t>ов</w:t>
      </w:r>
      <w:r w:rsidRPr="00A20E16">
        <w:rPr>
          <w:sz w:val="28"/>
          <w:szCs w:val="28"/>
        </w:rPr>
        <w:t xml:space="preserve"> «не имеют сейчас, но и</w:t>
      </w:r>
      <w:r w:rsidRPr="00A20E16">
        <w:rPr>
          <w:sz w:val="28"/>
          <w:szCs w:val="28"/>
        </w:rPr>
        <w:t>с</w:t>
      </w:r>
      <w:r w:rsidRPr="00A20E16">
        <w:rPr>
          <w:sz w:val="28"/>
          <w:szCs w:val="28"/>
        </w:rPr>
        <w:t xml:space="preserve">пользовали данный вид финансовых услуг за последние 12 месяцев», </w:t>
      </w:r>
      <w:r w:rsidR="00EE3803" w:rsidRPr="00A20E16">
        <w:rPr>
          <w:sz w:val="28"/>
          <w:szCs w:val="28"/>
        </w:rPr>
        <w:t>3</w:t>
      </w:r>
      <w:r w:rsidR="00A20E16" w:rsidRPr="00A20E16">
        <w:rPr>
          <w:sz w:val="28"/>
          <w:szCs w:val="28"/>
        </w:rPr>
        <w:t>1,0</w:t>
      </w:r>
      <w:r w:rsidRPr="00A20E16">
        <w:rPr>
          <w:sz w:val="28"/>
          <w:szCs w:val="28"/>
        </w:rPr>
        <w:t xml:space="preserve"> пр</w:t>
      </w:r>
      <w:r w:rsidRPr="00A20E16">
        <w:rPr>
          <w:sz w:val="28"/>
          <w:szCs w:val="28"/>
        </w:rPr>
        <w:t>о</w:t>
      </w:r>
      <w:r w:rsidRPr="00A20E16">
        <w:rPr>
          <w:sz w:val="28"/>
          <w:szCs w:val="28"/>
        </w:rPr>
        <w:t>центов – «не использовали данный вид финансовых услуг за последние 12 мес</w:t>
      </w:r>
      <w:r w:rsidRPr="00A20E16">
        <w:rPr>
          <w:sz w:val="28"/>
          <w:szCs w:val="28"/>
        </w:rPr>
        <w:t>я</w:t>
      </w:r>
      <w:r w:rsidRPr="00A20E16">
        <w:rPr>
          <w:sz w:val="28"/>
          <w:szCs w:val="28"/>
        </w:rPr>
        <w:t>цев»</w:t>
      </w:r>
      <w:r w:rsidR="0025157F" w:rsidRPr="00A20E16">
        <w:rPr>
          <w:sz w:val="28"/>
          <w:szCs w:val="28"/>
        </w:rPr>
        <w:t xml:space="preserve"> (Таблица </w:t>
      </w:r>
      <w:r w:rsidR="00CF70F6" w:rsidRPr="00A20E16">
        <w:rPr>
          <w:sz w:val="28"/>
          <w:szCs w:val="28"/>
        </w:rPr>
        <w:t>17</w:t>
      </w:r>
      <w:r w:rsidR="0025157F" w:rsidRPr="00A20E16">
        <w:rPr>
          <w:sz w:val="28"/>
          <w:szCs w:val="28"/>
        </w:rPr>
        <w:t>).</w:t>
      </w:r>
    </w:p>
    <w:p w:rsidR="0025157F" w:rsidRPr="009D01CE" w:rsidRDefault="0025157F" w:rsidP="0025157F">
      <w:pPr>
        <w:ind w:firstLine="709"/>
        <w:jc w:val="right"/>
        <w:rPr>
          <w:sz w:val="28"/>
          <w:szCs w:val="28"/>
        </w:rPr>
      </w:pPr>
      <w:r w:rsidRPr="009D01CE">
        <w:rPr>
          <w:sz w:val="28"/>
          <w:szCs w:val="28"/>
        </w:rPr>
        <w:t xml:space="preserve">Таблица </w:t>
      </w:r>
      <w:r w:rsidR="00CF70F6" w:rsidRPr="009D01CE">
        <w:rPr>
          <w:sz w:val="28"/>
          <w:szCs w:val="28"/>
        </w:rPr>
        <w:t>17</w:t>
      </w:r>
      <w:r w:rsidRPr="009D01CE">
        <w:rPr>
          <w:sz w:val="28"/>
          <w:szCs w:val="28"/>
        </w:rPr>
        <w:t>.</w:t>
      </w:r>
    </w:p>
    <w:tbl>
      <w:tblPr>
        <w:tblW w:w="940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78"/>
        <w:gridCol w:w="576"/>
        <w:gridCol w:w="1436"/>
        <w:gridCol w:w="816"/>
      </w:tblGrid>
      <w:tr w:rsidR="0025157F" w:rsidRPr="009D01CE" w:rsidTr="009D01CE">
        <w:trPr>
          <w:trHeight w:val="1785"/>
          <w:jc w:val="center"/>
        </w:trPr>
        <w:tc>
          <w:tcPr>
            <w:tcW w:w="6578" w:type="dxa"/>
            <w:shd w:val="clear" w:color="auto" w:fill="auto"/>
            <w:vAlign w:val="center"/>
          </w:tcPr>
          <w:p w:rsidR="0025157F" w:rsidRPr="009D01CE" w:rsidRDefault="0025157F" w:rsidP="005E7737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9D01CE">
              <w:rPr>
                <w:rFonts w:eastAsia="MS Mincho"/>
                <w:bCs/>
                <w:lang w:eastAsia="ja-JP"/>
              </w:rPr>
              <w:t>КАКИМИ ИЗ ПЕРЕЧИСЛЕННЫХ ФИНАНСОВЫХ ПР</w:t>
            </w:r>
            <w:r w:rsidRPr="009D01CE">
              <w:rPr>
                <w:rFonts w:eastAsia="MS Mincho"/>
                <w:bCs/>
                <w:lang w:eastAsia="ja-JP"/>
              </w:rPr>
              <w:t>О</w:t>
            </w:r>
            <w:r w:rsidRPr="009D01CE">
              <w:rPr>
                <w:rFonts w:eastAsia="MS Mincho"/>
                <w:bCs/>
                <w:lang w:eastAsia="ja-JP"/>
              </w:rPr>
              <w:t xml:space="preserve">ДУКТОВ (УСЛУГ) ПОЛЬЗОВАЛИСЬ </w:t>
            </w:r>
            <w:proofErr w:type="gramStart"/>
            <w:r w:rsidRPr="009D01CE">
              <w:rPr>
                <w:rFonts w:eastAsia="MS Mincho"/>
                <w:bCs/>
                <w:lang w:eastAsia="ja-JP"/>
              </w:rPr>
              <w:t>ЗА</w:t>
            </w:r>
            <w:proofErr w:type="gramEnd"/>
            <w:r w:rsidRPr="009D01CE">
              <w:rPr>
                <w:rFonts w:eastAsia="MS Mincho"/>
                <w:bCs/>
                <w:lang w:eastAsia="ja-JP"/>
              </w:rPr>
              <w:t xml:space="preserve"> ПОСЛЕДНИЕ 12 МЕСЯЦЕВ</w:t>
            </w:r>
          </w:p>
        </w:tc>
        <w:tc>
          <w:tcPr>
            <w:tcW w:w="576" w:type="dxa"/>
            <w:shd w:val="clear" w:color="auto" w:fill="auto"/>
            <w:textDirection w:val="btLr"/>
            <w:vAlign w:val="bottom"/>
          </w:tcPr>
          <w:p w:rsidR="0025157F" w:rsidRPr="009D01CE" w:rsidRDefault="0025157F" w:rsidP="00EE55C9">
            <w:pPr>
              <w:spacing w:line="240" w:lineRule="exact"/>
              <w:jc w:val="center"/>
              <w:rPr>
                <w:rFonts w:eastAsia="MS Mincho"/>
                <w:lang w:eastAsia="ja-JP"/>
              </w:rPr>
            </w:pPr>
            <w:r w:rsidRPr="009D01CE">
              <w:rPr>
                <w:rFonts w:eastAsia="MS Mincho"/>
                <w:lang w:eastAsia="ja-JP"/>
              </w:rPr>
              <w:t>Имеется сейчас</w:t>
            </w:r>
          </w:p>
        </w:tc>
        <w:tc>
          <w:tcPr>
            <w:tcW w:w="1436" w:type="dxa"/>
            <w:shd w:val="clear" w:color="auto" w:fill="auto"/>
            <w:textDirection w:val="btLr"/>
            <w:vAlign w:val="bottom"/>
          </w:tcPr>
          <w:p w:rsidR="0025157F" w:rsidRPr="009D01CE" w:rsidRDefault="0025157F" w:rsidP="00EE55C9">
            <w:pPr>
              <w:spacing w:line="240" w:lineRule="exact"/>
              <w:jc w:val="center"/>
              <w:rPr>
                <w:rFonts w:eastAsia="MS Mincho"/>
                <w:lang w:eastAsia="ja-JP"/>
              </w:rPr>
            </w:pPr>
            <w:r w:rsidRPr="009D01CE">
              <w:rPr>
                <w:rFonts w:eastAsia="MS Mincho"/>
                <w:lang w:eastAsia="ja-JP"/>
              </w:rPr>
              <w:t>Не имеется се</w:t>
            </w:r>
            <w:r w:rsidRPr="009D01CE">
              <w:rPr>
                <w:rFonts w:eastAsia="MS Mincho"/>
                <w:lang w:eastAsia="ja-JP"/>
              </w:rPr>
              <w:t>й</w:t>
            </w:r>
            <w:r w:rsidRPr="009D01CE">
              <w:rPr>
                <w:rFonts w:eastAsia="MS Mincho"/>
                <w:lang w:eastAsia="ja-JP"/>
              </w:rPr>
              <w:t>час, но испол</w:t>
            </w:r>
            <w:r w:rsidRPr="009D01CE">
              <w:rPr>
                <w:rFonts w:eastAsia="MS Mincho"/>
                <w:lang w:eastAsia="ja-JP"/>
              </w:rPr>
              <w:t>ь</w:t>
            </w:r>
            <w:r w:rsidRPr="009D01CE">
              <w:rPr>
                <w:rFonts w:eastAsia="MS Mincho"/>
                <w:lang w:eastAsia="ja-JP"/>
              </w:rPr>
              <w:t xml:space="preserve">зовался за </w:t>
            </w:r>
            <w:proofErr w:type="gramStart"/>
            <w:r w:rsidRPr="009D01CE">
              <w:rPr>
                <w:rFonts w:eastAsia="MS Mincho"/>
                <w:lang w:eastAsia="ja-JP"/>
              </w:rPr>
              <w:t>п</w:t>
            </w:r>
            <w:r w:rsidRPr="009D01CE">
              <w:rPr>
                <w:rFonts w:eastAsia="MS Mincho"/>
                <w:lang w:eastAsia="ja-JP"/>
              </w:rPr>
              <w:t>о</w:t>
            </w:r>
            <w:r w:rsidRPr="009D01CE">
              <w:rPr>
                <w:rFonts w:eastAsia="MS Mincho"/>
                <w:lang w:eastAsia="ja-JP"/>
              </w:rPr>
              <w:t>следние</w:t>
            </w:r>
            <w:proofErr w:type="gramEnd"/>
            <w:r w:rsidRPr="009D01CE">
              <w:rPr>
                <w:rFonts w:eastAsia="MS Mincho"/>
                <w:lang w:eastAsia="ja-JP"/>
              </w:rPr>
              <w:t xml:space="preserve"> 12 мес</w:t>
            </w:r>
            <w:r w:rsidRPr="009D01CE">
              <w:rPr>
                <w:rFonts w:eastAsia="MS Mincho"/>
                <w:lang w:eastAsia="ja-JP"/>
              </w:rPr>
              <w:t>я</w:t>
            </w:r>
            <w:r w:rsidRPr="009D01CE">
              <w:rPr>
                <w:rFonts w:eastAsia="MS Mincho"/>
                <w:lang w:eastAsia="ja-JP"/>
              </w:rPr>
              <w:t>цев</w:t>
            </w:r>
          </w:p>
        </w:tc>
        <w:tc>
          <w:tcPr>
            <w:tcW w:w="816" w:type="dxa"/>
            <w:shd w:val="clear" w:color="auto" w:fill="auto"/>
            <w:textDirection w:val="btLr"/>
            <w:vAlign w:val="bottom"/>
          </w:tcPr>
          <w:p w:rsidR="0025157F" w:rsidRPr="009D01CE" w:rsidRDefault="0025157F" w:rsidP="00EE55C9">
            <w:pPr>
              <w:spacing w:line="240" w:lineRule="exact"/>
              <w:jc w:val="center"/>
              <w:rPr>
                <w:rFonts w:eastAsia="MS Mincho"/>
                <w:lang w:eastAsia="ja-JP"/>
              </w:rPr>
            </w:pPr>
            <w:r w:rsidRPr="009D01CE">
              <w:rPr>
                <w:rFonts w:eastAsia="MS Mincho"/>
                <w:lang w:eastAsia="ja-JP"/>
              </w:rPr>
              <w:t>Не использова</w:t>
            </w:r>
            <w:r w:rsidRPr="009D01CE">
              <w:rPr>
                <w:rFonts w:eastAsia="MS Mincho"/>
                <w:lang w:eastAsia="ja-JP"/>
              </w:rPr>
              <w:t>л</w:t>
            </w:r>
            <w:r w:rsidRPr="009D01CE">
              <w:rPr>
                <w:rFonts w:eastAsia="MS Mincho"/>
                <w:lang w:eastAsia="ja-JP"/>
              </w:rPr>
              <w:t xml:space="preserve">ся за </w:t>
            </w:r>
            <w:proofErr w:type="gramStart"/>
            <w:r w:rsidRPr="009D01CE">
              <w:rPr>
                <w:rFonts w:eastAsia="MS Mincho"/>
                <w:lang w:eastAsia="ja-JP"/>
              </w:rPr>
              <w:t>последние</w:t>
            </w:r>
            <w:proofErr w:type="gramEnd"/>
            <w:r w:rsidRPr="009D01CE">
              <w:rPr>
                <w:rFonts w:eastAsia="MS Mincho"/>
                <w:lang w:eastAsia="ja-JP"/>
              </w:rPr>
              <w:t xml:space="preserve"> 12 месяцев</w:t>
            </w:r>
          </w:p>
        </w:tc>
      </w:tr>
      <w:tr w:rsidR="009D01CE" w:rsidRPr="009D01CE" w:rsidTr="009D01CE">
        <w:trPr>
          <w:trHeight w:val="745"/>
          <w:jc w:val="center"/>
        </w:trPr>
        <w:tc>
          <w:tcPr>
            <w:tcW w:w="6578" w:type="dxa"/>
            <w:shd w:val="clear" w:color="auto" w:fill="auto"/>
          </w:tcPr>
          <w:p w:rsidR="009D01CE" w:rsidRPr="009D01CE" w:rsidRDefault="009D01CE" w:rsidP="0025157F">
            <w:pPr>
              <w:rPr>
                <w:rFonts w:eastAsia="MS Mincho"/>
                <w:lang w:eastAsia="ja-JP"/>
              </w:rPr>
            </w:pPr>
            <w:proofErr w:type="spellStart"/>
            <w:r w:rsidRPr="009D01CE">
              <w:rPr>
                <w:rFonts w:eastAsia="MS Mincho"/>
                <w:lang w:eastAsia="ja-JP"/>
              </w:rPr>
              <w:t>Онлайн-кредит</w:t>
            </w:r>
            <w:proofErr w:type="spellEnd"/>
            <w:r w:rsidRPr="009D01CE">
              <w:rPr>
                <w:rFonts w:eastAsia="MS Mincho"/>
                <w:lang w:eastAsia="ja-JP"/>
              </w:rPr>
              <w:t xml:space="preserve"> в банке (договор заключен с использованием информационно-телекоммуникационной сети «Интернет», сумма кредита предоставлена получателю услуги в безн</w:t>
            </w:r>
            <w:r w:rsidRPr="009D01CE">
              <w:rPr>
                <w:rFonts w:eastAsia="MS Mincho"/>
                <w:lang w:eastAsia="ja-JP"/>
              </w:rPr>
              <w:t>а</w:t>
            </w:r>
            <w:r w:rsidRPr="009D01CE">
              <w:rPr>
                <w:rFonts w:eastAsia="MS Mincho"/>
                <w:lang w:eastAsia="ja-JP"/>
              </w:rPr>
              <w:t>личной форме)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D01CE" w:rsidRPr="009D01CE" w:rsidRDefault="009D01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9D01CE" w:rsidRPr="009D01CE" w:rsidRDefault="009D01CE" w:rsidP="009D01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01CE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9D01C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9D01CE" w:rsidRPr="009D01CE" w:rsidRDefault="009D01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01CE">
              <w:rPr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9D01CE" w:rsidRPr="009D01CE" w:rsidTr="009D01CE">
        <w:trPr>
          <w:trHeight w:val="132"/>
          <w:jc w:val="center"/>
        </w:trPr>
        <w:tc>
          <w:tcPr>
            <w:tcW w:w="6578" w:type="dxa"/>
            <w:shd w:val="clear" w:color="auto" w:fill="auto"/>
          </w:tcPr>
          <w:p w:rsidR="009D01CE" w:rsidRPr="009D01CE" w:rsidRDefault="009D01CE" w:rsidP="0025157F">
            <w:pPr>
              <w:rPr>
                <w:rFonts w:eastAsia="MS Mincho"/>
                <w:lang w:eastAsia="ja-JP"/>
              </w:rPr>
            </w:pPr>
            <w:r w:rsidRPr="009D01CE">
              <w:rPr>
                <w:rFonts w:eastAsia="MS Mincho"/>
                <w:lang w:eastAsia="ja-JP"/>
              </w:rPr>
              <w:t xml:space="preserve">Иной кредит в банке, не являющийся </w:t>
            </w:r>
            <w:proofErr w:type="spellStart"/>
            <w:r w:rsidRPr="009D01CE">
              <w:rPr>
                <w:rFonts w:eastAsia="MS Mincho"/>
                <w:lang w:eastAsia="ja-JP"/>
              </w:rPr>
              <w:t>онлайн-кредитом</w:t>
            </w:r>
            <w:proofErr w:type="spellEnd"/>
          </w:p>
        </w:tc>
        <w:tc>
          <w:tcPr>
            <w:tcW w:w="576" w:type="dxa"/>
            <w:shd w:val="clear" w:color="auto" w:fill="auto"/>
            <w:vAlign w:val="bottom"/>
          </w:tcPr>
          <w:p w:rsidR="009D01CE" w:rsidRPr="009D01CE" w:rsidRDefault="009D01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01CE">
              <w:rPr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9D01CE" w:rsidRPr="009D01CE" w:rsidRDefault="009D01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01CE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9D01CE" w:rsidRPr="009D01CE" w:rsidRDefault="009D01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01CE">
              <w:rPr>
                <w:bCs/>
                <w:color w:val="000000"/>
                <w:sz w:val="20"/>
                <w:szCs w:val="20"/>
              </w:rPr>
              <w:t>130</w:t>
            </w:r>
          </w:p>
        </w:tc>
      </w:tr>
      <w:tr w:rsidR="009D01CE" w:rsidRPr="0018194C" w:rsidTr="009D01CE">
        <w:trPr>
          <w:trHeight w:val="319"/>
          <w:jc w:val="center"/>
        </w:trPr>
        <w:tc>
          <w:tcPr>
            <w:tcW w:w="6578" w:type="dxa"/>
            <w:shd w:val="clear" w:color="auto" w:fill="auto"/>
          </w:tcPr>
          <w:p w:rsidR="009D01CE" w:rsidRPr="009D01CE" w:rsidRDefault="009D01CE" w:rsidP="0025157F">
            <w:pPr>
              <w:rPr>
                <w:rFonts w:eastAsia="MS Mincho"/>
                <w:lang w:eastAsia="ja-JP"/>
              </w:rPr>
            </w:pPr>
            <w:r w:rsidRPr="009D01CE">
              <w:rPr>
                <w:rFonts w:eastAsia="MS Mincho"/>
                <w:lang w:eastAsia="ja-JP"/>
              </w:rPr>
              <w:t>Использование кредитного лимита по кредитной карте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D01CE" w:rsidRPr="009D01CE" w:rsidRDefault="009D01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01CE">
              <w:rPr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9D01CE" w:rsidRPr="009D01CE" w:rsidRDefault="009D01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01CE">
              <w:rPr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9D01CE" w:rsidRPr="009D01CE" w:rsidRDefault="009D01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01CE">
              <w:rPr>
                <w:bCs/>
                <w:color w:val="000000"/>
                <w:sz w:val="20"/>
                <w:szCs w:val="20"/>
              </w:rPr>
              <w:t>170</w:t>
            </w:r>
          </w:p>
        </w:tc>
      </w:tr>
    </w:tbl>
    <w:p w:rsidR="0025157F" w:rsidRPr="0018194C" w:rsidRDefault="0025157F" w:rsidP="0025157F">
      <w:pPr>
        <w:ind w:firstLine="709"/>
        <w:jc w:val="right"/>
        <w:rPr>
          <w:sz w:val="28"/>
          <w:szCs w:val="28"/>
          <w:highlight w:val="yellow"/>
        </w:rPr>
      </w:pPr>
    </w:p>
    <w:p w:rsidR="00E41D59" w:rsidRPr="00005D1E" w:rsidRDefault="00A300CD" w:rsidP="00A300CD">
      <w:pPr>
        <w:ind w:firstLine="709"/>
        <w:jc w:val="both"/>
        <w:rPr>
          <w:sz w:val="28"/>
          <w:szCs w:val="28"/>
        </w:rPr>
      </w:pPr>
      <w:proofErr w:type="gramStart"/>
      <w:r w:rsidRPr="00005D1E">
        <w:rPr>
          <w:sz w:val="28"/>
          <w:szCs w:val="28"/>
        </w:rPr>
        <w:t xml:space="preserve">Кроме того, за последние 12 месяцев </w:t>
      </w:r>
      <w:r w:rsidR="00EE3803" w:rsidRPr="00005D1E">
        <w:rPr>
          <w:sz w:val="28"/>
          <w:szCs w:val="28"/>
        </w:rPr>
        <w:t>8</w:t>
      </w:r>
      <w:r w:rsidR="00005D1E" w:rsidRPr="00005D1E">
        <w:rPr>
          <w:sz w:val="28"/>
          <w:szCs w:val="28"/>
        </w:rPr>
        <w:t>5,5</w:t>
      </w:r>
      <w:r w:rsidRPr="00005D1E">
        <w:rPr>
          <w:sz w:val="28"/>
          <w:szCs w:val="28"/>
        </w:rPr>
        <w:t xml:space="preserve"> процент</w:t>
      </w:r>
      <w:r w:rsidR="00EE3803" w:rsidRPr="00005D1E">
        <w:rPr>
          <w:sz w:val="28"/>
          <w:szCs w:val="28"/>
        </w:rPr>
        <w:t>ов</w:t>
      </w:r>
      <w:r w:rsidRPr="00005D1E">
        <w:rPr>
          <w:sz w:val="28"/>
          <w:szCs w:val="28"/>
        </w:rPr>
        <w:t xml:space="preserve"> респондентов «имеют сейчас» зарплатную карту (банковская карта, предназначенная для выплаты с</w:t>
      </w:r>
      <w:r w:rsidRPr="00005D1E">
        <w:rPr>
          <w:sz w:val="28"/>
          <w:szCs w:val="28"/>
        </w:rPr>
        <w:t>о</w:t>
      </w:r>
      <w:r w:rsidRPr="00005D1E">
        <w:rPr>
          <w:sz w:val="28"/>
          <w:szCs w:val="28"/>
        </w:rPr>
        <w:t>труднику заработной платы и других денежных начислений) организации, закл</w:t>
      </w:r>
      <w:r w:rsidRPr="00005D1E">
        <w:rPr>
          <w:sz w:val="28"/>
          <w:szCs w:val="28"/>
        </w:rPr>
        <w:t>ю</w:t>
      </w:r>
      <w:r w:rsidRPr="00005D1E">
        <w:rPr>
          <w:sz w:val="28"/>
          <w:szCs w:val="28"/>
        </w:rPr>
        <w:t xml:space="preserve">чившей с банком договор на обслуживание </w:t>
      </w:r>
      <w:proofErr w:type="spellStart"/>
      <w:r w:rsidRPr="00005D1E">
        <w:rPr>
          <w:sz w:val="28"/>
          <w:szCs w:val="28"/>
        </w:rPr>
        <w:t>зарплатного</w:t>
      </w:r>
      <w:proofErr w:type="spellEnd"/>
      <w:r w:rsidRPr="00005D1E">
        <w:rPr>
          <w:sz w:val="28"/>
          <w:szCs w:val="28"/>
        </w:rPr>
        <w:t xml:space="preserve"> проекта, </w:t>
      </w:r>
      <w:r w:rsidR="00EE3803" w:rsidRPr="00005D1E">
        <w:rPr>
          <w:sz w:val="28"/>
          <w:szCs w:val="28"/>
        </w:rPr>
        <w:t>14</w:t>
      </w:r>
      <w:r w:rsidR="00005D1E">
        <w:rPr>
          <w:sz w:val="28"/>
          <w:szCs w:val="28"/>
        </w:rPr>
        <w:t>,5</w:t>
      </w:r>
      <w:r w:rsidRPr="00005D1E">
        <w:rPr>
          <w:sz w:val="28"/>
          <w:szCs w:val="28"/>
        </w:rPr>
        <w:t xml:space="preserve"> процентов «не использовали за последние 12 месяцев»</w:t>
      </w:r>
      <w:r w:rsidR="00E41D59" w:rsidRPr="00005D1E">
        <w:rPr>
          <w:sz w:val="28"/>
          <w:szCs w:val="28"/>
        </w:rPr>
        <w:t xml:space="preserve"> </w:t>
      </w:r>
      <w:r w:rsidRPr="00005D1E">
        <w:rPr>
          <w:sz w:val="28"/>
          <w:szCs w:val="28"/>
        </w:rPr>
        <w:t>данный вид финансовых услуг</w:t>
      </w:r>
      <w:r w:rsidR="00E41D59" w:rsidRPr="00005D1E">
        <w:rPr>
          <w:sz w:val="28"/>
          <w:szCs w:val="28"/>
        </w:rPr>
        <w:t>.</w:t>
      </w:r>
      <w:proofErr w:type="gramEnd"/>
    </w:p>
    <w:p w:rsidR="00E41D59" w:rsidRPr="00005D1E" w:rsidRDefault="00AF5C87" w:rsidP="00E41D59">
      <w:pPr>
        <w:ind w:firstLine="709"/>
        <w:jc w:val="both"/>
        <w:rPr>
          <w:sz w:val="28"/>
          <w:szCs w:val="28"/>
        </w:rPr>
      </w:pPr>
      <w:proofErr w:type="gramStart"/>
      <w:r w:rsidRPr="00005D1E">
        <w:rPr>
          <w:sz w:val="28"/>
          <w:szCs w:val="28"/>
        </w:rPr>
        <w:t xml:space="preserve">Согласно проведенного анализа </w:t>
      </w:r>
      <w:r w:rsidR="00EE3803" w:rsidRPr="00005D1E">
        <w:rPr>
          <w:sz w:val="28"/>
          <w:szCs w:val="28"/>
        </w:rPr>
        <w:t>8</w:t>
      </w:r>
      <w:r w:rsidR="00005D1E" w:rsidRPr="00005D1E">
        <w:rPr>
          <w:sz w:val="28"/>
          <w:szCs w:val="28"/>
        </w:rPr>
        <w:t>5,5</w:t>
      </w:r>
      <w:r w:rsidR="00E41D59" w:rsidRPr="00005D1E">
        <w:rPr>
          <w:sz w:val="28"/>
          <w:szCs w:val="28"/>
        </w:rPr>
        <w:t xml:space="preserve"> процент</w:t>
      </w:r>
      <w:r w:rsidR="00EE3803" w:rsidRPr="00005D1E">
        <w:rPr>
          <w:sz w:val="28"/>
          <w:szCs w:val="28"/>
        </w:rPr>
        <w:t>ов</w:t>
      </w:r>
      <w:r w:rsidR="00E41D59" w:rsidRPr="00005D1E">
        <w:rPr>
          <w:sz w:val="28"/>
          <w:szCs w:val="28"/>
        </w:rPr>
        <w:t xml:space="preserve"> респондентов «имеют се</w:t>
      </w:r>
      <w:r w:rsidR="00E41D59" w:rsidRPr="00005D1E">
        <w:rPr>
          <w:sz w:val="28"/>
          <w:szCs w:val="28"/>
        </w:rPr>
        <w:t>й</w:t>
      </w:r>
      <w:r w:rsidR="00E41D59" w:rsidRPr="00005D1E">
        <w:rPr>
          <w:sz w:val="28"/>
          <w:szCs w:val="28"/>
        </w:rPr>
        <w:t>час» расчетную (дебетовую) карту для получения пенсий и иных социальных в</w:t>
      </w:r>
      <w:r w:rsidR="00E41D59" w:rsidRPr="00005D1E">
        <w:rPr>
          <w:sz w:val="28"/>
          <w:szCs w:val="28"/>
        </w:rPr>
        <w:t>ы</w:t>
      </w:r>
      <w:r w:rsidR="00E41D59" w:rsidRPr="00005D1E">
        <w:rPr>
          <w:sz w:val="28"/>
          <w:szCs w:val="28"/>
        </w:rPr>
        <w:t xml:space="preserve">плат, </w:t>
      </w:r>
      <w:r w:rsidR="00EE3803" w:rsidRPr="00005D1E">
        <w:rPr>
          <w:sz w:val="28"/>
          <w:szCs w:val="28"/>
        </w:rPr>
        <w:t>14</w:t>
      </w:r>
      <w:r w:rsidR="00005D1E" w:rsidRPr="00005D1E">
        <w:rPr>
          <w:sz w:val="28"/>
          <w:szCs w:val="28"/>
        </w:rPr>
        <w:t>,5</w:t>
      </w:r>
      <w:r w:rsidR="00E41D59" w:rsidRPr="00005D1E">
        <w:rPr>
          <w:sz w:val="28"/>
          <w:szCs w:val="28"/>
        </w:rPr>
        <w:t xml:space="preserve"> процентов «не использовали за последние 12 месяцев» данный вид ф</w:t>
      </w:r>
      <w:r w:rsidR="00E41D59" w:rsidRPr="00005D1E">
        <w:rPr>
          <w:sz w:val="28"/>
          <w:szCs w:val="28"/>
        </w:rPr>
        <w:t>и</w:t>
      </w:r>
      <w:r w:rsidR="00E41D59" w:rsidRPr="00005D1E">
        <w:rPr>
          <w:sz w:val="28"/>
          <w:szCs w:val="28"/>
        </w:rPr>
        <w:t>нансовых услуг.</w:t>
      </w:r>
      <w:proofErr w:type="gramEnd"/>
    </w:p>
    <w:p w:rsidR="00E41D59" w:rsidRPr="005E60EA" w:rsidRDefault="00E83BCD" w:rsidP="00E41D59">
      <w:pPr>
        <w:ind w:firstLine="709"/>
        <w:jc w:val="both"/>
        <w:rPr>
          <w:sz w:val="28"/>
          <w:szCs w:val="28"/>
        </w:rPr>
      </w:pPr>
      <w:proofErr w:type="gramStart"/>
      <w:r w:rsidRPr="005E60EA">
        <w:rPr>
          <w:sz w:val="28"/>
          <w:szCs w:val="28"/>
        </w:rPr>
        <w:t>Так</w:t>
      </w:r>
      <w:r w:rsidR="00E41D59" w:rsidRPr="005E60EA">
        <w:rPr>
          <w:sz w:val="28"/>
          <w:szCs w:val="28"/>
        </w:rPr>
        <w:t xml:space="preserve">же, </w:t>
      </w:r>
      <w:r w:rsidR="00D868E4" w:rsidRPr="005E60EA">
        <w:rPr>
          <w:sz w:val="28"/>
          <w:szCs w:val="28"/>
        </w:rPr>
        <w:t>14</w:t>
      </w:r>
      <w:r w:rsidR="005E60EA" w:rsidRPr="005E60EA">
        <w:rPr>
          <w:sz w:val="28"/>
          <w:szCs w:val="28"/>
        </w:rPr>
        <w:t>,5</w:t>
      </w:r>
      <w:r w:rsidR="00E41D59" w:rsidRPr="005E60EA">
        <w:rPr>
          <w:sz w:val="28"/>
          <w:szCs w:val="28"/>
        </w:rPr>
        <w:t xml:space="preserve"> процент</w:t>
      </w:r>
      <w:r w:rsidR="00D868E4" w:rsidRPr="005E60EA">
        <w:rPr>
          <w:sz w:val="28"/>
          <w:szCs w:val="28"/>
        </w:rPr>
        <w:t>ов</w:t>
      </w:r>
      <w:r w:rsidR="00E41D59" w:rsidRPr="005E60EA">
        <w:rPr>
          <w:sz w:val="28"/>
          <w:szCs w:val="28"/>
        </w:rPr>
        <w:t xml:space="preserve"> респондентов «имеют сейчас» другую расчетную (дебетовую) карту, кроме карты для получения зарплаты, пенсий и иных соц</w:t>
      </w:r>
      <w:r w:rsidR="00E41D59" w:rsidRPr="005E60EA">
        <w:rPr>
          <w:sz w:val="28"/>
          <w:szCs w:val="28"/>
        </w:rPr>
        <w:t>и</w:t>
      </w:r>
      <w:r w:rsidR="00E41D59" w:rsidRPr="005E60EA">
        <w:rPr>
          <w:sz w:val="28"/>
          <w:szCs w:val="28"/>
        </w:rPr>
        <w:t xml:space="preserve">альных выплат, </w:t>
      </w:r>
      <w:r w:rsidR="00D868E4" w:rsidRPr="005E60EA">
        <w:rPr>
          <w:sz w:val="28"/>
          <w:szCs w:val="28"/>
        </w:rPr>
        <w:t>8</w:t>
      </w:r>
      <w:r w:rsidR="005E60EA" w:rsidRPr="005E60EA">
        <w:rPr>
          <w:sz w:val="28"/>
          <w:szCs w:val="28"/>
        </w:rPr>
        <w:t>5,5</w:t>
      </w:r>
      <w:r w:rsidR="00E41D59" w:rsidRPr="005E60EA">
        <w:rPr>
          <w:sz w:val="28"/>
          <w:szCs w:val="28"/>
        </w:rPr>
        <w:t xml:space="preserve"> процентов «не использовали за последние 12 месяцев» да</w:t>
      </w:r>
      <w:r w:rsidR="00E41D59" w:rsidRPr="005E60EA">
        <w:rPr>
          <w:sz w:val="28"/>
          <w:szCs w:val="28"/>
        </w:rPr>
        <w:t>н</w:t>
      </w:r>
      <w:r w:rsidR="00E41D59" w:rsidRPr="005E60EA">
        <w:rPr>
          <w:sz w:val="28"/>
          <w:szCs w:val="28"/>
        </w:rPr>
        <w:t>ный вид финансовых услуг.</w:t>
      </w:r>
      <w:proofErr w:type="gramEnd"/>
    </w:p>
    <w:p w:rsidR="00A300CD" w:rsidRPr="005E60EA" w:rsidRDefault="00AF5C87" w:rsidP="00E41D59">
      <w:pPr>
        <w:ind w:firstLine="709"/>
        <w:jc w:val="both"/>
        <w:rPr>
          <w:sz w:val="28"/>
          <w:szCs w:val="28"/>
        </w:rPr>
      </w:pPr>
      <w:r w:rsidRPr="005E60EA">
        <w:rPr>
          <w:sz w:val="28"/>
          <w:szCs w:val="28"/>
        </w:rPr>
        <w:t xml:space="preserve">Кроме того, </w:t>
      </w:r>
      <w:r w:rsidR="005E60EA" w:rsidRPr="005E60EA">
        <w:rPr>
          <w:sz w:val="28"/>
          <w:szCs w:val="28"/>
        </w:rPr>
        <w:t>88,6</w:t>
      </w:r>
      <w:r w:rsidR="00E41D59" w:rsidRPr="005E60EA">
        <w:rPr>
          <w:sz w:val="28"/>
          <w:szCs w:val="28"/>
        </w:rPr>
        <w:t xml:space="preserve"> процент</w:t>
      </w:r>
      <w:r w:rsidR="0044694A" w:rsidRPr="005E60EA">
        <w:rPr>
          <w:sz w:val="28"/>
          <w:szCs w:val="28"/>
        </w:rPr>
        <w:t>а</w:t>
      </w:r>
      <w:r w:rsidR="00E41D59" w:rsidRPr="005E60EA">
        <w:rPr>
          <w:sz w:val="28"/>
          <w:szCs w:val="28"/>
        </w:rPr>
        <w:t xml:space="preserve"> респондентов «имеют сейчас» кредитную карту, </w:t>
      </w:r>
      <w:r w:rsidR="005E60EA" w:rsidRPr="005E60EA">
        <w:rPr>
          <w:sz w:val="28"/>
          <w:szCs w:val="28"/>
        </w:rPr>
        <w:t>11,4</w:t>
      </w:r>
      <w:r w:rsidR="00E41D59" w:rsidRPr="005E60EA">
        <w:rPr>
          <w:sz w:val="28"/>
          <w:szCs w:val="28"/>
        </w:rPr>
        <w:t xml:space="preserve"> процентов «не использовали за </w:t>
      </w:r>
      <w:proofErr w:type="gramStart"/>
      <w:r w:rsidR="00E41D59" w:rsidRPr="005E60EA">
        <w:rPr>
          <w:sz w:val="28"/>
          <w:szCs w:val="28"/>
        </w:rPr>
        <w:t>последние</w:t>
      </w:r>
      <w:proofErr w:type="gramEnd"/>
      <w:r w:rsidR="00E41D59" w:rsidRPr="005E60EA">
        <w:rPr>
          <w:sz w:val="28"/>
          <w:szCs w:val="28"/>
        </w:rPr>
        <w:t xml:space="preserve"> 12 месяцев» данный вид финанс</w:t>
      </w:r>
      <w:r w:rsidR="00E41D59" w:rsidRPr="005E60EA">
        <w:rPr>
          <w:sz w:val="28"/>
          <w:szCs w:val="28"/>
        </w:rPr>
        <w:t>о</w:t>
      </w:r>
      <w:r w:rsidR="00E41D59" w:rsidRPr="005E60EA">
        <w:rPr>
          <w:sz w:val="28"/>
          <w:szCs w:val="28"/>
        </w:rPr>
        <w:t>вых услуг</w:t>
      </w:r>
      <w:r w:rsidR="00A300CD" w:rsidRPr="005E60EA">
        <w:rPr>
          <w:sz w:val="28"/>
          <w:szCs w:val="28"/>
        </w:rPr>
        <w:t xml:space="preserve"> (Таблица </w:t>
      </w:r>
      <w:r w:rsidR="00CF70F6" w:rsidRPr="005E60EA">
        <w:rPr>
          <w:sz w:val="28"/>
          <w:szCs w:val="28"/>
        </w:rPr>
        <w:t>18</w:t>
      </w:r>
      <w:r w:rsidR="00A300CD" w:rsidRPr="005E60EA">
        <w:rPr>
          <w:sz w:val="28"/>
          <w:szCs w:val="28"/>
        </w:rPr>
        <w:t>).</w:t>
      </w:r>
    </w:p>
    <w:p w:rsidR="00A300CD" w:rsidRPr="00005D1E" w:rsidRDefault="00A300CD" w:rsidP="00A300CD">
      <w:pPr>
        <w:ind w:firstLine="709"/>
        <w:jc w:val="right"/>
        <w:rPr>
          <w:sz w:val="28"/>
          <w:szCs w:val="28"/>
        </w:rPr>
      </w:pPr>
      <w:r w:rsidRPr="00005D1E">
        <w:rPr>
          <w:sz w:val="28"/>
          <w:szCs w:val="28"/>
        </w:rPr>
        <w:t xml:space="preserve">Таблица </w:t>
      </w:r>
      <w:r w:rsidR="00CF70F6" w:rsidRPr="00005D1E">
        <w:rPr>
          <w:sz w:val="28"/>
          <w:szCs w:val="28"/>
        </w:rPr>
        <w:t>18</w:t>
      </w:r>
      <w:r w:rsidRPr="00005D1E">
        <w:rPr>
          <w:sz w:val="28"/>
          <w:szCs w:val="28"/>
        </w:rPr>
        <w:t>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38"/>
        <w:gridCol w:w="820"/>
        <w:gridCol w:w="1022"/>
      </w:tblGrid>
      <w:tr w:rsidR="00E41D59" w:rsidRPr="00005D1E" w:rsidTr="005E7737">
        <w:trPr>
          <w:trHeight w:val="1074"/>
        </w:trPr>
        <w:tc>
          <w:tcPr>
            <w:tcW w:w="7938" w:type="dxa"/>
            <w:shd w:val="clear" w:color="auto" w:fill="auto"/>
            <w:vAlign w:val="center"/>
          </w:tcPr>
          <w:p w:rsidR="00E41D59" w:rsidRPr="00005D1E" w:rsidRDefault="00E41D59" w:rsidP="005E7737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005D1E">
              <w:rPr>
                <w:rFonts w:eastAsia="MS Mincho"/>
                <w:bCs/>
                <w:lang w:eastAsia="ja-JP"/>
              </w:rPr>
              <w:t xml:space="preserve">КАКИЕ ИЗ ПЕРЕЧИСЛЕННЫХ ФИНАНСОВЫХ ПРОДУКТОВ (УСЛУГ) ПОЛЬЗОВАЛИСЬ </w:t>
            </w:r>
            <w:proofErr w:type="gramStart"/>
            <w:r w:rsidRPr="00005D1E">
              <w:rPr>
                <w:rFonts w:eastAsia="MS Mincho"/>
                <w:bCs/>
                <w:lang w:eastAsia="ja-JP"/>
              </w:rPr>
              <w:t>ЗА</w:t>
            </w:r>
            <w:proofErr w:type="gramEnd"/>
            <w:r w:rsidRPr="00005D1E">
              <w:rPr>
                <w:rFonts w:eastAsia="MS Mincho"/>
                <w:bCs/>
                <w:lang w:eastAsia="ja-JP"/>
              </w:rPr>
              <w:t xml:space="preserve"> ПОСЛЕДНИЕ 12 МЕСЯЦЕВ</w:t>
            </w:r>
          </w:p>
        </w:tc>
        <w:tc>
          <w:tcPr>
            <w:tcW w:w="820" w:type="dxa"/>
            <w:shd w:val="clear" w:color="auto" w:fill="auto"/>
            <w:textDirection w:val="btLr"/>
            <w:vAlign w:val="bottom"/>
          </w:tcPr>
          <w:p w:rsidR="00E41D59" w:rsidRPr="00005D1E" w:rsidRDefault="00E41D59" w:rsidP="00090951">
            <w:pPr>
              <w:spacing w:line="240" w:lineRule="exact"/>
              <w:jc w:val="center"/>
              <w:rPr>
                <w:rFonts w:eastAsia="MS Mincho"/>
                <w:lang w:eastAsia="ja-JP"/>
              </w:rPr>
            </w:pPr>
            <w:r w:rsidRPr="00005D1E">
              <w:rPr>
                <w:rFonts w:eastAsia="MS Mincho"/>
                <w:lang w:eastAsia="ja-JP"/>
              </w:rPr>
              <w:t>Имеется сейчас</w:t>
            </w:r>
          </w:p>
        </w:tc>
        <w:tc>
          <w:tcPr>
            <w:tcW w:w="1022" w:type="dxa"/>
            <w:shd w:val="clear" w:color="auto" w:fill="auto"/>
            <w:textDirection w:val="btLr"/>
            <w:vAlign w:val="bottom"/>
          </w:tcPr>
          <w:p w:rsidR="00E41D59" w:rsidRPr="00005D1E" w:rsidRDefault="00E41D59" w:rsidP="00090951">
            <w:pPr>
              <w:spacing w:line="240" w:lineRule="exact"/>
              <w:jc w:val="center"/>
              <w:rPr>
                <w:rFonts w:eastAsia="MS Mincho"/>
                <w:lang w:eastAsia="ja-JP"/>
              </w:rPr>
            </w:pPr>
            <w:r w:rsidRPr="00005D1E">
              <w:rPr>
                <w:rFonts w:eastAsia="MS Mincho"/>
                <w:lang w:eastAsia="ja-JP"/>
              </w:rPr>
              <w:t>Не и</w:t>
            </w:r>
            <w:r w:rsidRPr="00005D1E">
              <w:rPr>
                <w:rFonts w:eastAsia="MS Mincho"/>
                <w:lang w:eastAsia="ja-JP"/>
              </w:rPr>
              <w:t>с</w:t>
            </w:r>
            <w:r w:rsidRPr="00005D1E">
              <w:rPr>
                <w:rFonts w:eastAsia="MS Mincho"/>
                <w:lang w:eastAsia="ja-JP"/>
              </w:rPr>
              <w:t>польз</w:t>
            </w:r>
            <w:r w:rsidRPr="00005D1E">
              <w:rPr>
                <w:rFonts w:eastAsia="MS Mincho"/>
                <w:lang w:eastAsia="ja-JP"/>
              </w:rPr>
              <w:t>о</w:t>
            </w:r>
            <w:r w:rsidRPr="00005D1E">
              <w:rPr>
                <w:rFonts w:eastAsia="MS Mincho"/>
                <w:lang w:eastAsia="ja-JP"/>
              </w:rPr>
              <w:t xml:space="preserve">вался за </w:t>
            </w:r>
            <w:proofErr w:type="gramStart"/>
            <w:r w:rsidRPr="00005D1E">
              <w:rPr>
                <w:rFonts w:eastAsia="MS Mincho"/>
                <w:lang w:eastAsia="ja-JP"/>
              </w:rPr>
              <w:t>последние</w:t>
            </w:r>
            <w:proofErr w:type="gramEnd"/>
            <w:r w:rsidRPr="00005D1E">
              <w:rPr>
                <w:rFonts w:eastAsia="MS Mincho"/>
                <w:lang w:eastAsia="ja-JP"/>
              </w:rPr>
              <w:t xml:space="preserve"> 12 мес</w:t>
            </w:r>
            <w:r w:rsidRPr="00005D1E">
              <w:rPr>
                <w:rFonts w:eastAsia="MS Mincho"/>
                <w:lang w:eastAsia="ja-JP"/>
              </w:rPr>
              <w:t>я</w:t>
            </w:r>
            <w:r w:rsidRPr="00005D1E">
              <w:rPr>
                <w:rFonts w:eastAsia="MS Mincho"/>
                <w:lang w:eastAsia="ja-JP"/>
              </w:rPr>
              <w:t>цев</w:t>
            </w:r>
          </w:p>
        </w:tc>
      </w:tr>
      <w:tr w:rsidR="0046159A" w:rsidRPr="00005D1E" w:rsidTr="00FF2850">
        <w:trPr>
          <w:trHeight w:val="918"/>
        </w:trPr>
        <w:tc>
          <w:tcPr>
            <w:tcW w:w="7938" w:type="dxa"/>
            <w:shd w:val="clear" w:color="auto" w:fill="auto"/>
          </w:tcPr>
          <w:p w:rsidR="0046159A" w:rsidRPr="00005D1E" w:rsidRDefault="0046159A" w:rsidP="00E41D59">
            <w:pPr>
              <w:rPr>
                <w:rFonts w:eastAsia="MS Mincho"/>
                <w:lang w:eastAsia="ja-JP"/>
              </w:rPr>
            </w:pPr>
            <w:proofErr w:type="spellStart"/>
            <w:r w:rsidRPr="00005D1E">
              <w:rPr>
                <w:rFonts w:eastAsia="MS Mincho"/>
                <w:lang w:eastAsia="ja-JP"/>
              </w:rPr>
              <w:t>Зарплатная</w:t>
            </w:r>
            <w:proofErr w:type="spellEnd"/>
            <w:r w:rsidRPr="00005D1E">
              <w:rPr>
                <w:rFonts w:eastAsia="MS Mincho"/>
                <w:lang w:eastAsia="ja-JP"/>
              </w:rPr>
              <w:t xml:space="preserve"> карта (банковская карта, предназначенная для выплаты с</w:t>
            </w:r>
            <w:r w:rsidRPr="00005D1E">
              <w:rPr>
                <w:rFonts w:eastAsia="MS Mincho"/>
                <w:lang w:eastAsia="ja-JP"/>
              </w:rPr>
              <w:t>о</w:t>
            </w:r>
            <w:r w:rsidRPr="00005D1E">
              <w:rPr>
                <w:rFonts w:eastAsia="MS Mincho"/>
                <w:lang w:eastAsia="ja-JP"/>
              </w:rPr>
              <w:t>труднику заработной платы и других денежных начислений) организац</w:t>
            </w:r>
            <w:r w:rsidRPr="00005D1E">
              <w:rPr>
                <w:rFonts w:eastAsia="MS Mincho"/>
                <w:lang w:eastAsia="ja-JP"/>
              </w:rPr>
              <w:t>и</w:t>
            </w:r>
            <w:r w:rsidRPr="00005D1E">
              <w:rPr>
                <w:rFonts w:eastAsia="MS Mincho"/>
                <w:lang w:eastAsia="ja-JP"/>
              </w:rPr>
              <w:t xml:space="preserve">ей, заключившей с банком договор на обслуживание </w:t>
            </w:r>
            <w:proofErr w:type="spellStart"/>
            <w:r w:rsidRPr="00005D1E">
              <w:rPr>
                <w:rFonts w:eastAsia="MS Mincho"/>
                <w:lang w:eastAsia="ja-JP"/>
              </w:rPr>
              <w:t>зарплатного</w:t>
            </w:r>
            <w:proofErr w:type="spellEnd"/>
            <w:r w:rsidRPr="00005D1E">
              <w:rPr>
                <w:rFonts w:eastAsia="MS Mincho"/>
                <w:lang w:eastAsia="ja-JP"/>
              </w:rPr>
              <w:t xml:space="preserve"> проекта 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46159A" w:rsidRPr="00005D1E" w:rsidRDefault="0046159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05D1E">
              <w:rPr>
                <w:bCs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022" w:type="dxa"/>
            <w:shd w:val="clear" w:color="auto" w:fill="auto"/>
            <w:vAlign w:val="bottom"/>
          </w:tcPr>
          <w:p w:rsidR="0046159A" w:rsidRPr="00005D1E" w:rsidRDefault="0046159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05D1E">
              <w:rPr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46159A" w:rsidRPr="00005D1E" w:rsidTr="00FF2850">
        <w:trPr>
          <w:trHeight w:val="615"/>
        </w:trPr>
        <w:tc>
          <w:tcPr>
            <w:tcW w:w="7938" w:type="dxa"/>
            <w:shd w:val="clear" w:color="auto" w:fill="auto"/>
          </w:tcPr>
          <w:p w:rsidR="0046159A" w:rsidRPr="00005D1E" w:rsidRDefault="0046159A" w:rsidP="00E41D59">
            <w:pPr>
              <w:rPr>
                <w:rFonts w:eastAsia="MS Mincho"/>
                <w:lang w:eastAsia="ja-JP"/>
              </w:rPr>
            </w:pPr>
            <w:r w:rsidRPr="00005D1E">
              <w:rPr>
                <w:rFonts w:eastAsia="MS Mincho"/>
                <w:lang w:eastAsia="ja-JP"/>
              </w:rPr>
              <w:t>Расчетная (дебетовая) карта для получения пенсий и иных социальных выплат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46159A" w:rsidRPr="00005D1E" w:rsidRDefault="0046159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05D1E">
              <w:rPr>
                <w:bCs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022" w:type="dxa"/>
            <w:shd w:val="clear" w:color="auto" w:fill="auto"/>
            <w:vAlign w:val="bottom"/>
          </w:tcPr>
          <w:p w:rsidR="0046159A" w:rsidRPr="00005D1E" w:rsidRDefault="0046159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05D1E">
              <w:rPr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46159A" w:rsidRPr="00005D1E" w:rsidTr="00FF2850">
        <w:trPr>
          <w:trHeight w:val="447"/>
        </w:trPr>
        <w:tc>
          <w:tcPr>
            <w:tcW w:w="7938" w:type="dxa"/>
            <w:shd w:val="clear" w:color="auto" w:fill="auto"/>
          </w:tcPr>
          <w:p w:rsidR="0046159A" w:rsidRPr="00005D1E" w:rsidRDefault="0046159A" w:rsidP="00E41D59">
            <w:pPr>
              <w:rPr>
                <w:rFonts w:eastAsia="MS Mincho"/>
                <w:lang w:eastAsia="ja-JP"/>
              </w:rPr>
            </w:pPr>
            <w:r w:rsidRPr="00005D1E">
              <w:rPr>
                <w:rFonts w:eastAsia="MS Mincho"/>
                <w:lang w:eastAsia="ja-JP"/>
              </w:rPr>
              <w:t>Другая расчетная (дебетовая) карта, кроме карты для получения зарплаты, пенсий и иных социальных выплат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46159A" w:rsidRPr="00005D1E" w:rsidRDefault="0046159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05D1E"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22" w:type="dxa"/>
            <w:shd w:val="clear" w:color="auto" w:fill="auto"/>
            <w:vAlign w:val="bottom"/>
          </w:tcPr>
          <w:p w:rsidR="0046159A" w:rsidRPr="00005D1E" w:rsidRDefault="0046159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05D1E">
              <w:rPr>
                <w:bCs/>
                <w:color w:val="000000"/>
                <w:sz w:val="20"/>
                <w:szCs w:val="20"/>
              </w:rPr>
              <w:t>470</w:t>
            </w:r>
          </w:p>
        </w:tc>
      </w:tr>
      <w:tr w:rsidR="0046159A" w:rsidRPr="0018194C" w:rsidTr="00FF2850">
        <w:trPr>
          <w:trHeight w:val="138"/>
        </w:trPr>
        <w:tc>
          <w:tcPr>
            <w:tcW w:w="7938" w:type="dxa"/>
            <w:shd w:val="clear" w:color="auto" w:fill="auto"/>
          </w:tcPr>
          <w:p w:rsidR="0046159A" w:rsidRPr="00005D1E" w:rsidRDefault="0046159A" w:rsidP="00E41D59">
            <w:pPr>
              <w:rPr>
                <w:rFonts w:eastAsia="MS Mincho"/>
                <w:lang w:eastAsia="ja-JP"/>
              </w:rPr>
            </w:pPr>
            <w:r w:rsidRPr="00005D1E">
              <w:rPr>
                <w:rFonts w:eastAsia="MS Mincho"/>
                <w:lang w:eastAsia="ja-JP"/>
              </w:rPr>
              <w:t>Кредитная карта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46159A" w:rsidRPr="00005D1E" w:rsidRDefault="0046159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05D1E">
              <w:rPr>
                <w:bCs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022" w:type="dxa"/>
            <w:shd w:val="clear" w:color="auto" w:fill="auto"/>
            <w:vAlign w:val="bottom"/>
          </w:tcPr>
          <w:p w:rsidR="0046159A" w:rsidRPr="0046159A" w:rsidRDefault="0046159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05D1E">
              <w:rPr>
                <w:bCs/>
                <w:color w:val="000000"/>
                <w:sz w:val="20"/>
                <w:szCs w:val="20"/>
              </w:rPr>
              <w:t>45</w:t>
            </w:r>
          </w:p>
        </w:tc>
      </w:tr>
    </w:tbl>
    <w:p w:rsidR="00AF5C87" w:rsidRPr="0018194C" w:rsidRDefault="00AF5C87" w:rsidP="00113258">
      <w:pPr>
        <w:ind w:firstLine="709"/>
        <w:jc w:val="both"/>
        <w:rPr>
          <w:sz w:val="28"/>
          <w:szCs w:val="28"/>
          <w:highlight w:val="yellow"/>
        </w:rPr>
      </w:pPr>
    </w:p>
    <w:p w:rsidR="0051274C" w:rsidRPr="00977581" w:rsidRDefault="00AF5C87" w:rsidP="00113258">
      <w:pPr>
        <w:ind w:firstLine="709"/>
        <w:jc w:val="both"/>
        <w:rPr>
          <w:sz w:val="28"/>
          <w:szCs w:val="28"/>
        </w:rPr>
      </w:pPr>
      <w:proofErr w:type="gramStart"/>
      <w:r w:rsidRPr="00977581">
        <w:rPr>
          <w:sz w:val="28"/>
          <w:szCs w:val="28"/>
        </w:rPr>
        <w:t>Согласно</w:t>
      </w:r>
      <w:proofErr w:type="gramEnd"/>
      <w:r w:rsidRPr="00977581">
        <w:rPr>
          <w:sz w:val="28"/>
          <w:szCs w:val="28"/>
        </w:rPr>
        <w:t xml:space="preserve"> проведенного анализа </w:t>
      </w:r>
      <w:r w:rsidR="00977581" w:rsidRPr="00977581">
        <w:rPr>
          <w:sz w:val="28"/>
          <w:szCs w:val="28"/>
        </w:rPr>
        <w:t>16,4</w:t>
      </w:r>
      <w:r w:rsidR="0051274C" w:rsidRPr="00977581">
        <w:rPr>
          <w:sz w:val="28"/>
          <w:szCs w:val="28"/>
        </w:rPr>
        <w:t xml:space="preserve"> процент</w:t>
      </w:r>
      <w:r w:rsidR="00B94612" w:rsidRPr="00977581">
        <w:rPr>
          <w:sz w:val="28"/>
          <w:szCs w:val="28"/>
        </w:rPr>
        <w:t>ов</w:t>
      </w:r>
      <w:r w:rsidR="0051274C" w:rsidRPr="00977581">
        <w:rPr>
          <w:sz w:val="28"/>
          <w:szCs w:val="28"/>
        </w:rPr>
        <w:t xml:space="preserve"> респондентов не пользов</w:t>
      </w:r>
      <w:r w:rsidR="0051274C" w:rsidRPr="00977581">
        <w:rPr>
          <w:sz w:val="28"/>
          <w:szCs w:val="28"/>
        </w:rPr>
        <w:t>а</w:t>
      </w:r>
      <w:r w:rsidR="0051274C" w:rsidRPr="00977581">
        <w:rPr>
          <w:sz w:val="28"/>
          <w:szCs w:val="28"/>
        </w:rPr>
        <w:t>лись за последние 12 месяцев перечисленными в анкете продуктами по причине нал</w:t>
      </w:r>
      <w:r w:rsidR="0051274C" w:rsidRPr="00977581">
        <w:rPr>
          <w:sz w:val="28"/>
          <w:szCs w:val="28"/>
        </w:rPr>
        <w:t>и</w:t>
      </w:r>
      <w:r w:rsidR="0051274C" w:rsidRPr="00977581">
        <w:rPr>
          <w:sz w:val="28"/>
          <w:szCs w:val="28"/>
        </w:rPr>
        <w:t>чия платежной карты у других членов их семей.</w:t>
      </w:r>
    </w:p>
    <w:p w:rsidR="0051274C" w:rsidRPr="00977581" w:rsidRDefault="00AF5C87" w:rsidP="00113258">
      <w:pPr>
        <w:ind w:firstLine="709"/>
        <w:jc w:val="both"/>
        <w:rPr>
          <w:sz w:val="28"/>
          <w:szCs w:val="28"/>
        </w:rPr>
      </w:pPr>
      <w:proofErr w:type="gramStart"/>
      <w:r w:rsidRPr="00977581">
        <w:rPr>
          <w:sz w:val="28"/>
          <w:szCs w:val="28"/>
        </w:rPr>
        <w:t xml:space="preserve">Кроме того, </w:t>
      </w:r>
      <w:r w:rsidR="00977581" w:rsidRPr="00977581">
        <w:rPr>
          <w:sz w:val="28"/>
          <w:szCs w:val="28"/>
        </w:rPr>
        <w:t>72,7</w:t>
      </w:r>
      <w:r w:rsidR="00775B46" w:rsidRPr="00977581">
        <w:rPr>
          <w:sz w:val="28"/>
          <w:szCs w:val="28"/>
        </w:rPr>
        <w:t xml:space="preserve"> процент</w:t>
      </w:r>
      <w:r w:rsidR="009170CE" w:rsidRPr="00977581">
        <w:rPr>
          <w:sz w:val="28"/>
          <w:szCs w:val="28"/>
        </w:rPr>
        <w:t>ов</w:t>
      </w:r>
      <w:r w:rsidR="00775B46" w:rsidRPr="00977581">
        <w:rPr>
          <w:sz w:val="28"/>
          <w:szCs w:val="28"/>
        </w:rPr>
        <w:t xml:space="preserve"> респондентов «имеют сейчас» текущий счет (расчетный счет без возможности получения дохода в виде процентов, отличным от счета по вкладу или счета платежной карты, </w:t>
      </w:r>
      <w:r w:rsidR="00977581" w:rsidRPr="00977581">
        <w:rPr>
          <w:sz w:val="28"/>
          <w:szCs w:val="28"/>
        </w:rPr>
        <w:t>18,2</w:t>
      </w:r>
      <w:r w:rsidR="00775B46" w:rsidRPr="00977581">
        <w:rPr>
          <w:sz w:val="28"/>
          <w:szCs w:val="28"/>
        </w:rPr>
        <w:t xml:space="preserve"> процентов респондентов «не </w:t>
      </w:r>
      <w:r w:rsidR="00643A22" w:rsidRPr="00977581">
        <w:rPr>
          <w:sz w:val="28"/>
          <w:szCs w:val="28"/>
        </w:rPr>
        <w:t>имеют</w:t>
      </w:r>
      <w:r w:rsidR="00775B46" w:rsidRPr="00977581">
        <w:rPr>
          <w:sz w:val="28"/>
          <w:szCs w:val="28"/>
        </w:rPr>
        <w:t xml:space="preserve"> сейчас, но использовали за последние 12 месяцев».</w:t>
      </w:r>
      <w:proofErr w:type="gramEnd"/>
    </w:p>
    <w:p w:rsidR="00643A22" w:rsidRPr="006D27B4" w:rsidRDefault="00643A22" w:rsidP="00113258">
      <w:pPr>
        <w:ind w:firstLine="709"/>
        <w:jc w:val="both"/>
        <w:rPr>
          <w:sz w:val="28"/>
          <w:szCs w:val="28"/>
        </w:rPr>
      </w:pPr>
      <w:r w:rsidRPr="006D27B4">
        <w:rPr>
          <w:sz w:val="28"/>
          <w:szCs w:val="28"/>
        </w:rPr>
        <w:t>100 процентов респондентов пользовались денежными переводами/ плат</w:t>
      </w:r>
      <w:r w:rsidRPr="006D27B4">
        <w:rPr>
          <w:sz w:val="28"/>
          <w:szCs w:val="28"/>
        </w:rPr>
        <w:t>е</w:t>
      </w:r>
      <w:r w:rsidRPr="006D27B4">
        <w:rPr>
          <w:sz w:val="28"/>
          <w:szCs w:val="28"/>
        </w:rPr>
        <w:t xml:space="preserve">жами через интернет-банк с помощью стационарного компьютера или ноутбука (через </w:t>
      </w:r>
      <w:proofErr w:type="spellStart"/>
      <w:r w:rsidRPr="006D27B4">
        <w:rPr>
          <w:sz w:val="28"/>
          <w:szCs w:val="28"/>
        </w:rPr>
        <w:t>веб-браузер</w:t>
      </w:r>
      <w:proofErr w:type="spellEnd"/>
      <w:r w:rsidRPr="006D27B4">
        <w:rPr>
          <w:sz w:val="28"/>
          <w:szCs w:val="28"/>
        </w:rPr>
        <w:t xml:space="preserve">), денежными переводами/ платежами через интернет-банк с помощью планшета или смартфона (через </w:t>
      </w:r>
      <w:proofErr w:type="spellStart"/>
      <w:r w:rsidRPr="006D27B4">
        <w:rPr>
          <w:sz w:val="28"/>
          <w:szCs w:val="28"/>
        </w:rPr>
        <w:t>веб-браузер</w:t>
      </w:r>
      <w:proofErr w:type="spellEnd"/>
      <w:r w:rsidRPr="006D27B4">
        <w:rPr>
          <w:sz w:val="28"/>
          <w:szCs w:val="28"/>
        </w:rPr>
        <w:t xml:space="preserve">) на мобильном устройстве без использования специального приложения (программы) и без использования </w:t>
      </w:r>
      <w:proofErr w:type="spellStart"/>
      <w:r w:rsidRPr="006D27B4">
        <w:rPr>
          <w:sz w:val="28"/>
          <w:szCs w:val="28"/>
        </w:rPr>
        <w:t>смс-команд</w:t>
      </w:r>
      <w:proofErr w:type="spellEnd"/>
      <w:r w:rsidRPr="006D27B4">
        <w:rPr>
          <w:sz w:val="28"/>
          <w:szCs w:val="28"/>
        </w:rPr>
        <w:t xml:space="preserve"> (</w:t>
      </w:r>
      <w:proofErr w:type="gramStart"/>
      <w:r w:rsidRPr="006D27B4">
        <w:rPr>
          <w:sz w:val="28"/>
          <w:szCs w:val="28"/>
        </w:rPr>
        <w:t>однако</w:t>
      </w:r>
      <w:proofErr w:type="gramEnd"/>
      <w:r w:rsidRPr="006D27B4">
        <w:rPr>
          <w:sz w:val="28"/>
          <w:szCs w:val="28"/>
        </w:rPr>
        <w:t xml:space="preserve"> а номер телефона могут приходить подтверждающие коды), денежными переводами/ платежами через мобильный банк с помощью специал</w:t>
      </w:r>
      <w:r w:rsidRPr="006D27B4">
        <w:rPr>
          <w:sz w:val="28"/>
          <w:szCs w:val="28"/>
        </w:rPr>
        <w:t>и</w:t>
      </w:r>
      <w:r w:rsidRPr="006D27B4">
        <w:rPr>
          <w:sz w:val="28"/>
          <w:szCs w:val="28"/>
        </w:rPr>
        <w:t>зированного мобильного приложения (программы) для смартфона или планшета.</w:t>
      </w:r>
    </w:p>
    <w:p w:rsidR="00643A22" w:rsidRPr="006D27B4" w:rsidRDefault="00E83BCD" w:rsidP="00113258">
      <w:pPr>
        <w:ind w:firstLine="709"/>
        <w:jc w:val="both"/>
        <w:rPr>
          <w:sz w:val="28"/>
          <w:szCs w:val="28"/>
        </w:rPr>
      </w:pPr>
      <w:r w:rsidRPr="006D27B4">
        <w:rPr>
          <w:sz w:val="28"/>
          <w:szCs w:val="28"/>
        </w:rPr>
        <w:t>Так</w:t>
      </w:r>
      <w:r w:rsidR="00AF5C87" w:rsidRPr="006D27B4">
        <w:rPr>
          <w:sz w:val="28"/>
          <w:szCs w:val="28"/>
        </w:rPr>
        <w:t xml:space="preserve">же, </w:t>
      </w:r>
      <w:r w:rsidR="006D27B4" w:rsidRPr="006D27B4">
        <w:rPr>
          <w:sz w:val="28"/>
          <w:szCs w:val="28"/>
        </w:rPr>
        <w:t>91,0</w:t>
      </w:r>
      <w:r w:rsidR="00643A22" w:rsidRPr="006D27B4">
        <w:rPr>
          <w:sz w:val="28"/>
          <w:szCs w:val="28"/>
        </w:rPr>
        <w:t xml:space="preserve"> процент</w:t>
      </w:r>
      <w:r w:rsidR="00EF63E4" w:rsidRPr="006D27B4">
        <w:rPr>
          <w:sz w:val="28"/>
          <w:szCs w:val="28"/>
        </w:rPr>
        <w:t>ов</w:t>
      </w:r>
      <w:r w:rsidR="00643A22" w:rsidRPr="006D27B4">
        <w:rPr>
          <w:sz w:val="28"/>
          <w:szCs w:val="28"/>
        </w:rPr>
        <w:t xml:space="preserve"> респондентов пользовались денежными переводами/ платежами через мобильный банк посредством сообщений с использованием м</w:t>
      </w:r>
      <w:r w:rsidR="00643A22" w:rsidRPr="006D27B4">
        <w:rPr>
          <w:sz w:val="28"/>
          <w:szCs w:val="28"/>
        </w:rPr>
        <w:t>о</w:t>
      </w:r>
      <w:r w:rsidR="00643A22" w:rsidRPr="006D27B4">
        <w:rPr>
          <w:sz w:val="28"/>
          <w:szCs w:val="28"/>
        </w:rPr>
        <w:t xml:space="preserve">бильного телефона – с помощью отправки </w:t>
      </w:r>
      <w:proofErr w:type="spellStart"/>
      <w:r w:rsidR="00643A22" w:rsidRPr="006D27B4">
        <w:rPr>
          <w:sz w:val="28"/>
          <w:szCs w:val="28"/>
        </w:rPr>
        <w:t>смс</w:t>
      </w:r>
      <w:proofErr w:type="spellEnd"/>
      <w:r w:rsidR="00643A22" w:rsidRPr="006D27B4">
        <w:rPr>
          <w:sz w:val="28"/>
          <w:szCs w:val="28"/>
        </w:rPr>
        <w:t xml:space="preserve"> на короткий номер, </w:t>
      </w:r>
      <w:r w:rsidR="006D27B4" w:rsidRPr="006D27B4">
        <w:rPr>
          <w:sz w:val="28"/>
          <w:szCs w:val="28"/>
        </w:rPr>
        <w:t>9,0</w:t>
      </w:r>
      <w:r w:rsidR="00643A22" w:rsidRPr="006D27B4">
        <w:rPr>
          <w:sz w:val="28"/>
          <w:szCs w:val="28"/>
        </w:rPr>
        <w:t xml:space="preserve"> процентов респондентов не использовали данный тип дистанционного доступа.</w:t>
      </w:r>
    </w:p>
    <w:p w:rsidR="004A4E56" w:rsidRPr="004C7E90" w:rsidRDefault="00AF5C87" w:rsidP="00617A3D">
      <w:pPr>
        <w:ind w:firstLine="709"/>
        <w:jc w:val="both"/>
        <w:rPr>
          <w:sz w:val="28"/>
          <w:szCs w:val="28"/>
        </w:rPr>
      </w:pPr>
      <w:proofErr w:type="gramStart"/>
      <w:r w:rsidRPr="004C7E90">
        <w:rPr>
          <w:sz w:val="28"/>
          <w:szCs w:val="28"/>
        </w:rPr>
        <w:t xml:space="preserve">Кроме того, </w:t>
      </w:r>
      <w:r w:rsidR="00F06340" w:rsidRPr="004C7E90">
        <w:rPr>
          <w:sz w:val="28"/>
          <w:szCs w:val="28"/>
        </w:rPr>
        <w:t>9</w:t>
      </w:r>
      <w:r w:rsidR="00EA1276">
        <w:rPr>
          <w:sz w:val="28"/>
          <w:szCs w:val="28"/>
        </w:rPr>
        <w:t>,0</w:t>
      </w:r>
      <w:r w:rsidR="00437B96" w:rsidRPr="004C7E90">
        <w:rPr>
          <w:sz w:val="28"/>
          <w:szCs w:val="28"/>
        </w:rPr>
        <w:t xml:space="preserve"> процент</w:t>
      </w:r>
      <w:r w:rsidR="00F06340" w:rsidRPr="004C7E90">
        <w:rPr>
          <w:sz w:val="28"/>
          <w:szCs w:val="28"/>
        </w:rPr>
        <w:t>ов</w:t>
      </w:r>
      <w:r w:rsidR="00437B96" w:rsidRPr="004C7E90">
        <w:rPr>
          <w:sz w:val="28"/>
          <w:szCs w:val="28"/>
        </w:rPr>
        <w:t xml:space="preserve"> респондентов использовали за последние 12 м</w:t>
      </w:r>
      <w:r w:rsidR="00437B96" w:rsidRPr="004C7E90">
        <w:rPr>
          <w:sz w:val="28"/>
          <w:szCs w:val="28"/>
        </w:rPr>
        <w:t>е</w:t>
      </w:r>
      <w:r w:rsidR="00437B96" w:rsidRPr="004C7E90">
        <w:rPr>
          <w:sz w:val="28"/>
          <w:szCs w:val="28"/>
        </w:rPr>
        <w:t>сяцев добровольное страхование жизни (на случай смерти, дожития до опред</w:t>
      </w:r>
      <w:r w:rsidR="00437B96" w:rsidRPr="004C7E90">
        <w:rPr>
          <w:sz w:val="28"/>
          <w:szCs w:val="28"/>
        </w:rPr>
        <w:t>е</w:t>
      </w:r>
      <w:r w:rsidR="00437B96" w:rsidRPr="004C7E90">
        <w:rPr>
          <w:sz w:val="28"/>
          <w:szCs w:val="28"/>
        </w:rPr>
        <w:t>ленного возраста или срока либо наступления иного события; с условием пери</w:t>
      </w:r>
      <w:r w:rsidR="00437B96" w:rsidRPr="004C7E90">
        <w:rPr>
          <w:sz w:val="28"/>
          <w:szCs w:val="28"/>
        </w:rPr>
        <w:t>о</w:t>
      </w:r>
      <w:r w:rsidR="00437B96" w:rsidRPr="004C7E90">
        <w:rPr>
          <w:sz w:val="28"/>
          <w:szCs w:val="28"/>
        </w:rPr>
        <w:t>дических выплат (ренты, аннуитетов) и/или участием страхователя в инвестиц</w:t>
      </w:r>
      <w:r w:rsidR="00437B96" w:rsidRPr="004C7E90">
        <w:rPr>
          <w:sz w:val="28"/>
          <w:szCs w:val="28"/>
        </w:rPr>
        <w:t>и</w:t>
      </w:r>
      <w:r w:rsidR="00437B96" w:rsidRPr="004C7E90">
        <w:rPr>
          <w:sz w:val="28"/>
          <w:szCs w:val="28"/>
        </w:rPr>
        <w:t xml:space="preserve">онном доходе страховщика; пенсионное страхование), </w:t>
      </w:r>
      <w:r w:rsidR="00F06340" w:rsidRPr="004C7E90">
        <w:rPr>
          <w:sz w:val="28"/>
          <w:szCs w:val="28"/>
        </w:rPr>
        <w:t>91</w:t>
      </w:r>
      <w:r w:rsidR="00EA1276">
        <w:rPr>
          <w:sz w:val="28"/>
          <w:szCs w:val="28"/>
        </w:rPr>
        <w:t>,0</w:t>
      </w:r>
      <w:r w:rsidR="00437B96" w:rsidRPr="004C7E90">
        <w:rPr>
          <w:sz w:val="28"/>
          <w:szCs w:val="28"/>
        </w:rPr>
        <w:t xml:space="preserve"> процент респонде</w:t>
      </w:r>
      <w:r w:rsidR="00437B96" w:rsidRPr="004C7E90">
        <w:rPr>
          <w:sz w:val="28"/>
          <w:szCs w:val="28"/>
        </w:rPr>
        <w:t>н</w:t>
      </w:r>
      <w:r w:rsidR="00437B96" w:rsidRPr="004C7E90">
        <w:rPr>
          <w:sz w:val="28"/>
          <w:szCs w:val="28"/>
        </w:rPr>
        <w:t>тов</w:t>
      </w:r>
      <w:r w:rsidR="00437B96" w:rsidRPr="004C7E90">
        <w:t xml:space="preserve"> «</w:t>
      </w:r>
      <w:r w:rsidR="00437B96" w:rsidRPr="004C7E90">
        <w:rPr>
          <w:sz w:val="28"/>
          <w:szCs w:val="28"/>
        </w:rPr>
        <w:t>не использовали данный продукт за последние 12 месяцев».</w:t>
      </w:r>
      <w:r w:rsidR="00E56548" w:rsidRPr="004C7E90">
        <w:rPr>
          <w:sz w:val="28"/>
          <w:szCs w:val="28"/>
        </w:rPr>
        <w:t xml:space="preserve"> </w:t>
      </w:r>
      <w:proofErr w:type="gramEnd"/>
    </w:p>
    <w:p w:rsidR="001A1F1A" w:rsidRPr="0018194C" w:rsidRDefault="001A1F1A" w:rsidP="00617A3D">
      <w:pPr>
        <w:ind w:firstLine="709"/>
        <w:jc w:val="both"/>
        <w:rPr>
          <w:sz w:val="28"/>
          <w:szCs w:val="28"/>
          <w:highlight w:val="yellow"/>
        </w:rPr>
      </w:pPr>
    </w:p>
    <w:p w:rsidR="00617A3D" w:rsidRPr="00EA1276" w:rsidRDefault="001A1F1A" w:rsidP="00617A3D">
      <w:pPr>
        <w:ind w:firstLine="709"/>
        <w:jc w:val="both"/>
        <w:rPr>
          <w:sz w:val="28"/>
          <w:szCs w:val="28"/>
        </w:rPr>
      </w:pPr>
      <w:proofErr w:type="gramStart"/>
      <w:r w:rsidRPr="00EA1276">
        <w:rPr>
          <w:sz w:val="28"/>
          <w:szCs w:val="28"/>
        </w:rPr>
        <w:t>91</w:t>
      </w:r>
      <w:r w:rsidR="00EA1276" w:rsidRPr="00EA1276">
        <w:rPr>
          <w:sz w:val="28"/>
          <w:szCs w:val="28"/>
        </w:rPr>
        <w:t>,0</w:t>
      </w:r>
      <w:r w:rsidR="00E56548" w:rsidRPr="00EA1276">
        <w:rPr>
          <w:sz w:val="28"/>
          <w:szCs w:val="28"/>
        </w:rPr>
        <w:t xml:space="preserve"> процент респондентов использовали за последние 12 месяцев</w:t>
      </w:r>
      <w:r w:rsidR="00E56548" w:rsidRPr="00EA1276">
        <w:rPr>
          <w:rFonts w:eastAsia="MS Mincho"/>
          <w:sz w:val="28"/>
          <w:szCs w:val="28"/>
          <w:lang w:eastAsia="ja-JP"/>
        </w:rPr>
        <w:t xml:space="preserve"> другое добровольное страхование, кроме страхования жизни (добровольное личное страхование от несчастных случаев и болезни, медицинское страхование; добр</w:t>
      </w:r>
      <w:r w:rsidR="00E56548" w:rsidRPr="00EA1276">
        <w:rPr>
          <w:rFonts w:eastAsia="MS Mincho"/>
          <w:sz w:val="28"/>
          <w:szCs w:val="28"/>
          <w:lang w:eastAsia="ja-JP"/>
        </w:rPr>
        <w:t>о</w:t>
      </w:r>
      <w:r w:rsidR="00E56548" w:rsidRPr="00EA1276">
        <w:rPr>
          <w:rFonts w:eastAsia="MS Mincho"/>
          <w:sz w:val="28"/>
          <w:szCs w:val="28"/>
          <w:lang w:eastAsia="ja-JP"/>
        </w:rPr>
        <w:t>вольное имущественное страхование; добровольное страхование гражданской о</w:t>
      </w:r>
      <w:r w:rsidR="00E56548" w:rsidRPr="00EA1276">
        <w:rPr>
          <w:rFonts w:eastAsia="MS Mincho"/>
          <w:sz w:val="28"/>
          <w:szCs w:val="28"/>
          <w:lang w:eastAsia="ja-JP"/>
        </w:rPr>
        <w:t>т</w:t>
      </w:r>
      <w:r w:rsidR="00E56548" w:rsidRPr="00EA1276">
        <w:rPr>
          <w:rFonts w:eastAsia="MS Mincho"/>
          <w:sz w:val="28"/>
          <w:szCs w:val="28"/>
          <w:lang w:eastAsia="ja-JP"/>
        </w:rPr>
        <w:t>ветственности (например, дополнительное страхование автогражданской ответс</w:t>
      </w:r>
      <w:r w:rsidR="00E56548" w:rsidRPr="00EA1276">
        <w:rPr>
          <w:rFonts w:eastAsia="MS Mincho"/>
          <w:sz w:val="28"/>
          <w:szCs w:val="28"/>
          <w:lang w:eastAsia="ja-JP"/>
        </w:rPr>
        <w:t>т</w:t>
      </w:r>
      <w:r w:rsidR="00E56548" w:rsidRPr="00EA1276">
        <w:rPr>
          <w:rFonts w:eastAsia="MS Mincho"/>
          <w:sz w:val="28"/>
          <w:szCs w:val="28"/>
          <w:lang w:eastAsia="ja-JP"/>
        </w:rPr>
        <w:t>венности (ОСАГО), но не обязательное страхование автогражданской ответс</w:t>
      </w:r>
      <w:r w:rsidR="00E56548" w:rsidRPr="00EA1276">
        <w:rPr>
          <w:rFonts w:eastAsia="MS Mincho"/>
          <w:sz w:val="28"/>
          <w:szCs w:val="28"/>
          <w:lang w:eastAsia="ja-JP"/>
        </w:rPr>
        <w:t>т</w:t>
      </w:r>
      <w:r w:rsidR="00E56548" w:rsidRPr="00EA1276">
        <w:rPr>
          <w:rFonts w:eastAsia="MS Mincho"/>
          <w:sz w:val="28"/>
          <w:szCs w:val="28"/>
          <w:lang w:eastAsia="ja-JP"/>
        </w:rPr>
        <w:t>венности (ОСАГО);</w:t>
      </w:r>
      <w:proofErr w:type="gramEnd"/>
      <w:r w:rsidR="00E56548" w:rsidRPr="00EA1276">
        <w:rPr>
          <w:rFonts w:eastAsia="MS Mincho"/>
          <w:sz w:val="28"/>
          <w:szCs w:val="28"/>
          <w:lang w:eastAsia="ja-JP"/>
        </w:rPr>
        <w:t xml:space="preserve"> </w:t>
      </w:r>
      <w:proofErr w:type="gramStart"/>
      <w:r w:rsidR="00E56548" w:rsidRPr="00EA1276">
        <w:rPr>
          <w:rFonts w:eastAsia="MS Mincho"/>
          <w:sz w:val="28"/>
          <w:szCs w:val="28"/>
          <w:lang w:eastAsia="ja-JP"/>
        </w:rPr>
        <w:t>добровольное страхование финансовых рисков)</w:t>
      </w:r>
      <w:r w:rsidR="00B94612" w:rsidRPr="00EA1276">
        <w:rPr>
          <w:rFonts w:eastAsia="MS Mincho"/>
          <w:sz w:val="28"/>
          <w:szCs w:val="28"/>
          <w:lang w:eastAsia="ja-JP"/>
        </w:rPr>
        <w:t xml:space="preserve">, </w:t>
      </w:r>
      <w:r w:rsidRPr="00EA1276">
        <w:rPr>
          <w:sz w:val="28"/>
          <w:szCs w:val="28"/>
        </w:rPr>
        <w:t>9</w:t>
      </w:r>
      <w:r w:rsidR="00B94612" w:rsidRPr="00EA1276">
        <w:rPr>
          <w:sz w:val="28"/>
          <w:szCs w:val="28"/>
        </w:rPr>
        <w:t xml:space="preserve"> процентов респондентов</w:t>
      </w:r>
      <w:r w:rsidR="00B94612" w:rsidRPr="00EA1276">
        <w:t xml:space="preserve"> «</w:t>
      </w:r>
      <w:r w:rsidR="00B94612" w:rsidRPr="00EA1276">
        <w:rPr>
          <w:sz w:val="28"/>
          <w:szCs w:val="28"/>
        </w:rPr>
        <w:t>не использовали данный продукт за последние 12 месяцев»</w:t>
      </w:r>
      <w:r w:rsidR="00F759F7" w:rsidRPr="00EA1276">
        <w:rPr>
          <w:sz w:val="28"/>
          <w:szCs w:val="28"/>
        </w:rPr>
        <w:t xml:space="preserve">, </w:t>
      </w:r>
      <w:r w:rsidR="00E56548" w:rsidRPr="00EA1276">
        <w:rPr>
          <w:rFonts w:eastAsia="MS Mincho"/>
          <w:sz w:val="28"/>
          <w:szCs w:val="28"/>
          <w:lang w:eastAsia="ja-JP"/>
        </w:rPr>
        <w:t xml:space="preserve"> </w:t>
      </w:r>
      <w:r w:rsidRPr="00EA1276">
        <w:rPr>
          <w:sz w:val="28"/>
          <w:szCs w:val="28"/>
        </w:rPr>
        <w:t>89</w:t>
      </w:r>
      <w:r w:rsidR="00E56548" w:rsidRPr="00EA1276">
        <w:rPr>
          <w:sz w:val="28"/>
          <w:szCs w:val="28"/>
        </w:rPr>
        <w:t xml:space="preserve"> процент респондентов использовали за последние 12 месяцев другое обязател</w:t>
      </w:r>
      <w:r w:rsidR="00E56548" w:rsidRPr="00EA1276">
        <w:rPr>
          <w:sz w:val="28"/>
          <w:szCs w:val="28"/>
        </w:rPr>
        <w:t>ь</w:t>
      </w:r>
      <w:r w:rsidR="00E56548" w:rsidRPr="00EA1276">
        <w:rPr>
          <w:sz w:val="28"/>
          <w:szCs w:val="28"/>
        </w:rPr>
        <w:t>ное страхование, кроме обязательного медицинского страхования (обязательное личное страхование пассажиров (туристов), жизни и здоровья пациента, учас</w:t>
      </w:r>
      <w:r w:rsidR="00E56548" w:rsidRPr="00EA1276">
        <w:rPr>
          <w:sz w:val="28"/>
          <w:szCs w:val="28"/>
        </w:rPr>
        <w:t>т</w:t>
      </w:r>
      <w:r w:rsidR="00E56548" w:rsidRPr="00EA1276">
        <w:rPr>
          <w:sz w:val="28"/>
          <w:szCs w:val="28"/>
        </w:rPr>
        <w:t>вующего в клинических исследованиях лекарственного препарата для медици</w:t>
      </w:r>
      <w:r w:rsidR="00E56548" w:rsidRPr="00EA1276">
        <w:rPr>
          <w:sz w:val="28"/>
          <w:szCs w:val="28"/>
        </w:rPr>
        <w:t>н</w:t>
      </w:r>
      <w:r w:rsidR="00E56548" w:rsidRPr="00EA1276">
        <w:rPr>
          <w:sz w:val="28"/>
          <w:szCs w:val="28"/>
        </w:rPr>
        <w:t>ского применения, государственное личное страхование работников налоговых органов, государственное страхование жизни и здоровья военнослужащих</w:t>
      </w:r>
      <w:proofErr w:type="gramEnd"/>
      <w:r w:rsidR="00E56548" w:rsidRPr="00EA1276">
        <w:rPr>
          <w:sz w:val="28"/>
          <w:szCs w:val="28"/>
        </w:rPr>
        <w:t xml:space="preserve"> и пр</w:t>
      </w:r>
      <w:r w:rsidR="00E56548" w:rsidRPr="00EA1276">
        <w:rPr>
          <w:sz w:val="28"/>
          <w:szCs w:val="28"/>
        </w:rPr>
        <w:t>и</w:t>
      </w:r>
      <w:r w:rsidR="00E56548" w:rsidRPr="00EA1276">
        <w:rPr>
          <w:sz w:val="28"/>
          <w:szCs w:val="28"/>
        </w:rPr>
        <w:t>равненных к ним в обязательном государственном страховании лиц; ОСАГО)</w:t>
      </w:r>
      <w:r w:rsidR="00F759F7" w:rsidRPr="00EA1276">
        <w:rPr>
          <w:sz w:val="28"/>
          <w:szCs w:val="28"/>
        </w:rPr>
        <w:t xml:space="preserve">, </w:t>
      </w:r>
      <w:r w:rsidR="00EA1276" w:rsidRPr="00EA1276">
        <w:rPr>
          <w:sz w:val="28"/>
          <w:szCs w:val="28"/>
        </w:rPr>
        <w:t>9,0</w:t>
      </w:r>
      <w:r w:rsidR="00F759F7" w:rsidRPr="00EA1276">
        <w:rPr>
          <w:sz w:val="28"/>
          <w:szCs w:val="28"/>
        </w:rPr>
        <w:t xml:space="preserve"> процентов респондентов</w:t>
      </w:r>
      <w:r w:rsidR="00F759F7" w:rsidRPr="00EA1276">
        <w:t xml:space="preserve"> «</w:t>
      </w:r>
      <w:r w:rsidR="00F759F7" w:rsidRPr="00EA1276">
        <w:rPr>
          <w:sz w:val="28"/>
          <w:szCs w:val="28"/>
        </w:rPr>
        <w:t xml:space="preserve">не использовали данный продукт за </w:t>
      </w:r>
      <w:proofErr w:type="gramStart"/>
      <w:r w:rsidR="00F759F7" w:rsidRPr="00EA1276">
        <w:rPr>
          <w:sz w:val="28"/>
          <w:szCs w:val="28"/>
        </w:rPr>
        <w:t>последние</w:t>
      </w:r>
      <w:proofErr w:type="gramEnd"/>
      <w:r w:rsidR="00F759F7" w:rsidRPr="00EA1276">
        <w:rPr>
          <w:sz w:val="28"/>
          <w:szCs w:val="28"/>
        </w:rPr>
        <w:t xml:space="preserve"> 12 мес</w:t>
      </w:r>
      <w:r w:rsidR="00F759F7" w:rsidRPr="00EA1276">
        <w:rPr>
          <w:sz w:val="28"/>
          <w:szCs w:val="28"/>
        </w:rPr>
        <w:t>я</w:t>
      </w:r>
      <w:r w:rsidR="00F759F7" w:rsidRPr="00EA1276">
        <w:rPr>
          <w:sz w:val="28"/>
          <w:szCs w:val="28"/>
        </w:rPr>
        <w:t>цев»</w:t>
      </w:r>
      <w:r w:rsidR="000E7472" w:rsidRPr="00EA1276">
        <w:rPr>
          <w:sz w:val="28"/>
          <w:szCs w:val="28"/>
        </w:rPr>
        <w:t>.</w:t>
      </w:r>
      <w:r w:rsidR="00617A3D" w:rsidRPr="00EA1276">
        <w:rPr>
          <w:sz w:val="28"/>
          <w:szCs w:val="28"/>
        </w:rPr>
        <w:t xml:space="preserve"> (Таблица </w:t>
      </w:r>
      <w:r w:rsidR="00CF70F6" w:rsidRPr="00EA1276">
        <w:rPr>
          <w:sz w:val="28"/>
          <w:szCs w:val="28"/>
        </w:rPr>
        <w:t>19</w:t>
      </w:r>
      <w:r w:rsidR="00617A3D" w:rsidRPr="00EA1276">
        <w:rPr>
          <w:sz w:val="28"/>
          <w:szCs w:val="28"/>
        </w:rPr>
        <w:t>).</w:t>
      </w:r>
    </w:p>
    <w:p w:rsidR="00617A3D" w:rsidRPr="004E78DA" w:rsidRDefault="00617A3D" w:rsidP="00617A3D">
      <w:pPr>
        <w:ind w:firstLine="709"/>
        <w:jc w:val="right"/>
        <w:rPr>
          <w:sz w:val="28"/>
          <w:szCs w:val="28"/>
        </w:rPr>
      </w:pPr>
      <w:r w:rsidRPr="004E78DA">
        <w:rPr>
          <w:sz w:val="28"/>
          <w:szCs w:val="28"/>
        </w:rPr>
        <w:t xml:space="preserve">Таблица </w:t>
      </w:r>
      <w:r w:rsidR="00CF70F6" w:rsidRPr="004E78DA">
        <w:rPr>
          <w:sz w:val="28"/>
          <w:szCs w:val="28"/>
        </w:rPr>
        <w:t>19</w:t>
      </w:r>
      <w:r w:rsidRPr="004E78DA">
        <w:rPr>
          <w:sz w:val="28"/>
          <w:szCs w:val="28"/>
        </w:rPr>
        <w:t>.</w:t>
      </w:r>
    </w:p>
    <w:tbl>
      <w:tblPr>
        <w:tblW w:w="9420" w:type="dxa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80"/>
        <w:gridCol w:w="820"/>
        <w:gridCol w:w="1100"/>
        <w:gridCol w:w="820"/>
      </w:tblGrid>
      <w:tr w:rsidR="00FF4110" w:rsidRPr="004E78DA" w:rsidTr="005E7737">
        <w:trPr>
          <w:trHeight w:val="1785"/>
          <w:jc w:val="center"/>
        </w:trPr>
        <w:tc>
          <w:tcPr>
            <w:tcW w:w="6680" w:type="dxa"/>
            <w:shd w:val="clear" w:color="auto" w:fill="auto"/>
            <w:vAlign w:val="center"/>
          </w:tcPr>
          <w:p w:rsidR="00FF4110" w:rsidRPr="004E78DA" w:rsidRDefault="00FF4110" w:rsidP="005E7737">
            <w:pPr>
              <w:jc w:val="center"/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 w:rsidRPr="004E78DA">
              <w:rPr>
                <w:rFonts w:eastAsia="MS Mincho"/>
                <w:bCs/>
                <w:sz w:val="20"/>
                <w:szCs w:val="20"/>
                <w:lang w:eastAsia="ja-JP"/>
              </w:rPr>
              <w:t xml:space="preserve">СТРАХОВЫЕ ПРОДУКТЫ (УСЛУГИ) ИСПОЛЬЗУЕМЫЕ </w:t>
            </w:r>
            <w:proofErr w:type="gramStart"/>
            <w:r w:rsidRPr="004E78DA">
              <w:rPr>
                <w:rFonts w:eastAsia="MS Mincho"/>
                <w:bCs/>
                <w:sz w:val="20"/>
                <w:szCs w:val="20"/>
                <w:lang w:eastAsia="ja-JP"/>
              </w:rPr>
              <w:t>ЗА</w:t>
            </w:r>
            <w:proofErr w:type="gramEnd"/>
            <w:r w:rsidRPr="004E78DA">
              <w:rPr>
                <w:rFonts w:eastAsia="MS Mincho"/>
                <w:bCs/>
                <w:sz w:val="20"/>
                <w:szCs w:val="20"/>
                <w:lang w:eastAsia="ja-JP"/>
              </w:rPr>
              <w:t xml:space="preserve"> ПОСЛЕ</w:t>
            </w:r>
            <w:r w:rsidRPr="004E78DA">
              <w:rPr>
                <w:rFonts w:eastAsia="MS Mincho"/>
                <w:bCs/>
                <w:sz w:val="20"/>
                <w:szCs w:val="20"/>
                <w:lang w:eastAsia="ja-JP"/>
              </w:rPr>
              <w:t>Д</w:t>
            </w:r>
            <w:r w:rsidRPr="004E78DA">
              <w:rPr>
                <w:rFonts w:eastAsia="MS Mincho"/>
                <w:bCs/>
                <w:sz w:val="20"/>
                <w:szCs w:val="20"/>
                <w:lang w:eastAsia="ja-JP"/>
              </w:rPr>
              <w:t>НИЕ 12 МЕСЯЦЕВ</w:t>
            </w:r>
          </w:p>
        </w:tc>
        <w:tc>
          <w:tcPr>
            <w:tcW w:w="820" w:type="dxa"/>
            <w:shd w:val="clear" w:color="auto" w:fill="auto"/>
            <w:textDirection w:val="btLr"/>
            <w:vAlign w:val="center"/>
          </w:tcPr>
          <w:p w:rsidR="00FF4110" w:rsidRPr="004E78DA" w:rsidRDefault="00FF4110" w:rsidP="005E77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4E78DA">
              <w:rPr>
                <w:rFonts w:eastAsia="MS Mincho"/>
                <w:sz w:val="20"/>
                <w:szCs w:val="20"/>
                <w:lang w:eastAsia="ja-JP"/>
              </w:rPr>
              <w:t>Имеется сейчас</w:t>
            </w:r>
          </w:p>
        </w:tc>
        <w:tc>
          <w:tcPr>
            <w:tcW w:w="1100" w:type="dxa"/>
            <w:shd w:val="clear" w:color="auto" w:fill="auto"/>
            <w:textDirection w:val="btLr"/>
            <w:vAlign w:val="center"/>
          </w:tcPr>
          <w:p w:rsidR="00FF4110" w:rsidRPr="004E78DA" w:rsidRDefault="00FF4110" w:rsidP="005E77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4E78DA">
              <w:rPr>
                <w:rFonts w:eastAsia="MS Mincho"/>
                <w:sz w:val="20"/>
                <w:szCs w:val="20"/>
                <w:lang w:eastAsia="ja-JP"/>
              </w:rPr>
              <w:t xml:space="preserve">Не имеется сейчас, но использовался за </w:t>
            </w:r>
            <w:proofErr w:type="gramStart"/>
            <w:r w:rsidRPr="004E78DA">
              <w:rPr>
                <w:rFonts w:eastAsia="MS Mincho"/>
                <w:sz w:val="20"/>
                <w:szCs w:val="20"/>
                <w:lang w:eastAsia="ja-JP"/>
              </w:rPr>
              <w:t>последние</w:t>
            </w:r>
            <w:proofErr w:type="gramEnd"/>
            <w:r w:rsidRPr="004E78DA">
              <w:rPr>
                <w:rFonts w:eastAsia="MS Mincho"/>
                <w:sz w:val="20"/>
                <w:szCs w:val="20"/>
                <w:lang w:eastAsia="ja-JP"/>
              </w:rPr>
              <w:t xml:space="preserve"> 12 мес</w:t>
            </w:r>
            <w:r w:rsidRPr="004E78DA">
              <w:rPr>
                <w:rFonts w:eastAsia="MS Mincho"/>
                <w:sz w:val="20"/>
                <w:szCs w:val="20"/>
                <w:lang w:eastAsia="ja-JP"/>
              </w:rPr>
              <w:t>я</w:t>
            </w:r>
            <w:r w:rsidRPr="004E78DA">
              <w:rPr>
                <w:rFonts w:eastAsia="MS Mincho"/>
                <w:sz w:val="20"/>
                <w:szCs w:val="20"/>
                <w:lang w:eastAsia="ja-JP"/>
              </w:rPr>
              <w:t>цев</w:t>
            </w:r>
          </w:p>
        </w:tc>
        <w:tc>
          <w:tcPr>
            <w:tcW w:w="820" w:type="dxa"/>
            <w:shd w:val="clear" w:color="auto" w:fill="auto"/>
            <w:textDirection w:val="btLr"/>
            <w:vAlign w:val="center"/>
          </w:tcPr>
          <w:p w:rsidR="00FF4110" w:rsidRPr="004E78DA" w:rsidRDefault="00FF4110" w:rsidP="005E77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4E78DA">
              <w:rPr>
                <w:rFonts w:eastAsia="MS Mincho"/>
                <w:sz w:val="20"/>
                <w:szCs w:val="20"/>
                <w:lang w:eastAsia="ja-JP"/>
              </w:rPr>
              <w:t xml:space="preserve">Не использовался за </w:t>
            </w:r>
            <w:proofErr w:type="gramStart"/>
            <w:r w:rsidRPr="004E78DA">
              <w:rPr>
                <w:rFonts w:eastAsia="MS Mincho"/>
                <w:sz w:val="20"/>
                <w:szCs w:val="20"/>
                <w:lang w:eastAsia="ja-JP"/>
              </w:rPr>
              <w:t>последние</w:t>
            </w:r>
            <w:proofErr w:type="gramEnd"/>
            <w:r w:rsidRPr="004E78DA">
              <w:rPr>
                <w:rFonts w:eastAsia="MS Mincho"/>
                <w:sz w:val="20"/>
                <w:szCs w:val="20"/>
                <w:lang w:eastAsia="ja-JP"/>
              </w:rPr>
              <w:t xml:space="preserve"> 12 мес</w:t>
            </w:r>
            <w:r w:rsidRPr="004E78DA">
              <w:rPr>
                <w:rFonts w:eastAsia="MS Mincho"/>
                <w:sz w:val="20"/>
                <w:szCs w:val="20"/>
                <w:lang w:eastAsia="ja-JP"/>
              </w:rPr>
              <w:t>я</w:t>
            </w:r>
            <w:r w:rsidRPr="004E78DA">
              <w:rPr>
                <w:rFonts w:eastAsia="MS Mincho"/>
                <w:sz w:val="20"/>
                <w:szCs w:val="20"/>
                <w:lang w:eastAsia="ja-JP"/>
              </w:rPr>
              <w:t>цев</w:t>
            </w:r>
          </w:p>
        </w:tc>
      </w:tr>
      <w:tr w:rsidR="004E78DA" w:rsidRPr="004E78DA" w:rsidTr="00E90477">
        <w:trPr>
          <w:trHeight w:val="887"/>
          <w:jc w:val="center"/>
        </w:trPr>
        <w:tc>
          <w:tcPr>
            <w:tcW w:w="6680" w:type="dxa"/>
            <w:shd w:val="clear" w:color="auto" w:fill="auto"/>
          </w:tcPr>
          <w:p w:rsidR="004E78DA" w:rsidRPr="004E78DA" w:rsidRDefault="004E78DA" w:rsidP="00FF4110">
            <w:pPr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4E78DA">
              <w:rPr>
                <w:rFonts w:eastAsia="MS Mincho"/>
                <w:sz w:val="20"/>
                <w:szCs w:val="20"/>
                <w:lang w:eastAsia="ja-JP"/>
              </w:rPr>
              <w:t>Добровольное страхование жизни (на случай смерти, дожития до опред</w:t>
            </w:r>
            <w:r w:rsidRPr="004E78DA">
              <w:rPr>
                <w:rFonts w:eastAsia="MS Mincho"/>
                <w:sz w:val="20"/>
                <w:szCs w:val="20"/>
                <w:lang w:eastAsia="ja-JP"/>
              </w:rPr>
              <w:t>е</w:t>
            </w:r>
            <w:r w:rsidRPr="004E78DA">
              <w:rPr>
                <w:rFonts w:eastAsia="MS Mincho"/>
                <w:sz w:val="20"/>
                <w:szCs w:val="20"/>
                <w:lang w:eastAsia="ja-JP"/>
              </w:rPr>
              <w:t>ленного возраста или срока либо наступления иного события; с условием периодических выплат (ренты, аннуитетов) и/или участием страхователя в инвестиционном доходе страховщика; пенсионное страхование)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4E78DA" w:rsidRPr="004E78DA" w:rsidRDefault="004E78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78DA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E78DA" w:rsidRPr="004E78DA" w:rsidRDefault="004E78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78D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4E78DA" w:rsidRPr="004E78DA" w:rsidRDefault="004E78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78DA">
              <w:rPr>
                <w:bCs/>
                <w:color w:val="000000"/>
                <w:sz w:val="20"/>
                <w:szCs w:val="20"/>
              </w:rPr>
              <w:t>500</w:t>
            </w:r>
          </w:p>
        </w:tc>
      </w:tr>
      <w:tr w:rsidR="004E78DA" w:rsidRPr="004E78DA" w:rsidTr="00E90477">
        <w:trPr>
          <w:trHeight w:val="1509"/>
          <w:jc w:val="center"/>
        </w:trPr>
        <w:tc>
          <w:tcPr>
            <w:tcW w:w="6680" w:type="dxa"/>
            <w:shd w:val="clear" w:color="auto" w:fill="auto"/>
          </w:tcPr>
          <w:p w:rsidR="004E78DA" w:rsidRPr="004E78DA" w:rsidRDefault="004E78DA" w:rsidP="00FF4110">
            <w:pPr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proofErr w:type="gramStart"/>
            <w:r w:rsidRPr="004E78DA">
              <w:rPr>
                <w:rFonts w:eastAsia="MS Mincho"/>
                <w:sz w:val="20"/>
                <w:szCs w:val="20"/>
                <w:lang w:eastAsia="ja-JP"/>
              </w:rPr>
              <w:t>Другое добровольное страхование, кроме страхования жизни (добровол</w:t>
            </w:r>
            <w:r w:rsidRPr="004E78DA">
              <w:rPr>
                <w:rFonts w:eastAsia="MS Mincho"/>
                <w:sz w:val="20"/>
                <w:szCs w:val="20"/>
                <w:lang w:eastAsia="ja-JP"/>
              </w:rPr>
              <w:t>ь</w:t>
            </w:r>
            <w:r w:rsidRPr="004E78DA">
              <w:rPr>
                <w:rFonts w:eastAsia="MS Mincho"/>
                <w:sz w:val="20"/>
                <w:szCs w:val="20"/>
                <w:lang w:eastAsia="ja-JP"/>
              </w:rPr>
              <w:t>ное личное страхование от несчастных случаев и болезни, медицинское страхование; добровольное имущественное страхование; добровольное страхование гражданской ответственности (например, дополнительное страхование автогражданской ответственности (ОСАГО), но не обязател</w:t>
            </w:r>
            <w:r w:rsidRPr="004E78DA">
              <w:rPr>
                <w:rFonts w:eastAsia="MS Mincho"/>
                <w:sz w:val="20"/>
                <w:szCs w:val="20"/>
                <w:lang w:eastAsia="ja-JP"/>
              </w:rPr>
              <w:t>ь</w:t>
            </w:r>
            <w:r w:rsidRPr="004E78DA">
              <w:rPr>
                <w:rFonts w:eastAsia="MS Mincho"/>
                <w:sz w:val="20"/>
                <w:szCs w:val="20"/>
                <w:lang w:eastAsia="ja-JP"/>
              </w:rPr>
              <w:t>ное страхование автогражданской ответственности (ОСАГО); добровол</w:t>
            </w:r>
            <w:r w:rsidRPr="004E78DA">
              <w:rPr>
                <w:rFonts w:eastAsia="MS Mincho"/>
                <w:sz w:val="20"/>
                <w:szCs w:val="20"/>
                <w:lang w:eastAsia="ja-JP"/>
              </w:rPr>
              <w:t>ь</w:t>
            </w:r>
            <w:r w:rsidRPr="004E78DA">
              <w:rPr>
                <w:rFonts w:eastAsia="MS Mincho"/>
                <w:sz w:val="20"/>
                <w:szCs w:val="20"/>
                <w:lang w:eastAsia="ja-JP"/>
              </w:rPr>
              <w:t>ное страхование финансовых рисков)</w:t>
            </w:r>
            <w:proofErr w:type="gramEnd"/>
          </w:p>
        </w:tc>
        <w:tc>
          <w:tcPr>
            <w:tcW w:w="820" w:type="dxa"/>
            <w:shd w:val="clear" w:color="auto" w:fill="auto"/>
            <w:vAlign w:val="bottom"/>
          </w:tcPr>
          <w:p w:rsidR="004E78DA" w:rsidRPr="004E78DA" w:rsidRDefault="004E78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78DA">
              <w:rPr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E78DA" w:rsidRPr="004E78DA" w:rsidRDefault="004E78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78D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4E78DA" w:rsidRPr="004E78DA" w:rsidRDefault="004E78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78DA">
              <w:rPr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4E78DA" w:rsidRPr="0018194C" w:rsidTr="00E90477">
        <w:trPr>
          <w:trHeight w:val="1589"/>
          <w:jc w:val="center"/>
        </w:trPr>
        <w:tc>
          <w:tcPr>
            <w:tcW w:w="6680" w:type="dxa"/>
            <w:shd w:val="clear" w:color="auto" w:fill="auto"/>
          </w:tcPr>
          <w:p w:rsidR="004E78DA" w:rsidRPr="004E78DA" w:rsidRDefault="004E78DA" w:rsidP="00FF4110">
            <w:pPr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4E78DA">
              <w:rPr>
                <w:rFonts w:eastAsia="MS Mincho"/>
                <w:sz w:val="20"/>
                <w:szCs w:val="20"/>
                <w:lang w:eastAsia="ja-JP"/>
              </w:rPr>
              <w:t>Другое обязательное страхование, кроме обязательного медицинского страхования (обязательное личное страхование пассажиров (туристов), жизни и здоровья пациента, участвующего в клинических исследованиях лекарственного препарата для медицинского применения, государственное личное страхование работников налоговых органов, государственное стр</w:t>
            </w:r>
            <w:r w:rsidRPr="004E78DA">
              <w:rPr>
                <w:rFonts w:eastAsia="MS Mincho"/>
                <w:sz w:val="20"/>
                <w:szCs w:val="20"/>
                <w:lang w:eastAsia="ja-JP"/>
              </w:rPr>
              <w:t>а</w:t>
            </w:r>
            <w:r w:rsidRPr="004E78DA">
              <w:rPr>
                <w:rFonts w:eastAsia="MS Mincho"/>
                <w:sz w:val="20"/>
                <w:szCs w:val="20"/>
                <w:lang w:eastAsia="ja-JP"/>
              </w:rPr>
              <w:t>хование жизни и здоровья военнослужащих и приравненных к ним в об</w:t>
            </w:r>
            <w:r w:rsidRPr="004E78DA">
              <w:rPr>
                <w:rFonts w:eastAsia="MS Mincho"/>
                <w:sz w:val="20"/>
                <w:szCs w:val="20"/>
                <w:lang w:eastAsia="ja-JP"/>
              </w:rPr>
              <w:t>я</w:t>
            </w:r>
            <w:r w:rsidRPr="004E78DA">
              <w:rPr>
                <w:rFonts w:eastAsia="MS Mincho"/>
                <w:sz w:val="20"/>
                <w:szCs w:val="20"/>
                <w:lang w:eastAsia="ja-JP"/>
              </w:rPr>
              <w:t>зательном государственном страховании лиц; ОСАГО)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4E78DA" w:rsidRPr="004E78DA" w:rsidRDefault="004E78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78DA">
              <w:rPr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E78DA" w:rsidRPr="004E78DA" w:rsidRDefault="004E78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78D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4E78DA" w:rsidRPr="004E78DA" w:rsidRDefault="004E78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78DA">
              <w:rPr>
                <w:bCs/>
                <w:color w:val="000000"/>
                <w:sz w:val="20"/>
                <w:szCs w:val="20"/>
              </w:rPr>
              <w:t>50</w:t>
            </w:r>
          </w:p>
        </w:tc>
      </w:tr>
    </w:tbl>
    <w:p w:rsidR="00FF4110" w:rsidRPr="0018194C" w:rsidRDefault="00FF4110" w:rsidP="00113258">
      <w:pPr>
        <w:ind w:firstLine="709"/>
        <w:jc w:val="both"/>
        <w:rPr>
          <w:sz w:val="28"/>
          <w:szCs w:val="28"/>
          <w:highlight w:val="yellow"/>
        </w:rPr>
      </w:pPr>
    </w:p>
    <w:p w:rsidR="00113258" w:rsidRPr="00EA1276" w:rsidRDefault="00113258" w:rsidP="00113258">
      <w:pPr>
        <w:ind w:firstLine="709"/>
        <w:jc w:val="both"/>
        <w:rPr>
          <w:sz w:val="28"/>
          <w:szCs w:val="28"/>
        </w:rPr>
      </w:pPr>
      <w:r w:rsidRPr="00EA1276">
        <w:rPr>
          <w:sz w:val="28"/>
          <w:szCs w:val="28"/>
        </w:rPr>
        <w:t>3. Мониторинг удовлетворенности деятельностью в сфере финансовых у</w:t>
      </w:r>
      <w:r w:rsidRPr="00EA1276">
        <w:rPr>
          <w:sz w:val="28"/>
          <w:szCs w:val="28"/>
        </w:rPr>
        <w:t>с</w:t>
      </w:r>
      <w:r w:rsidRPr="00EA1276">
        <w:rPr>
          <w:sz w:val="28"/>
          <w:szCs w:val="28"/>
        </w:rPr>
        <w:t>луг.</w:t>
      </w:r>
    </w:p>
    <w:p w:rsidR="00AF5C87" w:rsidRPr="00F53466" w:rsidRDefault="00AF5C87" w:rsidP="00380BC4">
      <w:pPr>
        <w:ind w:firstLine="709"/>
        <w:jc w:val="both"/>
        <w:rPr>
          <w:sz w:val="28"/>
          <w:szCs w:val="28"/>
        </w:rPr>
      </w:pPr>
      <w:proofErr w:type="gramStart"/>
      <w:r w:rsidRPr="00F53466">
        <w:rPr>
          <w:sz w:val="28"/>
          <w:szCs w:val="28"/>
        </w:rPr>
        <w:t xml:space="preserve">Уровень </w:t>
      </w:r>
      <w:r w:rsidR="007B2C71" w:rsidRPr="00F53466">
        <w:rPr>
          <w:sz w:val="28"/>
          <w:szCs w:val="28"/>
        </w:rPr>
        <w:t xml:space="preserve">удовлетворенности </w:t>
      </w:r>
      <w:r w:rsidRPr="00F53466">
        <w:rPr>
          <w:sz w:val="28"/>
          <w:szCs w:val="28"/>
        </w:rPr>
        <w:t>деятельностью в сфере финансовых услуг в округе оценивается участниками исследования в 202</w:t>
      </w:r>
      <w:r w:rsidR="00F53466" w:rsidRPr="00F53466">
        <w:rPr>
          <w:sz w:val="28"/>
          <w:szCs w:val="28"/>
        </w:rPr>
        <w:t>3</w:t>
      </w:r>
      <w:r w:rsidRPr="00F53466">
        <w:rPr>
          <w:sz w:val="28"/>
          <w:szCs w:val="28"/>
        </w:rPr>
        <w:t xml:space="preserve"> году достаточно высоко</w:t>
      </w:r>
      <w:r w:rsidR="00380BC4" w:rsidRPr="00F53466">
        <w:rPr>
          <w:sz w:val="28"/>
          <w:szCs w:val="28"/>
        </w:rPr>
        <w:t>, с</w:t>
      </w:r>
      <w:r w:rsidRPr="00F53466">
        <w:rPr>
          <w:sz w:val="28"/>
          <w:szCs w:val="28"/>
        </w:rPr>
        <w:t xml:space="preserve">огласно проведенного анализа </w:t>
      </w:r>
      <w:r w:rsidR="00F53466" w:rsidRPr="00F53466">
        <w:rPr>
          <w:sz w:val="28"/>
          <w:szCs w:val="28"/>
        </w:rPr>
        <w:t>71,0</w:t>
      </w:r>
      <w:r w:rsidRPr="00F53466">
        <w:rPr>
          <w:sz w:val="28"/>
          <w:szCs w:val="28"/>
        </w:rPr>
        <w:t xml:space="preserve"> процент из числа респондентов «Полн</w:t>
      </w:r>
      <w:r w:rsidRPr="00F53466">
        <w:rPr>
          <w:sz w:val="28"/>
          <w:szCs w:val="28"/>
        </w:rPr>
        <w:t>о</w:t>
      </w:r>
      <w:r w:rsidRPr="00F53466">
        <w:rPr>
          <w:sz w:val="28"/>
          <w:szCs w:val="28"/>
        </w:rPr>
        <w:t xml:space="preserve">стью удовлетворены» работой банков и </w:t>
      </w:r>
      <w:proofErr w:type="spellStart"/>
      <w:r w:rsidRPr="00F53466">
        <w:rPr>
          <w:sz w:val="28"/>
          <w:szCs w:val="28"/>
        </w:rPr>
        <w:t>микрофинансовых</w:t>
      </w:r>
      <w:proofErr w:type="spellEnd"/>
      <w:r w:rsidRPr="00F53466">
        <w:rPr>
          <w:sz w:val="28"/>
          <w:szCs w:val="28"/>
        </w:rPr>
        <w:t xml:space="preserve"> организаций, </w:t>
      </w:r>
      <w:r w:rsidR="00F53466" w:rsidRPr="00F53466">
        <w:rPr>
          <w:sz w:val="28"/>
          <w:szCs w:val="28"/>
        </w:rPr>
        <w:t>29,0</w:t>
      </w:r>
      <w:r w:rsidRPr="00F53466">
        <w:rPr>
          <w:sz w:val="28"/>
          <w:szCs w:val="28"/>
        </w:rPr>
        <w:t xml:space="preserve"> проце</w:t>
      </w:r>
      <w:r w:rsidRPr="00F53466">
        <w:rPr>
          <w:sz w:val="28"/>
          <w:szCs w:val="28"/>
        </w:rPr>
        <w:t>н</w:t>
      </w:r>
      <w:r w:rsidRPr="00F53466">
        <w:rPr>
          <w:sz w:val="28"/>
          <w:szCs w:val="28"/>
        </w:rPr>
        <w:t>тов – «скорее удовлетворены)».</w:t>
      </w:r>
      <w:proofErr w:type="gramEnd"/>
    </w:p>
    <w:p w:rsidR="0077436D" w:rsidRPr="00F53466" w:rsidRDefault="00380BC4" w:rsidP="00AF5C87">
      <w:pPr>
        <w:ind w:firstLine="709"/>
        <w:jc w:val="both"/>
        <w:rPr>
          <w:sz w:val="28"/>
          <w:szCs w:val="28"/>
        </w:rPr>
      </w:pPr>
      <w:r w:rsidRPr="00F53466">
        <w:rPr>
          <w:sz w:val="28"/>
          <w:szCs w:val="28"/>
        </w:rPr>
        <w:t>100 процентов из числа респондентов «полностью удовлетворены» сл</w:t>
      </w:r>
      <w:r w:rsidRPr="00F53466">
        <w:rPr>
          <w:sz w:val="28"/>
          <w:szCs w:val="28"/>
        </w:rPr>
        <w:t>е</w:t>
      </w:r>
      <w:r w:rsidRPr="00F53466">
        <w:rPr>
          <w:sz w:val="28"/>
          <w:szCs w:val="28"/>
        </w:rPr>
        <w:t>дующими продуктами/услугами: расчетные (дебетовые) карты, включая зарпла</w:t>
      </w:r>
      <w:r w:rsidRPr="00F53466">
        <w:rPr>
          <w:sz w:val="28"/>
          <w:szCs w:val="28"/>
        </w:rPr>
        <w:t>т</w:t>
      </w:r>
      <w:r w:rsidRPr="00F53466">
        <w:rPr>
          <w:sz w:val="28"/>
          <w:szCs w:val="28"/>
        </w:rPr>
        <w:t xml:space="preserve">ные, переводы и платежи, обязательное пенсионное страхование. </w:t>
      </w:r>
    </w:p>
    <w:p w:rsidR="0077436D" w:rsidRPr="00F53466" w:rsidRDefault="00B82C7E" w:rsidP="00AF5C87">
      <w:pPr>
        <w:ind w:firstLine="709"/>
        <w:jc w:val="both"/>
        <w:rPr>
          <w:sz w:val="28"/>
          <w:szCs w:val="28"/>
        </w:rPr>
      </w:pPr>
      <w:proofErr w:type="gramStart"/>
      <w:r w:rsidRPr="00F53466">
        <w:rPr>
          <w:sz w:val="28"/>
          <w:szCs w:val="28"/>
        </w:rPr>
        <w:t>9</w:t>
      </w:r>
      <w:r w:rsidR="00F53466" w:rsidRPr="00F53466">
        <w:rPr>
          <w:sz w:val="28"/>
          <w:szCs w:val="28"/>
        </w:rPr>
        <w:t>6,4</w:t>
      </w:r>
      <w:r w:rsidR="0077436D" w:rsidRPr="00F53466">
        <w:rPr>
          <w:sz w:val="28"/>
          <w:szCs w:val="28"/>
        </w:rPr>
        <w:t xml:space="preserve"> процент</w:t>
      </w:r>
      <w:r w:rsidR="00F53466">
        <w:rPr>
          <w:sz w:val="28"/>
          <w:szCs w:val="28"/>
        </w:rPr>
        <w:t>а</w:t>
      </w:r>
      <w:r w:rsidR="0077436D" w:rsidRPr="00F53466">
        <w:rPr>
          <w:sz w:val="28"/>
          <w:szCs w:val="28"/>
        </w:rPr>
        <w:t xml:space="preserve"> из числа респондентов «полностью удовлетворены» следу</w:t>
      </w:r>
      <w:r w:rsidR="0077436D" w:rsidRPr="00F53466">
        <w:rPr>
          <w:sz w:val="28"/>
          <w:szCs w:val="28"/>
        </w:rPr>
        <w:t>ю</w:t>
      </w:r>
      <w:r w:rsidR="0077436D" w:rsidRPr="00F53466">
        <w:rPr>
          <w:sz w:val="28"/>
          <w:szCs w:val="28"/>
        </w:rPr>
        <w:t>щими продуктами/услугами: негосударственное пенсионное обеспечение.</w:t>
      </w:r>
      <w:proofErr w:type="gramEnd"/>
    </w:p>
    <w:p w:rsidR="0077436D" w:rsidRPr="00F53466" w:rsidRDefault="00B82C7E" w:rsidP="00AF5C87">
      <w:pPr>
        <w:ind w:firstLine="709"/>
        <w:jc w:val="both"/>
        <w:rPr>
          <w:sz w:val="28"/>
          <w:szCs w:val="28"/>
        </w:rPr>
      </w:pPr>
      <w:r w:rsidRPr="00F53466">
        <w:rPr>
          <w:sz w:val="28"/>
          <w:szCs w:val="28"/>
        </w:rPr>
        <w:t>7</w:t>
      </w:r>
      <w:r w:rsidR="00F53466" w:rsidRPr="00F53466">
        <w:rPr>
          <w:sz w:val="28"/>
          <w:szCs w:val="28"/>
        </w:rPr>
        <w:t>1</w:t>
      </w:r>
      <w:r w:rsidR="0077436D" w:rsidRPr="00F53466">
        <w:rPr>
          <w:sz w:val="28"/>
          <w:szCs w:val="28"/>
        </w:rPr>
        <w:t>,0</w:t>
      </w:r>
      <w:r w:rsidR="00380BC4" w:rsidRPr="00F53466">
        <w:rPr>
          <w:sz w:val="28"/>
          <w:szCs w:val="28"/>
        </w:rPr>
        <w:t xml:space="preserve"> процент из числа респондентов «полностью удовлетворены» следу</w:t>
      </w:r>
      <w:r w:rsidR="00380BC4" w:rsidRPr="00F53466">
        <w:rPr>
          <w:sz w:val="28"/>
          <w:szCs w:val="28"/>
        </w:rPr>
        <w:t>ю</w:t>
      </w:r>
      <w:r w:rsidR="00380BC4" w:rsidRPr="00F53466">
        <w:rPr>
          <w:sz w:val="28"/>
          <w:szCs w:val="28"/>
        </w:rPr>
        <w:t xml:space="preserve">щими продуктами/услугами: </w:t>
      </w:r>
      <w:r w:rsidR="0077436D" w:rsidRPr="00F53466">
        <w:rPr>
          <w:sz w:val="28"/>
          <w:szCs w:val="28"/>
        </w:rPr>
        <w:t xml:space="preserve">кредиты, вклады, кредитные карты, займы в </w:t>
      </w:r>
      <w:proofErr w:type="spellStart"/>
      <w:r w:rsidR="0077436D" w:rsidRPr="00F53466">
        <w:rPr>
          <w:sz w:val="28"/>
          <w:szCs w:val="28"/>
        </w:rPr>
        <w:t>микр</w:t>
      </w:r>
      <w:r w:rsidR="0077436D" w:rsidRPr="00F53466">
        <w:rPr>
          <w:sz w:val="28"/>
          <w:szCs w:val="28"/>
        </w:rPr>
        <w:t>о</w:t>
      </w:r>
      <w:r w:rsidR="0077436D" w:rsidRPr="00F53466">
        <w:rPr>
          <w:sz w:val="28"/>
          <w:szCs w:val="28"/>
        </w:rPr>
        <w:t>финансовых</w:t>
      </w:r>
      <w:proofErr w:type="spellEnd"/>
      <w:r w:rsidR="0077436D" w:rsidRPr="00F53466">
        <w:rPr>
          <w:sz w:val="28"/>
          <w:szCs w:val="28"/>
        </w:rPr>
        <w:t xml:space="preserve"> организациях, добровольное страхование жизни, другое добровол</w:t>
      </w:r>
      <w:r w:rsidR="0077436D" w:rsidRPr="00F53466">
        <w:rPr>
          <w:sz w:val="28"/>
          <w:szCs w:val="28"/>
        </w:rPr>
        <w:t>ь</w:t>
      </w:r>
      <w:r w:rsidR="0077436D" w:rsidRPr="00F53466">
        <w:rPr>
          <w:sz w:val="28"/>
          <w:szCs w:val="28"/>
        </w:rPr>
        <w:t>ное страхование, обязательное медицинское страхование, другое обязательное страхование.</w:t>
      </w:r>
    </w:p>
    <w:p w:rsidR="00F53466" w:rsidRPr="00F53466" w:rsidRDefault="00380BC4" w:rsidP="00380BC4">
      <w:pPr>
        <w:ind w:firstLine="709"/>
        <w:jc w:val="both"/>
        <w:rPr>
          <w:sz w:val="28"/>
          <w:szCs w:val="28"/>
        </w:rPr>
      </w:pPr>
      <w:r w:rsidRPr="00F53466">
        <w:rPr>
          <w:sz w:val="28"/>
          <w:szCs w:val="28"/>
        </w:rPr>
        <w:t>Кроме того,</w:t>
      </w:r>
      <w:r w:rsidR="00FF2D2A" w:rsidRPr="00F53466">
        <w:rPr>
          <w:sz w:val="28"/>
          <w:szCs w:val="28"/>
        </w:rPr>
        <w:t xml:space="preserve"> </w:t>
      </w:r>
      <w:r w:rsidR="00F53466" w:rsidRPr="00F53466">
        <w:rPr>
          <w:sz w:val="28"/>
          <w:szCs w:val="28"/>
        </w:rPr>
        <w:t>29</w:t>
      </w:r>
      <w:r w:rsidR="0077436D" w:rsidRPr="00F53466">
        <w:rPr>
          <w:sz w:val="28"/>
          <w:szCs w:val="28"/>
        </w:rPr>
        <w:t>,0</w:t>
      </w:r>
      <w:r w:rsidRPr="00F53466">
        <w:rPr>
          <w:sz w:val="28"/>
          <w:szCs w:val="28"/>
        </w:rPr>
        <w:t xml:space="preserve"> процент</w:t>
      </w:r>
      <w:r w:rsidR="0077436D" w:rsidRPr="00F53466">
        <w:rPr>
          <w:sz w:val="28"/>
          <w:szCs w:val="28"/>
        </w:rPr>
        <w:t>ов</w:t>
      </w:r>
      <w:r w:rsidRPr="00F53466">
        <w:rPr>
          <w:sz w:val="28"/>
          <w:szCs w:val="28"/>
        </w:rPr>
        <w:t xml:space="preserve"> из числа респондентов «скорее удовлетворены» следующими продуктами/услугами: кредиты, вклады, кредитные карты, займы в </w:t>
      </w:r>
      <w:proofErr w:type="spellStart"/>
      <w:r w:rsidRPr="00F53466">
        <w:rPr>
          <w:sz w:val="28"/>
          <w:szCs w:val="28"/>
        </w:rPr>
        <w:t>микрофинансовых</w:t>
      </w:r>
      <w:proofErr w:type="spellEnd"/>
      <w:r w:rsidRPr="00F53466">
        <w:rPr>
          <w:sz w:val="28"/>
          <w:szCs w:val="28"/>
        </w:rPr>
        <w:t xml:space="preserve"> организациях</w:t>
      </w:r>
      <w:r w:rsidR="0077436D" w:rsidRPr="00F53466">
        <w:rPr>
          <w:sz w:val="28"/>
          <w:szCs w:val="28"/>
        </w:rPr>
        <w:t>, добровольное страхование жизни, другое до</w:t>
      </w:r>
      <w:r w:rsidR="0077436D" w:rsidRPr="00F53466">
        <w:rPr>
          <w:sz w:val="28"/>
          <w:szCs w:val="28"/>
        </w:rPr>
        <w:t>б</w:t>
      </w:r>
      <w:r w:rsidR="0077436D" w:rsidRPr="00F53466">
        <w:rPr>
          <w:sz w:val="28"/>
          <w:szCs w:val="28"/>
        </w:rPr>
        <w:t>ровольное страхование, обязательное медицинское страхование, другое обяз</w:t>
      </w:r>
      <w:r w:rsidR="0077436D" w:rsidRPr="00F53466">
        <w:rPr>
          <w:sz w:val="28"/>
          <w:szCs w:val="28"/>
        </w:rPr>
        <w:t>а</w:t>
      </w:r>
      <w:r w:rsidR="00F53466" w:rsidRPr="00F53466">
        <w:rPr>
          <w:sz w:val="28"/>
          <w:szCs w:val="28"/>
        </w:rPr>
        <w:t xml:space="preserve">тельное страхование, </w:t>
      </w:r>
      <w:r w:rsidRPr="00F53466">
        <w:rPr>
          <w:sz w:val="28"/>
          <w:szCs w:val="28"/>
        </w:rPr>
        <w:t xml:space="preserve"> </w:t>
      </w:r>
    </w:p>
    <w:p w:rsidR="00380BC4" w:rsidRPr="00F53466" w:rsidRDefault="00F53466" w:rsidP="00380BC4">
      <w:pPr>
        <w:ind w:firstLine="709"/>
        <w:jc w:val="both"/>
        <w:rPr>
          <w:sz w:val="28"/>
          <w:szCs w:val="28"/>
        </w:rPr>
      </w:pPr>
      <w:proofErr w:type="gramStart"/>
      <w:r w:rsidRPr="00F53466">
        <w:rPr>
          <w:sz w:val="28"/>
          <w:szCs w:val="28"/>
        </w:rPr>
        <w:t>3,6</w:t>
      </w:r>
      <w:r w:rsidR="0077436D" w:rsidRPr="00F53466">
        <w:rPr>
          <w:sz w:val="28"/>
          <w:szCs w:val="28"/>
        </w:rPr>
        <w:t xml:space="preserve"> процентов</w:t>
      </w:r>
      <w:r w:rsidR="00380BC4" w:rsidRPr="00F53466">
        <w:rPr>
          <w:sz w:val="28"/>
          <w:szCs w:val="28"/>
        </w:rPr>
        <w:t xml:space="preserve"> из числа респондентов «скорее удовлетвор</w:t>
      </w:r>
      <w:r w:rsidR="00380BC4" w:rsidRPr="00F53466">
        <w:rPr>
          <w:sz w:val="28"/>
          <w:szCs w:val="28"/>
        </w:rPr>
        <w:t>е</w:t>
      </w:r>
      <w:r w:rsidR="00380BC4" w:rsidRPr="00F53466">
        <w:rPr>
          <w:sz w:val="28"/>
          <w:szCs w:val="28"/>
        </w:rPr>
        <w:t>ны» следующими продуктами/услугами:</w:t>
      </w:r>
      <w:r w:rsidR="0077436D" w:rsidRPr="00F53466">
        <w:rPr>
          <w:sz w:val="28"/>
          <w:szCs w:val="28"/>
        </w:rPr>
        <w:t xml:space="preserve"> негосударственное пенсионное обесп</w:t>
      </w:r>
      <w:r w:rsidR="0077436D" w:rsidRPr="00F53466">
        <w:rPr>
          <w:sz w:val="28"/>
          <w:szCs w:val="28"/>
        </w:rPr>
        <w:t>е</w:t>
      </w:r>
      <w:r w:rsidR="0077436D" w:rsidRPr="00F53466">
        <w:rPr>
          <w:sz w:val="28"/>
          <w:szCs w:val="28"/>
        </w:rPr>
        <w:t>чение</w:t>
      </w:r>
      <w:r w:rsidR="00593C3F" w:rsidRPr="00F53466">
        <w:rPr>
          <w:sz w:val="28"/>
          <w:szCs w:val="28"/>
        </w:rPr>
        <w:t>.</w:t>
      </w:r>
      <w:proofErr w:type="gramEnd"/>
    </w:p>
    <w:p w:rsidR="00AF5C87" w:rsidRPr="0018631C" w:rsidRDefault="00593C3F" w:rsidP="00593C3F">
      <w:pPr>
        <w:ind w:firstLine="709"/>
        <w:jc w:val="both"/>
        <w:rPr>
          <w:sz w:val="28"/>
          <w:szCs w:val="28"/>
        </w:rPr>
      </w:pPr>
      <w:proofErr w:type="gramStart"/>
      <w:r w:rsidRPr="0018631C">
        <w:rPr>
          <w:sz w:val="28"/>
          <w:szCs w:val="28"/>
        </w:rPr>
        <w:t xml:space="preserve">100 процентов из числа респондентов «не сталкивались» со следующими продуктами/услугами: размещение средств в форме договора займа в </w:t>
      </w:r>
      <w:proofErr w:type="spellStart"/>
      <w:r w:rsidRPr="0018631C">
        <w:rPr>
          <w:sz w:val="28"/>
          <w:szCs w:val="28"/>
        </w:rPr>
        <w:t>микроф</w:t>
      </w:r>
      <w:r w:rsidRPr="0018631C">
        <w:rPr>
          <w:sz w:val="28"/>
          <w:szCs w:val="28"/>
        </w:rPr>
        <w:t>и</w:t>
      </w:r>
      <w:r w:rsidRPr="0018631C">
        <w:rPr>
          <w:sz w:val="28"/>
          <w:szCs w:val="28"/>
        </w:rPr>
        <w:t>нансовых</w:t>
      </w:r>
      <w:proofErr w:type="spellEnd"/>
      <w:r w:rsidRPr="0018631C">
        <w:rPr>
          <w:sz w:val="28"/>
          <w:szCs w:val="28"/>
        </w:rPr>
        <w:t xml:space="preserve"> организациях, займы в кредитных потребительских кооперативах, ра</w:t>
      </w:r>
      <w:r w:rsidRPr="0018631C">
        <w:rPr>
          <w:sz w:val="28"/>
          <w:szCs w:val="28"/>
        </w:rPr>
        <w:t>з</w:t>
      </w:r>
      <w:r w:rsidRPr="0018631C">
        <w:rPr>
          <w:sz w:val="28"/>
          <w:szCs w:val="28"/>
        </w:rPr>
        <w:t>мещение средств в форме договора займа в кредитных потребительских коопер</w:t>
      </w:r>
      <w:r w:rsidRPr="0018631C">
        <w:rPr>
          <w:sz w:val="28"/>
          <w:szCs w:val="28"/>
        </w:rPr>
        <w:t>а</w:t>
      </w:r>
      <w:r w:rsidRPr="0018631C">
        <w:rPr>
          <w:sz w:val="28"/>
          <w:szCs w:val="28"/>
        </w:rPr>
        <w:t>тивах, займы в ломбардах</w:t>
      </w:r>
      <w:r w:rsidR="00102FE5" w:rsidRPr="0018631C">
        <w:rPr>
          <w:sz w:val="28"/>
          <w:szCs w:val="28"/>
        </w:rPr>
        <w:t>, займы в сельскохозяйственных кредитных потреб</w:t>
      </w:r>
      <w:r w:rsidR="00102FE5" w:rsidRPr="0018631C">
        <w:rPr>
          <w:sz w:val="28"/>
          <w:szCs w:val="28"/>
        </w:rPr>
        <w:t>и</w:t>
      </w:r>
      <w:r w:rsidR="00102FE5" w:rsidRPr="0018631C">
        <w:rPr>
          <w:sz w:val="28"/>
          <w:szCs w:val="28"/>
        </w:rPr>
        <w:t>тельских кооперативах, размещение средств в форме договора займа в сельскох</w:t>
      </w:r>
      <w:r w:rsidR="00102FE5" w:rsidRPr="0018631C">
        <w:rPr>
          <w:sz w:val="28"/>
          <w:szCs w:val="28"/>
        </w:rPr>
        <w:t>о</w:t>
      </w:r>
      <w:r w:rsidR="00102FE5" w:rsidRPr="0018631C">
        <w:rPr>
          <w:sz w:val="28"/>
          <w:szCs w:val="28"/>
        </w:rPr>
        <w:t>зяйственных кредитных потребительских кооперативах, индивидуальные инв</w:t>
      </w:r>
      <w:r w:rsidR="00102FE5" w:rsidRPr="0018631C">
        <w:rPr>
          <w:sz w:val="28"/>
          <w:szCs w:val="28"/>
        </w:rPr>
        <w:t>е</w:t>
      </w:r>
      <w:r w:rsidR="00102FE5" w:rsidRPr="0018631C">
        <w:rPr>
          <w:sz w:val="28"/>
          <w:szCs w:val="28"/>
        </w:rPr>
        <w:t>стиционные счета</w:t>
      </w:r>
      <w:r w:rsidRPr="0018631C">
        <w:rPr>
          <w:sz w:val="28"/>
          <w:szCs w:val="28"/>
        </w:rPr>
        <w:t xml:space="preserve"> </w:t>
      </w:r>
      <w:r w:rsidR="00AF5C87" w:rsidRPr="0018631C">
        <w:rPr>
          <w:sz w:val="28"/>
          <w:szCs w:val="28"/>
        </w:rPr>
        <w:t xml:space="preserve">(Таблица </w:t>
      </w:r>
      <w:r w:rsidRPr="0018631C">
        <w:rPr>
          <w:sz w:val="28"/>
          <w:szCs w:val="28"/>
        </w:rPr>
        <w:t>2</w:t>
      </w:r>
      <w:r w:rsidR="00CF70F6" w:rsidRPr="0018631C">
        <w:rPr>
          <w:sz w:val="28"/>
          <w:szCs w:val="28"/>
        </w:rPr>
        <w:t>0</w:t>
      </w:r>
      <w:r w:rsidR="00AF5C87" w:rsidRPr="0018631C">
        <w:rPr>
          <w:sz w:val="28"/>
          <w:szCs w:val="28"/>
        </w:rPr>
        <w:t>).</w:t>
      </w:r>
      <w:proofErr w:type="gramEnd"/>
    </w:p>
    <w:p w:rsidR="00AF5C87" w:rsidRPr="00EA1276" w:rsidRDefault="00AF5C87" w:rsidP="00AF5C87">
      <w:pPr>
        <w:ind w:firstLine="709"/>
        <w:jc w:val="right"/>
        <w:rPr>
          <w:sz w:val="28"/>
          <w:szCs w:val="28"/>
        </w:rPr>
      </w:pPr>
      <w:r w:rsidRPr="00EA1276">
        <w:rPr>
          <w:sz w:val="28"/>
          <w:szCs w:val="28"/>
        </w:rPr>
        <w:t xml:space="preserve">Таблица </w:t>
      </w:r>
      <w:r w:rsidR="00593C3F" w:rsidRPr="00EA1276">
        <w:rPr>
          <w:sz w:val="28"/>
          <w:szCs w:val="28"/>
        </w:rPr>
        <w:t>2</w:t>
      </w:r>
      <w:r w:rsidR="00CF70F6" w:rsidRPr="00EA1276">
        <w:rPr>
          <w:sz w:val="28"/>
          <w:szCs w:val="28"/>
        </w:rPr>
        <w:t>0</w:t>
      </w:r>
      <w:r w:rsidRPr="00EA1276">
        <w:rPr>
          <w:sz w:val="28"/>
          <w:szCs w:val="28"/>
        </w:rPr>
        <w:t>.</w:t>
      </w:r>
    </w:p>
    <w:tbl>
      <w:tblPr>
        <w:tblW w:w="9782" w:type="dxa"/>
        <w:tblInd w:w="108" w:type="dxa"/>
        <w:tblLayout w:type="fixed"/>
        <w:tblLook w:val="0000"/>
      </w:tblPr>
      <w:tblGrid>
        <w:gridCol w:w="5954"/>
        <w:gridCol w:w="1276"/>
        <w:gridCol w:w="1418"/>
        <w:gridCol w:w="1134"/>
      </w:tblGrid>
      <w:tr w:rsidR="00593C3F" w:rsidRPr="00F87ACB" w:rsidTr="000538F3">
        <w:trPr>
          <w:trHeight w:val="712"/>
          <w:tblHeader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3C3F" w:rsidRPr="00F87ACB" w:rsidRDefault="00593C3F" w:rsidP="00593C3F">
            <w:pPr>
              <w:rPr>
                <w:rFonts w:eastAsia="MS Mincho"/>
                <w:color w:val="000000"/>
                <w:lang w:eastAsia="ja-JP"/>
              </w:rPr>
            </w:pPr>
            <w:r w:rsidRPr="00F87ACB">
              <w:rPr>
                <w:rFonts w:eastAsia="MS Mincho"/>
                <w:color w:val="000000"/>
                <w:lang w:eastAsia="ja-JP"/>
              </w:rPr>
              <w:t xml:space="preserve"> НАСКОЛЬКО ВЫ УДОВЛЕТВОРЕНЫ СЛЕДУ</w:t>
            </w:r>
            <w:r w:rsidRPr="00F87ACB">
              <w:rPr>
                <w:rFonts w:eastAsia="MS Mincho"/>
                <w:color w:val="000000"/>
                <w:lang w:eastAsia="ja-JP"/>
              </w:rPr>
              <w:t>Ю</w:t>
            </w:r>
            <w:r w:rsidRPr="00F87ACB">
              <w:rPr>
                <w:rFonts w:eastAsia="MS Mincho"/>
                <w:color w:val="000000"/>
                <w:lang w:eastAsia="ja-JP"/>
              </w:rPr>
              <w:t>ЩИМИ ПРОДУКТАМИ/ УСЛУГАМИ ФИНАНС</w:t>
            </w:r>
            <w:r w:rsidRPr="00F87ACB">
              <w:rPr>
                <w:rFonts w:eastAsia="MS Mincho"/>
                <w:color w:val="000000"/>
                <w:lang w:eastAsia="ja-JP"/>
              </w:rPr>
              <w:t>О</w:t>
            </w:r>
            <w:r w:rsidRPr="00F87ACB">
              <w:rPr>
                <w:rFonts w:eastAsia="MS Mincho"/>
                <w:color w:val="000000"/>
                <w:lang w:eastAsia="ja-JP"/>
              </w:rPr>
              <w:t xml:space="preserve">ВЫХ ОРГАНИЗАЦИЙ ПРИ ИХ ОФОРМЛЕНИИ И/ ИЛИ ИСПОЛЬЗОВАНИИ ИЛИ В ЛЮБЫХ ДРУГИХ СЛУЧАЯХ, КОГДА ВЫ СТАЛКИВАЛИСЬ С НИМИ? ЕСЛИ ВЫ РАНЕЕ НЕ СТАЛКИВАЛИСЬ С </w:t>
            </w:r>
            <w:proofErr w:type="gramStart"/>
            <w:r w:rsidRPr="00F87ACB">
              <w:rPr>
                <w:rFonts w:eastAsia="MS Mincho"/>
                <w:color w:val="000000"/>
                <w:lang w:eastAsia="ja-JP"/>
              </w:rPr>
              <w:t>ТАКИМИ</w:t>
            </w:r>
            <w:proofErr w:type="gramEnd"/>
            <w:r w:rsidRPr="00F87ACB">
              <w:rPr>
                <w:rFonts w:eastAsia="MS Mincho"/>
                <w:color w:val="000000"/>
                <w:lang w:eastAsia="ja-JP"/>
              </w:rPr>
              <w:t xml:space="preserve"> ОР-ГАНИЗАЦИЯМИ, УКАЖИТЕ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C3F" w:rsidRPr="00F87ACB" w:rsidRDefault="00593C3F" w:rsidP="007B2C71">
            <w:pPr>
              <w:jc w:val="center"/>
              <w:rPr>
                <w:rFonts w:eastAsia="MS Mincho"/>
                <w:lang w:eastAsia="ja-JP"/>
              </w:rPr>
            </w:pPr>
            <w:r w:rsidRPr="00F87ACB">
              <w:rPr>
                <w:rFonts w:eastAsia="MS Mincho"/>
                <w:lang w:eastAsia="ja-JP"/>
              </w:rPr>
              <w:t>Скорее удовл</w:t>
            </w:r>
            <w:r w:rsidRPr="00F87ACB">
              <w:rPr>
                <w:rFonts w:eastAsia="MS Mincho"/>
                <w:lang w:eastAsia="ja-JP"/>
              </w:rPr>
              <w:t>е</w:t>
            </w:r>
            <w:r w:rsidRPr="00F87ACB">
              <w:rPr>
                <w:rFonts w:eastAsia="MS Mincho"/>
                <w:lang w:eastAsia="ja-JP"/>
              </w:rPr>
              <w:t>творе</w:t>
            </w:r>
            <w:proofErr w:type="gramStart"/>
            <w:r w:rsidRPr="00F87ACB">
              <w:rPr>
                <w:rFonts w:eastAsia="MS Mincho"/>
                <w:lang w:eastAsia="ja-JP"/>
              </w:rPr>
              <w:t>н(</w:t>
            </w:r>
            <w:proofErr w:type="gramEnd"/>
            <w:r w:rsidRPr="00F87ACB">
              <w:rPr>
                <w:rFonts w:eastAsia="MS Mincho"/>
                <w:lang w:eastAsia="ja-JP"/>
              </w:rPr>
              <w:t>-а)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C3F" w:rsidRPr="00F87ACB" w:rsidRDefault="00593C3F" w:rsidP="007B2C71">
            <w:pPr>
              <w:jc w:val="center"/>
              <w:rPr>
                <w:rFonts w:eastAsia="MS Mincho"/>
                <w:lang w:eastAsia="ja-JP"/>
              </w:rPr>
            </w:pPr>
            <w:r w:rsidRPr="00F87ACB">
              <w:rPr>
                <w:rFonts w:eastAsia="MS Mincho"/>
                <w:lang w:eastAsia="ja-JP"/>
              </w:rPr>
              <w:t>Полностью удовлетв</w:t>
            </w:r>
            <w:r w:rsidRPr="00F87ACB">
              <w:rPr>
                <w:rFonts w:eastAsia="MS Mincho"/>
                <w:lang w:eastAsia="ja-JP"/>
              </w:rPr>
              <w:t>о</w:t>
            </w:r>
            <w:r w:rsidRPr="00F87ACB">
              <w:rPr>
                <w:rFonts w:eastAsia="MS Mincho"/>
                <w:lang w:eastAsia="ja-JP"/>
              </w:rPr>
              <w:t>ре</w:t>
            </w:r>
            <w:proofErr w:type="gramStart"/>
            <w:r w:rsidRPr="00F87ACB">
              <w:rPr>
                <w:rFonts w:eastAsia="MS Mincho"/>
                <w:lang w:eastAsia="ja-JP"/>
              </w:rPr>
              <w:t>н(</w:t>
            </w:r>
            <w:proofErr w:type="gramEnd"/>
            <w:r w:rsidRPr="00F87ACB">
              <w:rPr>
                <w:rFonts w:eastAsia="MS Mincho"/>
                <w:lang w:eastAsia="ja-JP"/>
              </w:rPr>
              <w:t>-а)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C3F" w:rsidRPr="00F87ACB" w:rsidRDefault="00593C3F" w:rsidP="007B2C71">
            <w:pPr>
              <w:jc w:val="center"/>
              <w:rPr>
                <w:rFonts w:eastAsia="MS Mincho"/>
                <w:lang w:eastAsia="ja-JP"/>
              </w:rPr>
            </w:pPr>
            <w:r w:rsidRPr="00F87ACB">
              <w:rPr>
                <w:rFonts w:eastAsia="MS Mincho"/>
                <w:lang w:eastAsia="ja-JP"/>
              </w:rPr>
              <w:t>Не ста</w:t>
            </w:r>
            <w:r w:rsidRPr="00F87ACB">
              <w:rPr>
                <w:rFonts w:eastAsia="MS Mincho"/>
                <w:lang w:eastAsia="ja-JP"/>
              </w:rPr>
              <w:t>л</w:t>
            </w:r>
            <w:r w:rsidRPr="00F87ACB">
              <w:rPr>
                <w:rFonts w:eastAsia="MS Mincho"/>
                <w:lang w:eastAsia="ja-JP"/>
              </w:rPr>
              <w:t>кива</w:t>
            </w:r>
            <w:r w:rsidRPr="00F87ACB">
              <w:rPr>
                <w:rFonts w:eastAsia="MS Mincho"/>
                <w:lang w:eastAsia="ja-JP"/>
              </w:rPr>
              <w:t>л</w:t>
            </w:r>
            <w:r w:rsidRPr="00F87ACB">
              <w:rPr>
                <w:rFonts w:eastAsia="MS Mincho"/>
                <w:lang w:eastAsia="ja-JP"/>
              </w:rPr>
              <w:t>с</w:t>
            </w:r>
            <w:proofErr w:type="gramStart"/>
            <w:r w:rsidRPr="00F87ACB">
              <w:rPr>
                <w:rFonts w:eastAsia="MS Mincho"/>
                <w:lang w:eastAsia="ja-JP"/>
              </w:rPr>
              <w:t>я(</w:t>
            </w:r>
            <w:proofErr w:type="gramEnd"/>
            <w:r w:rsidRPr="00F87ACB">
              <w:rPr>
                <w:rFonts w:eastAsia="MS Mincho"/>
                <w:lang w:eastAsia="ja-JP"/>
              </w:rPr>
              <w:t>-</w:t>
            </w:r>
            <w:proofErr w:type="spellStart"/>
            <w:r w:rsidRPr="00F87ACB">
              <w:rPr>
                <w:rFonts w:eastAsia="MS Mincho"/>
                <w:lang w:eastAsia="ja-JP"/>
              </w:rPr>
              <w:t>лась</w:t>
            </w:r>
            <w:proofErr w:type="spellEnd"/>
            <w:r w:rsidRPr="00F87ACB">
              <w:rPr>
                <w:rFonts w:eastAsia="MS Mincho"/>
                <w:lang w:eastAsia="ja-JP"/>
              </w:rPr>
              <w:t>)</w:t>
            </w:r>
          </w:p>
        </w:tc>
      </w:tr>
      <w:tr w:rsidR="00EA1276" w:rsidRPr="00F87ACB" w:rsidTr="007B2C71">
        <w:trPr>
          <w:trHeight w:val="18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1276" w:rsidRPr="00F87ACB" w:rsidRDefault="00EA1276">
            <w:r w:rsidRPr="00F87ACB">
              <w:t>1.1. Кредиты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A1276" w:rsidRPr="00F87ACB" w:rsidTr="007B2C71">
        <w:trPr>
          <w:trHeight w:val="173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1276" w:rsidRPr="00F87ACB" w:rsidRDefault="00EA1276">
            <w:r w:rsidRPr="00F87ACB">
              <w:t>1.2. Вклады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A1276" w:rsidRPr="00F87ACB" w:rsidTr="007B2C71">
        <w:trPr>
          <w:trHeight w:val="1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1276" w:rsidRPr="00F87ACB" w:rsidRDefault="00EA1276">
            <w:r w:rsidRPr="00F87ACB">
              <w:t xml:space="preserve">1.3. Расчетные (дебетовые) карты, включая </w:t>
            </w:r>
            <w:proofErr w:type="spellStart"/>
            <w:r w:rsidRPr="00F87ACB">
              <w:t>зарплатные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A1276" w:rsidRPr="00F87ACB" w:rsidTr="007B2C71">
        <w:trPr>
          <w:trHeight w:val="28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1276" w:rsidRPr="00F87ACB" w:rsidRDefault="00EA1276">
            <w:r w:rsidRPr="00F87ACB">
              <w:t>1.4. Кредитные карты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A1276" w:rsidRPr="00F87ACB" w:rsidTr="007B2C71">
        <w:trPr>
          <w:trHeight w:val="25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1276" w:rsidRPr="00F87ACB" w:rsidRDefault="00EA1276">
            <w:r w:rsidRPr="00F87ACB">
              <w:t>1.5. Переводы и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A1276" w:rsidRPr="00F87ACB" w:rsidTr="007B2C71">
        <w:trPr>
          <w:trHeight w:val="26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1276" w:rsidRPr="00F87ACB" w:rsidRDefault="00EA1276">
            <w:r w:rsidRPr="00F87ACB">
              <w:t xml:space="preserve">2.1. Займы в </w:t>
            </w:r>
            <w:proofErr w:type="spellStart"/>
            <w:r w:rsidRPr="00F87ACB">
              <w:t>микрофинансовых</w:t>
            </w:r>
            <w:proofErr w:type="spellEnd"/>
            <w:r w:rsidRPr="00F87ACB">
              <w:t xml:space="preserve">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A1276" w:rsidRPr="00F87ACB" w:rsidTr="007B2C71">
        <w:trPr>
          <w:trHeight w:val="5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1276" w:rsidRPr="00F87ACB" w:rsidRDefault="00EA1276">
            <w:r w:rsidRPr="00F87ACB">
              <w:t>2.2. Размещение сре</w:t>
            </w:r>
            <w:proofErr w:type="gramStart"/>
            <w:r w:rsidRPr="00F87ACB">
              <w:t>дств в ф</w:t>
            </w:r>
            <w:proofErr w:type="gramEnd"/>
            <w:r w:rsidRPr="00F87ACB">
              <w:t xml:space="preserve">орме договора займа в </w:t>
            </w:r>
            <w:proofErr w:type="spellStart"/>
            <w:r w:rsidRPr="00F87ACB">
              <w:t>микрофинансовых</w:t>
            </w:r>
            <w:proofErr w:type="spellEnd"/>
            <w:r w:rsidRPr="00F87ACB">
              <w:t xml:space="preserve">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550</w:t>
            </w:r>
          </w:p>
        </w:tc>
      </w:tr>
      <w:tr w:rsidR="00EA1276" w:rsidRPr="00F87ACB" w:rsidTr="007B2C71">
        <w:trPr>
          <w:trHeight w:val="232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1276" w:rsidRPr="00F87ACB" w:rsidRDefault="00EA1276">
            <w:r w:rsidRPr="00F87ACB">
              <w:t>3.1. Займы в кредитных потребительских кооперативах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550</w:t>
            </w:r>
          </w:p>
        </w:tc>
      </w:tr>
      <w:tr w:rsidR="00EA1276" w:rsidRPr="00F87ACB" w:rsidTr="007B2C71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1276" w:rsidRPr="00F87ACB" w:rsidRDefault="00EA1276">
            <w:r w:rsidRPr="00F87ACB">
              <w:t>3.2. Размещение сре</w:t>
            </w:r>
            <w:proofErr w:type="gramStart"/>
            <w:r w:rsidRPr="00F87ACB">
              <w:t>дств в ф</w:t>
            </w:r>
            <w:proofErr w:type="gramEnd"/>
            <w:r w:rsidRPr="00F87ACB">
              <w:t>орме договора займа в кр</w:t>
            </w:r>
            <w:r w:rsidRPr="00F87ACB">
              <w:t>е</w:t>
            </w:r>
            <w:r w:rsidRPr="00F87ACB">
              <w:t>дитных потребительских кооперативах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550</w:t>
            </w:r>
          </w:p>
        </w:tc>
      </w:tr>
      <w:tr w:rsidR="00EA1276" w:rsidRPr="00F87ACB" w:rsidTr="007B2C71">
        <w:trPr>
          <w:trHeight w:val="13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1276" w:rsidRPr="00F87ACB" w:rsidRDefault="00EA1276">
            <w:r w:rsidRPr="00F87ACB">
              <w:t>4. Займы в ломбардах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550</w:t>
            </w:r>
          </w:p>
        </w:tc>
      </w:tr>
      <w:tr w:rsidR="00EA1276" w:rsidRPr="00F87ACB" w:rsidTr="007B2C71">
        <w:trPr>
          <w:trHeight w:val="24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1276" w:rsidRPr="00F87ACB" w:rsidRDefault="00EA1276">
            <w:r w:rsidRPr="00F87ACB">
              <w:t>5.1. Добровольное страхование жизни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A1276" w:rsidRPr="00F87ACB" w:rsidTr="007B2C71">
        <w:trPr>
          <w:trHeight w:val="24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1276" w:rsidRPr="00F87ACB" w:rsidRDefault="00EA1276">
            <w:r w:rsidRPr="00F87ACB">
              <w:t>5.2. Другое добровольное страхование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A1276" w:rsidRPr="00F87ACB" w:rsidTr="007B2C71">
        <w:trPr>
          <w:trHeight w:val="243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1276" w:rsidRPr="00F87ACB" w:rsidRDefault="00EA1276">
            <w:r w:rsidRPr="00F87ACB">
              <w:t>5.3. Обязательное медицинское страхование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A1276" w:rsidRPr="00F87ACB" w:rsidTr="007B2C71">
        <w:trPr>
          <w:trHeight w:val="2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1276" w:rsidRPr="00F87ACB" w:rsidRDefault="00EA1276">
            <w:r w:rsidRPr="00F87ACB">
              <w:t>5.4. Другое обязательное страхование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A1276" w:rsidRPr="00F87ACB" w:rsidTr="007B2C71">
        <w:trPr>
          <w:trHeight w:val="493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1276" w:rsidRPr="00F87ACB" w:rsidRDefault="00EA1276">
            <w:r w:rsidRPr="00F87ACB">
              <w:t>6.1 Займы в сельскохозяйственных кредитных потр</w:t>
            </w:r>
            <w:r w:rsidRPr="00F87ACB">
              <w:t>е</w:t>
            </w:r>
            <w:r w:rsidRPr="00F87ACB">
              <w:t>бительских кооперативах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550</w:t>
            </w:r>
          </w:p>
        </w:tc>
      </w:tr>
      <w:tr w:rsidR="00EA1276" w:rsidRPr="00F87ACB" w:rsidTr="007B2C71">
        <w:trPr>
          <w:trHeight w:val="7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1276" w:rsidRPr="00F87ACB" w:rsidRDefault="00EA1276">
            <w:r w:rsidRPr="00F87ACB">
              <w:t>6.2. Размещение сре</w:t>
            </w:r>
            <w:proofErr w:type="gramStart"/>
            <w:r w:rsidRPr="00F87ACB">
              <w:t>дств в ф</w:t>
            </w:r>
            <w:proofErr w:type="gramEnd"/>
            <w:r w:rsidRPr="00F87ACB">
              <w:t>орме договора займа в сельскохозяйственных кредитных потребительских кооперативах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550</w:t>
            </w:r>
          </w:p>
        </w:tc>
      </w:tr>
      <w:tr w:rsidR="00EA1276" w:rsidRPr="00F87ACB" w:rsidTr="007B2C71">
        <w:trPr>
          <w:trHeight w:val="202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1276" w:rsidRPr="00F87ACB" w:rsidRDefault="00EA1276">
            <w:r w:rsidRPr="00F87ACB">
              <w:t>7.1. Обязательное пенсионное страхование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A1276" w:rsidRPr="00F87ACB" w:rsidTr="007B2C71">
        <w:trPr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1276" w:rsidRPr="00F87ACB" w:rsidRDefault="00EA1276">
            <w:r w:rsidRPr="00F87ACB">
              <w:t>7.2. Негосударственное 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A1276" w:rsidRPr="0018194C" w:rsidTr="007B2C71">
        <w:trPr>
          <w:trHeight w:val="29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1276" w:rsidRPr="00F87ACB" w:rsidRDefault="00EA1276">
            <w:r w:rsidRPr="00F87ACB">
              <w:t>8.1. Индивидуальные инвестиционные счета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F87ACB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1276" w:rsidRPr="00EA1276" w:rsidRDefault="00EA12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7ACB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7B2C71" w:rsidRPr="0018194C" w:rsidRDefault="007B2C71" w:rsidP="00E83BCD">
      <w:pPr>
        <w:ind w:firstLine="709"/>
        <w:jc w:val="both"/>
        <w:rPr>
          <w:sz w:val="28"/>
          <w:szCs w:val="28"/>
          <w:highlight w:val="yellow"/>
        </w:rPr>
      </w:pPr>
    </w:p>
    <w:p w:rsidR="00AF5C87" w:rsidRPr="000D36EE" w:rsidRDefault="00E83BCD" w:rsidP="00E83BCD">
      <w:pPr>
        <w:ind w:firstLine="709"/>
        <w:jc w:val="both"/>
        <w:rPr>
          <w:sz w:val="28"/>
          <w:szCs w:val="28"/>
        </w:rPr>
      </w:pPr>
      <w:proofErr w:type="gramStart"/>
      <w:r w:rsidRPr="000D36EE">
        <w:rPr>
          <w:sz w:val="28"/>
          <w:szCs w:val="28"/>
        </w:rPr>
        <w:t>Согласно проведенного анализа 100 процентов из числа респондентов «Полностью удовлетворены»: количеством и удобством расположения банко</w:t>
      </w:r>
      <w:r w:rsidRPr="000D36EE">
        <w:rPr>
          <w:sz w:val="28"/>
          <w:szCs w:val="28"/>
        </w:rPr>
        <w:t>в</w:t>
      </w:r>
      <w:r w:rsidRPr="000D36EE">
        <w:rPr>
          <w:sz w:val="28"/>
          <w:szCs w:val="28"/>
        </w:rPr>
        <w:t>ских отделений, качеством дистанционного банковского обслуживания, колич</w:t>
      </w:r>
      <w:r w:rsidRPr="000D36EE">
        <w:rPr>
          <w:sz w:val="28"/>
          <w:szCs w:val="28"/>
        </w:rPr>
        <w:t>е</w:t>
      </w:r>
      <w:r w:rsidRPr="000D36EE">
        <w:rPr>
          <w:sz w:val="28"/>
          <w:szCs w:val="28"/>
        </w:rPr>
        <w:t xml:space="preserve">ством и удобством расположения </w:t>
      </w:r>
      <w:proofErr w:type="spellStart"/>
      <w:r w:rsidRPr="000D36EE">
        <w:rPr>
          <w:sz w:val="28"/>
          <w:szCs w:val="28"/>
        </w:rPr>
        <w:t>микрофинансовых</w:t>
      </w:r>
      <w:proofErr w:type="spellEnd"/>
      <w:r w:rsidRPr="000D36EE">
        <w:rPr>
          <w:sz w:val="28"/>
          <w:szCs w:val="28"/>
        </w:rPr>
        <w:t xml:space="preserve"> организаций, ломбардов, кредитных потребительских кооперативов и сельскохозяйственных кредитных потребительских кооперативов, количеством и удобством расположения субъе</w:t>
      </w:r>
      <w:r w:rsidRPr="000D36EE">
        <w:rPr>
          <w:sz w:val="28"/>
          <w:szCs w:val="28"/>
        </w:rPr>
        <w:t>к</w:t>
      </w:r>
      <w:r w:rsidRPr="000D36EE">
        <w:rPr>
          <w:sz w:val="28"/>
          <w:szCs w:val="28"/>
        </w:rPr>
        <w:t>тов страхового дела, имеющимся выбором различных субъектов страхового дела для получения необходимых страховых услуг.</w:t>
      </w:r>
      <w:proofErr w:type="gramEnd"/>
    </w:p>
    <w:p w:rsidR="00E83BCD" w:rsidRPr="000D36EE" w:rsidRDefault="00E83BCD" w:rsidP="00E83BCD">
      <w:pPr>
        <w:ind w:firstLine="709"/>
        <w:jc w:val="both"/>
        <w:rPr>
          <w:sz w:val="28"/>
          <w:szCs w:val="28"/>
        </w:rPr>
      </w:pPr>
      <w:proofErr w:type="gramStart"/>
      <w:r w:rsidRPr="000D36EE">
        <w:rPr>
          <w:sz w:val="28"/>
          <w:szCs w:val="28"/>
        </w:rPr>
        <w:t xml:space="preserve">Кроме того, </w:t>
      </w:r>
      <w:r w:rsidR="000D36EE" w:rsidRPr="000D36EE">
        <w:rPr>
          <w:sz w:val="28"/>
          <w:szCs w:val="28"/>
        </w:rPr>
        <w:t>96,4</w:t>
      </w:r>
      <w:r w:rsidRPr="000D36EE">
        <w:rPr>
          <w:sz w:val="28"/>
          <w:szCs w:val="28"/>
        </w:rPr>
        <w:t xml:space="preserve"> процент</w:t>
      </w:r>
      <w:r w:rsidR="000D36EE" w:rsidRPr="000D36EE">
        <w:rPr>
          <w:sz w:val="28"/>
          <w:szCs w:val="28"/>
        </w:rPr>
        <w:t>а</w:t>
      </w:r>
      <w:r w:rsidRPr="000D36EE">
        <w:rPr>
          <w:sz w:val="28"/>
          <w:szCs w:val="28"/>
        </w:rPr>
        <w:t xml:space="preserve"> из числа респондентов «Полностью удовлетв</w:t>
      </w:r>
      <w:r w:rsidRPr="000D36EE">
        <w:rPr>
          <w:sz w:val="28"/>
          <w:szCs w:val="28"/>
        </w:rPr>
        <w:t>о</w:t>
      </w:r>
      <w:r w:rsidRPr="000D36EE">
        <w:rPr>
          <w:sz w:val="28"/>
          <w:szCs w:val="28"/>
        </w:rPr>
        <w:t>рены»: имеющимся выбором различных банков для получения необходимых ба</w:t>
      </w:r>
      <w:r w:rsidRPr="000D36EE">
        <w:rPr>
          <w:sz w:val="28"/>
          <w:szCs w:val="28"/>
        </w:rPr>
        <w:t>н</w:t>
      </w:r>
      <w:r w:rsidRPr="000D36EE">
        <w:rPr>
          <w:sz w:val="28"/>
          <w:szCs w:val="28"/>
        </w:rPr>
        <w:t xml:space="preserve">ковских услуг, имеющимся выбором различных </w:t>
      </w:r>
      <w:proofErr w:type="spellStart"/>
      <w:r w:rsidRPr="000D36EE">
        <w:rPr>
          <w:sz w:val="28"/>
          <w:szCs w:val="28"/>
        </w:rPr>
        <w:t>микрофинансовых</w:t>
      </w:r>
      <w:proofErr w:type="spellEnd"/>
      <w:r w:rsidRPr="000D36EE">
        <w:rPr>
          <w:sz w:val="28"/>
          <w:szCs w:val="28"/>
        </w:rPr>
        <w:t xml:space="preserve"> организаций, ломбардов, кредитных потребительских кооперативов и сельскохозяйственных кредитных потребительских кооперативов для получения необходимых услуг, количеством и удобством расположения негосударственных пенсионных фондов, имеющимся выбором различных негосударственных пенсионных фондов для п</w:t>
      </w:r>
      <w:r w:rsidRPr="000D36EE">
        <w:rPr>
          <w:sz w:val="28"/>
          <w:szCs w:val="28"/>
        </w:rPr>
        <w:t>о</w:t>
      </w:r>
      <w:r w:rsidRPr="000D36EE">
        <w:rPr>
          <w:sz w:val="28"/>
          <w:szCs w:val="28"/>
        </w:rPr>
        <w:t xml:space="preserve">лучения необходимых услуг, качеством </w:t>
      </w:r>
      <w:proofErr w:type="spellStart"/>
      <w:r w:rsidRPr="000D36EE">
        <w:rPr>
          <w:sz w:val="28"/>
          <w:szCs w:val="28"/>
        </w:rPr>
        <w:t>интернет-связи</w:t>
      </w:r>
      <w:proofErr w:type="spellEnd"/>
      <w:r w:rsidRPr="000D36EE">
        <w:rPr>
          <w:sz w:val="28"/>
          <w:szCs w:val="28"/>
        </w:rPr>
        <w:t>, качеством мобильной связи.</w:t>
      </w:r>
      <w:proofErr w:type="gramEnd"/>
    </w:p>
    <w:p w:rsidR="00E83BCD" w:rsidRPr="0021736D" w:rsidRDefault="00E83BCD" w:rsidP="00E83BCD">
      <w:pPr>
        <w:ind w:firstLine="709"/>
        <w:jc w:val="both"/>
        <w:rPr>
          <w:sz w:val="28"/>
          <w:szCs w:val="28"/>
        </w:rPr>
      </w:pPr>
      <w:proofErr w:type="gramStart"/>
      <w:r w:rsidRPr="0021736D">
        <w:rPr>
          <w:sz w:val="28"/>
          <w:szCs w:val="28"/>
        </w:rPr>
        <w:t xml:space="preserve">Также, </w:t>
      </w:r>
      <w:r w:rsidR="0021736D" w:rsidRPr="0021736D">
        <w:rPr>
          <w:sz w:val="28"/>
          <w:szCs w:val="28"/>
        </w:rPr>
        <w:t>3</w:t>
      </w:r>
      <w:r w:rsidRPr="0021736D">
        <w:rPr>
          <w:sz w:val="28"/>
          <w:szCs w:val="28"/>
        </w:rPr>
        <w:t>,</w:t>
      </w:r>
      <w:r w:rsidR="0021736D" w:rsidRPr="0021736D">
        <w:rPr>
          <w:sz w:val="28"/>
          <w:szCs w:val="28"/>
        </w:rPr>
        <w:t>6</w:t>
      </w:r>
      <w:r w:rsidR="00EF537A" w:rsidRPr="0021736D">
        <w:rPr>
          <w:sz w:val="28"/>
          <w:szCs w:val="28"/>
        </w:rPr>
        <w:t xml:space="preserve"> процента</w:t>
      </w:r>
      <w:r w:rsidRPr="0021736D">
        <w:rPr>
          <w:sz w:val="28"/>
          <w:szCs w:val="28"/>
        </w:rPr>
        <w:t xml:space="preserve"> из числа респондентов «скорее удовлетворены»: имеющимся выбором различных банков для получения необходимых банковских услуг, имеющимся выбором различных </w:t>
      </w:r>
      <w:proofErr w:type="spellStart"/>
      <w:r w:rsidRPr="0021736D">
        <w:rPr>
          <w:sz w:val="28"/>
          <w:szCs w:val="28"/>
        </w:rPr>
        <w:t>микрофинансовых</w:t>
      </w:r>
      <w:proofErr w:type="spellEnd"/>
      <w:r w:rsidRPr="0021736D">
        <w:rPr>
          <w:sz w:val="28"/>
          <w:szCs w:val="28"/>
        </w:rPr>
        <w:t xml:space="preserve"> организаций, ломба</w:t>
      </w:r>
      <w:r w:rsidRPr="0021736D">
        <w:rPr>
          <w:sz w:val="28"/>
          <w:szCs w:val="28"/>
        </w:rPr>
        <w:t>р</w:t>
      </w:r>
      <w:r w:rsidRPr="0021736D">
        <w:rPr>
          <w:sz w:val="28"/>
          <w:szCs w:val="28"/>
        </w:rPr>
        <w:t>дов, кредитных потребительских кооперативов и сельскохозяйственных креди</w:t>
      </w:r>
      <w:r w:rsidRPr="0021736D">
        <w:rPr>
          <w:sz w:val="28"/>
          <w:szCs w:val="28"/>
        </w:rPr>
        <w:t>т</w:t>
      </w:r>
      <w:r w:rsidRPr="0021736D">
        <w:rPr>
          <w:sz w:val="28"/>
          <w:szCs w:val="28"/>
        </w:rPr>
        <w:t>ных потребительских кооперативов для получения необходимых услуг, количес</w:t>
      </w:r>
      <w:r w:rsidRPr="0021736D">
        <w:rPr>
          <w:sz w:val="28"/>
          <w:szCs w:val="28"/>
        </w:rPr>
        <w:t>т</w:t>
      </w:r>
      <w:r w:rsidRPr="0021736D">
        <w:rPr>
          <w:sz w:val="28"/>
          <w:szCs w:val="28"/>
        </w:rPr>
        <w:t>вом и удобством расположения негосударственных пенсионных фондов, име</w:t>
      </w:r>
      <w:r w:rsidRPr="0021736D">
        <w:rPr>
          <w:sz w:val="28"/>
          <w:szCs w:val="28"/>
        </w:rPr>
        <w:t>ю</w:t>
      </w:r>
      <w:r w:rsidRPr="0021736D">
        <w:rPr>
          <w:sz w:val="28"/>
          <w:szCs w:val="28"/>
        </w:rPr>
        <w:t>щимся выбором различных негосударственных пенсионных фондов для получ</w:t>
      </w:r>
      <w:r w:rsidRPr="0021736D">
        <w:rPr>
          <w:sz w:val="28"/>
          <w:szCs w:val="28"/>
        </w:rPr>
        <w:t>е</w:t>
      </w:r>
      <w:r w:rsidRPr="0021736D">
        <w:rPr>
          <w:sz w:val="28"/>
          <w:szCs w:val="28"/>
        </w:rPr>
        <w:t>ния н</w:t>
      </w:r>
      <w:r w:rsidRPr="0021736D">
        <w:rPr>
          <w:sz w:val="28"/>
          <w:szCs w:val="28"/>
        </w:rPr>
        <w:t>е</w:t>
      </w:r>
      <w:r w:rsidRPr="0021736D">
        <w:rPr>
          <w:sz w:val="28"/>
          <w:szCs w:val="28"/>
        </w:rPr>
        <w:t xml:space="preserve">обходимых услуг, качеством </w:t>
      </w:r>
      <w:proofErr w:type="spellStart"/>
      <w:r w:rsidRPr="0021736D">
        <w:rPr>
          <w:sz w:val="28"/>
          <w:szCs w:val="28"/>
        </w:rPr>
        <w:t>интернет-связи</w:t>
      </w:r>
      <w:proofErr w:type="spellEnd"/>
      <w:r w:rsidRPr="0021736D">
        <w:rPr>
          <w:sz w:val="28"/>
          <w:szCs w:val="28"/>
        </w:rPr>
        <w:t>, качеством мобильной связи.</w:t>
      </w:r>
      <w:proofErr w:type="gramEnd"/>
    </w:p>
    <w:p w:rsidR="00D35634" w:rsidRPr="0021736D" w:rsidRDefault="00E83BCD" w:rsidP="00D35634">
      <w:pPr>
        <w:ind w:firstLine="709"/>
        <w:jc w:val="both"/>
        <w:rPr>
          <w:sz w:val="28"/>
          <w:szCs w:val="28"/>
        </w:rPr>
      </w:pPr>
      <w:r w:rsidRPr="0021736D">
        <w:rPr>
          <w:sz w:val="28"/>
          <w:szCs w:val="28"/>
        </w:rPr>
        <w:t>Кроме того, 100,0 процентов из числа респондентов</w:t>
      </w:r>
      <w:r w:rsidRPr="0021736D">
        <w:t xml:space="preserve"> «</w:t>
      </w:r>
      <w:r w:rsidRPr="0021736D">
        <w:rPr>
          <w:sz w:val="28"/>
          <w:szCs w:val="28"/>
        </w:rPr>
        <w:t>не сталкивались»:</w:t>
      </w:r>
      <w:r w:rsidRPr="0021736D">
        <w:t xml:space="preserve"> с </w:t>
      </w:r>
      <w:r w:rsidRPr="0021736D">
        <w:rPr>
          <w:sz w:val="28"/>
          <w:szCs w:val="28"/>
        </w:rPr>
        <w:t>количеством и удобством расположения брокеров, имеющимся выбором разли</w:t>
      </w:r>
      <w:r w:rsidRPr="0021736D">
        <w:rPr>
          <w:sz w:val="28"/>
          <w:szCs w:val="28"/>
        </w:rPr>
        <w:t>ч</w:t>
      </w:r>
      <w:r w:rsidRPr="0021736D">
        <w:rPr>
          <w:sz w:val="28"/>
          <w:szCs w:val="28"/>
        </w:rPr>
        <w:t>ных брокеров для получения необходимых брокерских услуг</w:t>
      </w:r>
      <w:r w:rsidR="00D35634" w:rsidRPr="0021736D">
        <w:rPr>
          <w:sz w:val="28"/>
          <w:szCs w:val="28"/>
        </w:rPr>
        <w:t xml:space="preserve"> (Таблица 2</w:t>
      </w:r>
      <w:r w:rsidR="00CF70F6" w:rsidRPr="0021736D">
        <w:rPr>
          <w:sz w:val="28"/>
          <w:szCs w:val="28"/>
        </w:rPr>
        <w:t>1</w:t>
      </w:r>
      <w:r w:rsidR="00D35634" w:rsidRPr="0021736D">
        <w:rPr>
          <w:sz w:val="28"/>
          <w:szCs w:val="28"/>
        </w:rPr>
        <w:t>).</w:t>
      </w:r>
    </w:p>
    <w:p w:rsidR="000538F3" w:rsidRPr="0018194C" w:rsidRDefault="000538F3" w:rsidP="00D35634">
      <w:pPr>
        <w:ind w:firstLine="709"/>
        <w:jc w:val="right"/>
        <w:rPr>
          <w:sz w:val="28"/>
          <w:szCs w:val="28"/>
          <w:highlight w:val="yellow"/>
        </w:rPr>
      </w:pPr>
    </w:p>
    <w:p w:rsidR="00D35634" w:rsidRPr="00F714ED" w:rsidRDefault="00D35634" w:rsidP="00D35634">
      <w:pPr>
        <w:ind w:firstLine="709"/>
        <w:jc w:val="right"/>
        <w:rPr>
          <w:sz w:val="28"/>
          <w:szCs w:val="28"/>
        </w:rPr>
      </w:pPr>
      <w:r w:rsidRPr="00F714ED">
        <w:rPr>
          <w:sz w:val="28"/>
          <w:szCs w:val="28"/>
        </w:rPr>
        <w:t>Таблица 2</w:t>
      </w:r>
      <w:r w:rsidR="00CF70F6" w:rsidRPr="00F714ED">
        <w:rPr>
          <w:sz w:val="28"/>
          <w:szCs w:val="28"/>
        </w:rPr>
        <w:t>1</w:t>
      </w:r>
      <w:r w:rsidRPr="00F714ED">
        <w:rPr>
          <w:sz w:val="28"/>
          <w:szCs w:val="28"/>
        </w:rPr>
        <w:t>.</w:t>
      </w:r>
    </w:p>
    <w:tbl>
      <w:tblPr>
        <w:tblW w:w="1008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0"/>
        <w:gridCol w:w="1611"/>
        <w:gridCol w:w="1611"/>
        <w:gridCol w:w="1456"/>
      </w:tblGrid>
      <w:tr w:rsidR="006D7440" w:rsidRPr="00F714ED" w:rsidTr="006D7440">
        <w:trPr>
          <w:trHeight w:val="791"/>
          <w:jc w:val="center"/>
        </w:trPr>
        <w:tc>
          <w:tcPr>
            <w:tcW w:w="5410" w:type="dxa"/>
            <w:shd w:val="clear" w:color="auto" w:fill="auto"/>
          </w:tcPr>
          <w:p w:rsidR="00D35634" w:rsidRPr="00F714ED" w:rsidRDefault="00D35634" w:rsidP="00D35634">
            <w:pPr>
              <w:rPr>
                <w:rFonts w:eastAsia="MS Mincho"/>
                <w:color w:val="000000"/>
                <w:lang w:eastAsia="ja-JP"/>
              </w:rPr>
            </w:pPr>
            <w:r w:rsidRPr="00F714ED">
              <w:rPr>
                <w:rFonts w:eastAsia="MS Mincho"/>
                <w:color w:val="000000"/>
                <w:lang w:eastAsia="ja-JP"/>
              </w:rPr>
              <w:t xml:space="preserve"> </w:t>
            </w:r>
            <w:r w:rsidRPr="00F714ED">
              <w:rPr>
                <w:rFonts w:eastAsia="MS Mincho"/>
                <w:bCs/>
                <w:lang w:eastAsia="ja-JP"/>
              </w:rPr>
              <w:t>ЕСЛИ ГОВОРИТЬ О ВАШЕМ НАСЕЛЕННОМ ПУНКТЕ, НАСКОЛЬКО ВЫ УДОВЛЕТВОР</w:t>
            </w:r>
            <w:r w:rsidRPr="00F714ED">
              <w:rPr>
                <w:rFonts w:eastAsia="MS Mincho"/>
                <w:bCs/>
                <w:lang w:eastAsia="ja-JP"/>
              </w:rPr>
              <w:t>Е</w:t>
            </w:r>
            <w:r w:rsidRPr="00F714ED">
              <w:rPr>
                <w:rFonts w:eastAsia="MS Mincho"/>
                <w:bCs/>
                <w:lang w:eastAsia="ja-JP"/>
              </w:rPr>
              <w:t>НЫ…</w:t>
            </w:r>
          </w:p>
        </w:tc>
        <w:tc>
          <w:tcPr>
            <w:tcW w:w="1611" w:type="dxa"/>
            <w:shd w:val="clear" w:color="auto" w:fill="auto"/>
          </w:tcPr>
          <w:p w:rsidR="00D35634" w:rsidRPr="00F714ED" w:rsidRDefault="00D35634" w:rsidP="00D35634">
            <w:pPr>
              <w:rPr>
                <w:rFonts w:eastAsia="MS Mincho"/>
                <w:lang w:eastAsia="ja-JP"/>
              </w:rPr>
            </w:pPr>
            <w:r w:rsidRPr="00F714ED">
              <w:rPr>
                <w:rFonts w:eastAsia="MS Mincho"/>
                <w:lang w:eastAsia="ja-JP"/>
              </w:rPr>
              <w:t>Скорее удо</w:t>
            </w:r>
            <w:r w:rsidRPr="00F714ED">
              <w:rPr>
                <w:rFonts w:eastAsia="MS Mincho"/>
                <w:lang w:eastAsia="ja-JP"/>
              </w:rPr>
              <w:t>в</w:t>
            </w:r>
            <w:r w:rsidRPr="00F714ED">
              <w:rPr>
                <w:rFonts w:eastAsia="MS Mincho"/>
                <w:lang w:eastAsia="ja-JP"/>
              </w:rPr>
              <w:t>летворен</w:t>
            </w:r>
            <w:proofErr w:type="gramStart"/>
            <w:r w:rsidR="006D7440" w:rsidRPr="00F714ED">
              <w:rPr>
                <w:rFonts w:eastAsia="MS Mincho"/>
                <w:lang w:eastAsia="ja-JP"/>
              </w:rPr>
              <w:t xml:space="preserve"> </w:t>
            </w:r>
            <w:r w:rsidRPr="00F714ED">
              <w:rPr>
                <w:rFonts w:eastAsia="MS Mincho"/>
                <w:lang w:eastAsia="ja-JP"/>
              </w:rPr>
              <w:t>(-</w:t>
            </w:r>
            <w:proofErr w:type="gramEnd"/>
            <w:r w:rsidRPr="00F714ED">
              <w:rPr>
                <w:rFonts w:eastAsia="MS Mincho"/>
                <w:lang w:eastAsia="ja-JP"/>
              </w:rPr>
              <w:t>а)</w:t>
            </w:r>
          </w:p>
        </w:tc>
        <w:tc>
          <w:tcPr>
            <w:tcW w:w="1611" w:type="dxa"/>
            <w:shd w:val="clear" w:color="auto" w:fill="auto"/>
          </w:tcPr>
          <w:p w:rsidR="00D35634" w:rsidRPr="00F714ED" w:rsidRDefault="00D35634" w:rsidP="00D35634">
            <w:pPr>
              <w:rPr>
                <w:rFonts w:eastAsia="MS Mincho"/>
                <w:lang w:eastAsia="ja-JP"/>
              </w:rPr>
            </w:pPr>
            <w:r w:rsidRPr="00F714ED">
              <w:rPr>
                <w:rFonts w:eastAsia="MS Mincho"/>
                <w:lang w:eastAsia="ja-JP"/>
              </w:rPr>
              <w:t>Полностью удовлетворен</w:t>
            </w:r>
            <w:proofErr w:type="gramStart"/>
            <w:r w:rsidR="006D7440" w:rsidRPr="00F714ED">
              <w:rPr>
                <w:rFonts w:eastAsia="MS Mincho"/>
                <w:lang w:eastAsia="ja-JP"/>
              </w:rPr>
              <w:t xml:space="preserve"> </w:t>
            </w:r>
            <w:r w:rsidRPr="00F714ED">
              <w:rPr>
                <w:rFonts w:eastAsia="MS Mincho"/>
                <w:lang w:eastAsia="ja-JP"/>
              </w:rPr>
              <w:t>(-</w:t>
            </w:r>
            <w:proofErr w:type="gramEnd"/>
            <w:r w:rsidRPr="00F714ED">
              <w:rPr>
                <w:rFonts w:eastAsia="MS Mincho"/>
                <w:lang w:eastAsia="ja-JP"/>
              </w:rPr>
              <w:t>а)</w:t>
            </w:r>
          </w:p>
        </w:tc>
        <w:tc>
          <w:tcPr>
            <w:tcW w:w="1456" w:type="dxa"/>
            <w:shd w:val="clear" w:color="auto" w:fill="auto"/>
          </w:tcPr>
          <w:p w:rsidR="00D35634" w:rsidRPr="00F714ED" w:rsidRDefault="00D35634" w:rsidP="00D35634">
            <w:pPr>
              <w:rPr>
                <w:rFonts w:eastAsia="MS Mincho"/>
                <w:lang w:eastAsia="ja-JP"/>
              </w:rPr>
            </w:pPr>
            <w:r w:rsidRPr="00F714ED">
              <w:rPr>
                <w:rFonts w:eastAsia="MS Mincho"/>
                <w:lang w:eastAsia="ja-JP"/>
              </w:rPr>
              <w:t>Не сталк</w:t>
            </w:r>
            <w:r w:rsidRPr="00F714ED">
              <w:rPr>
                <w:rFonts w:eastAsia="MS Mincho"/>
                <w:lang w:eastAsia="ja-JP"/>
              </w:rPr>
              <w:t>и</w:t>
            </w:r>
            <w:r w:rsidRPr="00F714ED">
              <w:rPr>
                <w:rFonts w:eastAsia="MS Mincho"/>
                <w:lang w:eastAsia="ja-JP"/>
              </w:rPr>
              <w:t>вался</w:t>
            </w:r>
            <w:proofErr w:type="gramStart"/>
            <w:r w:rsidR="006D7440" w:rsidRPr="00F714ED">
              <w:rPr>
                <w:rFonts w:eastAsia="MS Mincho"/>
                <w:lang w:eastAsia="ja-JP"/>
              </w:rPr>
              <w:t xml:space="preserve"> </w:t>
            </w:r>
            <w:r w:rsidRPr="00F714ED">
              <w:rPr>
                <w:rFonts w:eastAsia="MS Mincho"/>
                <w:lang w:eastAsia="ja-JP"/>
              </w:rPr>
              <w:t>(-</w:t>
            </w:r>
            <w:proofErr w:type="spellStart"/>
            <w:proofErr w:type="gramEnd"/>
            <w:r w:rsidRPr="00F714ED">
              <w:rPr>
                <w:rFonts w:eastAsia="MS Mincho"/>
                <w:lang w:eastAsia="ja-JP"/>
              </w:rPr>
              <w:t>лась</w:t>
            </w:r>
            <w:proofErr w:type="spellEnd"/>
            <w:r w:rsidRPr="00F714ED">
              <w:rPr>
                <w:rFonts w:eastAsia="MS Mincho"/>
                <w:lang w:eastAsia="ja-JP"/>
              </w:rPr>
              <w:t>)</w:t>
            </w:r>
          </w:p>
        </w:tc>
      </w:tr>
      <w:tr w:rsidR="00E06375" w:rsidRPr="00F714ED" w:rsidTr="006D7440">
        <w:trPr>
          <w:trHeight w:val="585"/>
          <w:jc w:val="center"/>
        </w:trPr>
        <w:tc>
          <w:tcPr>
            <w:tcW w:w="5410" w:type="dxa"/>
            <w:shd w:val="clear" w:color="auto" w:fill="auto"/>
          </w:tcPr>
          <w:p w:rsidR="00E06375" w:rsidRPr="00F714ED" w:rsidRDefault="00E06375" w:rsidP="00D35634">
            <w:pPr>
              <w:jc w:val="both"/>
              <w:rPr>
                <w:rFonts w:eastAsia="MS Mincho"/>
                <w:lang w:eastAsia="ja-JP"/>
              </w:rPr>
            </w:pPr>
            <w:r w:rsidRPr="00F714ED">
              <w:rPr>
                <w:rFonts w:eastAsia="MS Mincho"/>
                <w:lang w:eastAsia="ja-JP"/>
              </w:rPr>
              <w:t>Количеством и удобством расположения банко</w:t>
            </w:r>
            <w:r w:rsidRPr="00F714ED">
              <w:rPr>
                <w:rFonts w:eastAsia="MS Mincho"/>
                <w:lang w:eastAsia="ja-JP"/>
              </w:rPr>
              <w:t>в</w:t>
            </w:r>
            <w:r w:rsidRPr="00F714ED">
              <w:rPr>
                <w:rFonts w:eastAsia="MS Mincho"/>
                <w:lang w:eastAsia="ja-JP"/>
              </w:rPr>
              <w:t>ских отделений</w:t>
            </w:r>
          </w:p>
        </w:tc>
        <w:tc>
          <w:tcPr>
            <w:tcW w:w="1611" w:type="dxa"/>
            <w:shd w:val="clear" w:color="auto" w:fill="auto"/>
            <w:vAlign w:val="bottom"/>
          </w:tcPr>
          <w:p w:rsidR="00E06375" w:rsidRPr="00F714ED" w:rsidRDefault="00E063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14ED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1" w:type="dxa"/>
            <w:shd w:val="clear" w:color="auto" w:fill="auto"/>
            <w:vAlign w:val="bottom"/>
          </w:tcPr>
          <w:p w:rsidR="00E06375" w:rsidRPr="00F714ED" w:rsidRDefault="00E063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14ED">
              <w:rPr>
                <w:b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E06375" w:rsidRPr="00F714ED" w:rsidRDefault="00E063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14ED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06375" w:rsidRPr="00F714ED" w:rsidTr="006D7440">
        <w:trPr>
          <w:trHeight w:val="525"/>
          <w:jc w:val="center"/>
        </w:trPr>
        <w:tc>
          <w:tcPr>
            <w:tcW w:w="5410" w:type="dxa"/>
            <w:shd w:val="clear" w:color="auto" w:fill="auto"/>
          </w:tcPr>
          <w:p w:rsidR="00E06375" w:rsidRPr="00F714ED" w:rsidRDefault="00E06375" w:rsidP="00D35634">
            <w:pPr>
              <w:jc w:val="both"/>
              <w:rPr>
                <w:rFonts w:eastAsia="MS Mincho"/>
                <w:lang w:eastAsia="ja-JP"/>
              </w:rPr>
            </w:pPr>
            <w:r w:rsidRPr="00F714ED">
              <w:rPr>
                <w:rFonts w:eastAsia="MS Mincho"/>
                <w:lang w:eastAsia="ja-JP"/>
              </w:rPr>
              <w:t>Качеством дистанционного банковского обсл</w:t>
            </w:r>
            <w:r w:rsidRPr="00F714ED">
              <w:rPr>
                <w:rFonts w:eastAsia="MS Mincho"/>
                <w:lang w:eastAsia="ja-JP"/>
              </w:rPr>
              <w:t>у</w:t>
            </w:r>
            <w:r w:rsidRPr="00F714ED">
              <w:rPr>
                <w:rFonts w:eastAsia="MS Mincho"/>
                <w:lang w:eastAsia="ja-JP"/>
              </w:rPr>
              <w:t>живания</w:t>
            </w:r>
          </w:p>
        </w:tc>
        <w:tc>
          <w:tcPr>
            <w:tcW w:w="1611" w:type="dxa"/>
            <w:shd w:val="clear" w:color="auto" w:fill="auto"/>
            <w:vAlign w:val="bottom"/>
          </w:tcPr>
          <w:p w:rsidR="00E06375" w:rsidRPr="00F714ED" w:rsidRDefault="00E063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14ED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1" w:type="dxa"/>
            <w:shd w:val="clear" w:color="auto" w:fill="auto"/>
            <w:vAlign w:val="bottom"/>
          </w:tcPr>
          <w:p w:rsidR="00E06375" w:rsidRPr="00F714ED" w:rsidRDefault="00E063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14ED">
              <w:rPr>
                <w:b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E06375" w:rsidRPr="00F714ED" w:rsidRDefault="00E063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14ED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06375" w:rsidRPr="00F714ED" w:rsidTr="006D7440">
        <w:trPr>
          <w:trHeight w:val="630"/>
          <w:jc w:val="center"/>
        </w:trPr>
        <w:tc>
          <w:tcPr>
            <w:tcW w:w="5410" w:type="dxa"/>
            <w:shd w:val="clear" w:color="auto" w:fill="auto"/>
          </w:tcPr>
          <w:p w:rsidR="00E06375" w:rsidRPr="00F714ED" w:rsidRDefault="00E06375" w:rsidP="00D35634">
            <w:pPr>
              <w:jc w:val="both"/>
              <w:rPr>
                <w:rFonts w:eastAsia="MS Mincho"/>
                <w:lang w:eastAsia="ja-JP"/>
              </w:rPr>
            </w:pPr>
            <w:r w:rsidRPr="00F714ED">
              <w:rPr>
                <w:rFonts w:eastAsia="MS Mincho"/>
                <w:lang w:eastAsia="ja-JP"/>
              </w:rPr>
              <w:t>Имеющимся у Вас выбором различных банков для получения необходимых Вам банковских у</w:t>
            </w:r>
            <w:r w:rsidRPr="00F714ED">
              <w:rPr>
                <w:rFonts w:eastAsia="MS Mincho"/>
                <w:lang w:eastAsia="ja-JP"/>
              </w:rPr>
              <w:t>с</w:t>
            </w:r>
            <w:r w:rsidRPr="00F714ED">
              <w:rPr>
                <w:rFonts w:eastAsia="MS Mincho"/>
                <w:lang w:eastAsia="ja-JP"/>
              </w:rPr>
              <w:t>луг</w:t>
            </w:r>
          </w:p>
        </w:tc>
        <w:tc>
          <w:tcPr>
            <w:tcW w:w="1611" w:type="dxa"/>
            <w:shd w:val="clear" w:color="auto" w:fill="auto"/>
            <w:vAlign w:val="bottom"/>
          </w:tcPr>
          <w:p w:rsidR="00E06375" w:rsidRPr="00F714ED" w:rsidRDefault="00E063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14ED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11" w:type="dxa"/>
            <w:shd w:val="clear" w:color="auto" w:fill="auto"/>
            <w:vAlign w:val="bottom"/>
          </w:tcPr>
          <w:p w:rsidR="00E06375" w:rsidRPr="00F714ED" w:rsidRDefault="00E063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14ED">
              <w:rPr>
                <w:bCs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E06375" w:rsidRPr="00F714ED" w:rsidRDefault="00E063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14ED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06375" w:rsidRPr="00F714ED" w:rsidTr="006D7440">
        <w:trPr>
          <w:trHeight w:val="1075"/>
          <w:jc w:val="center"/>
        </w:trPr>
        <w:tc>
          <w:tcPr>
            <w:tcW w:w="5410" w:type="dxa"/>
            <w:shd w:val="clear" w:color="auto" w:fill="auto"/>
          </w:tcPr>
          <w:p w:rsidR="00E06375" w:rsidRPr="00F714ED" w:rsidRDefault="00E06375" w:rsidP="00D35634">
            <w:pPr>
              <w:jc w:val="both"/>
              <w:rPr>
                <w:rFonts w:eastAsia="MS Mincho"/>
                <w:lang w:eastAsia="ja-JP"/>
              </w:rPr>
            </w:pPr>
            <w:r w:rsidRPr="00F714ED">
              <w:rPr>
                <w:rFonts w:eastAsia="MS Mincho"/>
                <w:lang w:eastAsia="ja-JP"/>
              </w:rPr>
              <w:t xml:space="preserve">Количеством и удобством расположения </w:t>
            </w:r>
            <w:proofErr w:type="spellStart"/>
            <w:r w:rsidRPr="00F714ED">
              <w:rPr>
                <w:rFonts w:eastAsia="MS Mincho"/>
                <w:lang w:eastAsia="ja-JP"/>
              </w:rPr>
              <w:t>микр</w:t>
            </w:r>
            <w:r w:rsidRPr="00F714ED">
              <w:rPr>
                <w:rFonts w:eastAsia="MS Mincho"/>
                <w:lang w:eastAsia="ja-JP"/>
              </w:rPr>
              <w:t>о</w:t>
            </w:r>
            <w:r w:rsidRPr="00F714ED">
              <w:rPr>
                <w:rFonts w:eastAsia="MS Mincho"/>
                <w:lang w:eastAsia="ja-JP"/>
              </w:rPr>
              <w:t>финансовых</w:t>
            </w:r>
            <w:proofErr w:type="spellEnd"/>
            <w:r w:rsidRPr="00F714ED">
              <w:rPr>
                <w:rFonts w:eastAsia="MS Mincho"/>
                <w:lang w:eastAsia="ja-JP"/>
              </w:rPr>
              <w:t xml:space="preserve"> организаций, ломбардов, кредитных потребительских кооперативов и сельскохозяйс</w:t>
            </w:r>
            <w:r w:rsidRPr="00F714ED">
              <w:rPr>
                <w:rFonts w:eastAsia="MS Mincho"/>
                <w:lang w:eastAsia="ja-JP"/>
              </w:rPr>
              <w:t>т</w:t>
            </w:r>
            <w:r w:rsidRPr="00F714ED">
              <w:rPr>
                <w:rFonts w:eastAsia="MS Mincho"/>
                <w:lang w:eastAsia="ja-JP"/>
              </w:rPr>
              <w:t>венных кредитных потребительских кооперативов</w:t>
            </w:r>
          </w:p>
        </w:tc>
        <w:tc>
          <w:tcPr>
            <w:tcW w:w="1611" w:type="dxa"/>
            <w:shd w:val="clear" w:color="auto" w:fill="auto"/>
            <w:vAlign w:val="bottom"/>
          </w:tcPr>
          <w:p w:rsidR="00E06375" w:rsidRPr="00F714ED" w:rsidRDefault="00E063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14ED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1" w:type="dxa"/>
            <w:shd w:val="clear" w:color="auto" w:fill="auto"/>
            <w:vAlign w:val="bottom"/>
          </w:tcPr>
          <w:p w:rsidR="00E06375" w:rsidRPr="00F714ED" w:rsidRDefault="00E063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14ED">
              <w:rPr>
                <w:b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E06375" w:rsidRPr="00F714ED" w:rsidRDefault="00E063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14ED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06375" w:rsidRPr="00F714ED" w:rsidTr="006D7440">
        <w:trPr>
          <w:trHeight w:val="1485"/>
          <w:jc w:val="center"/>
        </w:trPr>
        <w:tc>
          <w:tcPr>
            <w:tcW w:w="5410" w:type="dxa"/>
            <w:shd w:val="clear" w:color="auto" w:fill="auto"/>
          </w:tcPr>
          <w:p w:rsidR="00E06375" w:rsidRPr="00F714ED" w:rsidRDefault="00E06375" w:rsidP="00D35634">
            <w:pPr>
              <w:jc w:val="both"/>
              <w:rPr>
                <w:rFonts w:eastAsia="MS Mincho"/>
                <w:lang w:eastAsia="ja-JP"/>
              </w:rPr>
            </w:pPr>
            <w:r w:rsidRPr="00F714ED">
              <w:rPr>
                <w:rFonts w:eastAsia="MS Mincho"/>
                <w:lang w:eastAsia="ja-JP"/>
              </w:rPr>
              <w:t xml:space="preserve">Имеющимся у Вас выбором различных </w:t>
            </w:r>
            <w:proofErr w:type="spellStart"/>
            <w:r w:rsidRPr="00F714ED">
              <w:rPr>
                <w:rFonts w:eastAsia="MS Mincho"/>
                <w:lang w:eastAsia="ja-JP"/>
              </w:rPr>
              <w:t>микроф</w:t>
            </w:r>
            <w:r w:rsidRPr="00F714ED">
              <w:rPr>
                <w:rFonts w:eastAsia="MS Mincho"/>
                <w:lang w:eastAsia="ja-JP"/>
              </w:rPr>
              <w:t>и</w:t>
            </w:r>
            <w:r w:rsidRPr="00F714ED">
              <w:rPr>
                <w:rFonts w:eastAsia="MS Mincho"/>
                <w:lang w:eastAsia="ja-JP"/>
              </w:rPr>
              <w:t>нансовых</w:t>
            </w:r>
            <w:proofErr w:type="spellEnd"/>
            <w:r w:rsidRPr="00F714ED">
              <w:rPr>
                <w:rFonts w:eastAsia="MS Mincho"/>
                <w:lang w:eastAsia="ja-JP"/>
              </w:rPr>
              <w:t xml:space="preserve"> организаций, ломбардов, кредитных потребительских кооперативов и сельскохозяйс</w:t>
            </w:r>
            <w:r w:rsidRPr="00F714ED">
              <w:rPr>
                <w:rFonts w:eastAsia="MS Mincho"/>
                <w:lang w:eastAsia="ja-JP"/>
              </w:rPr>
              <w:t>т</w:t>
            </w:r>
            <w:r w:rsidRPr="00F714ED">
              <w:rPr>
                <w:rFonts w:eastAsia="MS Mincho"/>
                <w:lang w:eastAsia="ja-JP"/>
              </w:rPr>
              <w:t>венных кредитных потребительских кооперативов для получения необходимых Вам услуг</w:t>
            </w:r>
          </w:p>
        </w:tc>
        <w:tc>
          <w:tcPr>
            <w:tcW w:w="1611" w:type="dxa"/>
            <w:shd w:val="clear" w:color="auto" w:fill="auto"/>
            <w:vAlign w:val="bottom"/>
          </w:tcPr>
          <w:p w:rsidR="00E06375" w:rsidRPr="00F714ED" w:rsidRDefault="00E063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14ED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11" w:type="dxa"/>
            <w:shd w:val="clear" w:color="auto" w:fill="auto"/>
            <w:vAlign w:val="bottom"/>
          </w:tcPr>
          <w:p w:rsidR="00E06375" w:rsidRPr="00F714ED" w:rsidRDefault="00E063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14ED">
              <w:rPr>
                <w:bCs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E06375" w:rsidRPr="00F714ED" w:rsidRDefault="00E063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14ED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06375" w:rsidRPr="00F714ED" w:rsidTr="006D7440">
        <w:trPr>
          <w:trHeight w:val="378"/>
          <w:jc w:val="center"/>
        </w:trPr>
        <w:tc>
          <w:tcPr>
            <w:tcW w:w="5410" w:type="dxa"/>
            <w:shd w:val="clear" w:color="auto" w:fill="auto"/>
          </w:tcPr>
          <w:p w:rsidR="00E06375" w:rsidRPr="00F714ED" w:rsidRDefault="00E06375" w:rsidP="00D35634">
            <w:pPr>
              <w:jc w:val="both"/>
              <w:rPr>
                <w:rFonts w:eastAsia="MS Mincho"/>
                <w:lang w:eastAsia="ja-JP"/>
              </w:rPr>
            </w:pPr>
            <w:r w:rsidRPr="00F714ED">
              <w:rPr>
                <w:rFonts w:eastAsia="MS Mincho"/>
                <w:lang w:eastAsia="ja-JP"/>
              </w:rPr>
              <w:t>Количеством и удобством расположения субъе</w:t>
            </w:r>
            <w:r w:rsidRPr="00F714ED">
              <w:rPr>
                <w:rFonts w:eastAsia="MS Mincho"/>
                <w:lang w:eastAsia="ja-JP"/>
              </w:rPr>
              <w:t>к</w:t>
            </w:r>
            <w:r w:rsidRPr="00F714ED">
              <w:rPr>
                <w:rFonts w:eastAsia="MS Mincho"/>
                <w:lang w:eastAsia="ja-JP"/>
              </w:rPr>
              <w:t>тов страхового дела</w:t>
            </w:r>
          </w:p>
        </w:tc>
        <w:tc>
          <w:tcPr>
            <w:tcW w:w="1611" w:type="dxa"/>
            <w:shd w:val="clear" w:color="auto" w:fill="auto"/>
            <w:vAlign w:val="bottom"/>
          </w:tcPr>
          <w:p w:rsidR="00E06375" w:rsidRPr="00F714ED" w:rsidRDefault="00E063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14ED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1" w:type="dxa"/>
            <w:shd w:val="clear" w:color="auto" w:fill="auto"/>
            <w:vAlign w:val="bottom"/>
          </w:tcPr>
          <w:p w:rsidR="00E06375" w:rsidRPr="00F714ED" w:rsidRDefault="00E063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14ED">
              <w:rPr>
                <w:b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E06375" w:rsidRPr="00F714ED" w:rsidRDefault="00E063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14ED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06375" w:rsidRPr="00F714ED" w:rsidTr="006D7440">
        <w:trPr>
          <w:trHeight w:val="675"/>
          <w:jc w:val="center"/>
        </w:trPr>
        <w:tc>
          <w:tcPr>
            <w:tcW w:w="5410" w:type="dxa"/>
            <w:shd w:val="clear" w:color="auto" w:fill="auto"/>
          </w:tcPr>
          <w:p w:rsidR="00E06375" w:rsidRPr="00F714ED" w:rsidRDefault="00E06375" w:rsidP="00D35634">
            <w:pPr>
              <w:jc w:val="both"/>
              <w:rPr>
                <w:rFonts w:eastAsia="MS Mincho"/>
                <w:lang w:eastAsia="ja-JP"/>
              </w:rPr>
            </w:pPr>
            <w:r w:rsidRPr="00F714ED">
              <w:rPr>
                <w:rFonts w:eastAsia="MS Mincho"/>
                <w:lang w:eastAsia="ja-JP"/>
              </w:rPr>
              <w:t>Имеющимся у Вас выбором различных субъектов страхового дела для получения необходимых Вам страховых услуг</w:t>
            </w:r>
          </w:p>
        </w:tc>
        <w:tc>
          <w:tcPr>
            <w:tcW w:w="1611" w:type="dxa"/>
            <w:shd w:val="clear" w:color="auto" w:fill="auto"/>
            <w:vAlign w:val="bottom"/>
          </w:tcPr>
          <w:p w:rsidR="00E06375" w:rsidRPr="00F714ED" w:rsidRDefault="00E063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14ED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1" w:type="dxa"/>
            <w:shd w:val="clear" w:color="auto" w:fill="auto"/>
            <w:vAlign w:val="bottom"/>
          </w:tcPr>
          <w:p w:rsidR="00E06375" w:rsidRPr="00F714ED" w:rsidRDefault="00E063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14ED">
              <w:rPr>
                <w:b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E06375" w:rsidRPr="00F714ED" w:rsidRDefault="00E063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14ED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06375" w:rsidRPr="00F714ED" w:rsidTr="006D7440">
        <w:trPr>
          <w:trHeight w:val="502"/>
          <w:jc w:val="center"/>
        </w:trPr>
        <w:tc>
          <w:tcPr>
            <w:tcW w:w="5410" w:type="dxa"/>
            <w:shd w:val="clear" w:color="auto" w:fill="auto"/>
          </w:tcPr>
          <w:p w:rsidR="00E06375" w:rsidRPr="00F714ED" w:rsidRDefault="00E06375" w:rsidP="00D35634">
            <w:pPr>
              <w:jc w:val="both"/>
              <w:rPr>
                <w:rFonts w:eastAsia="MS Mincho"/>
                <w:lang w:eastAsia="ja-JP"/>
              </w:rPr>
            </w:pPr>
            <w:r w:rsidRPr="00F714ED">
              <w:rPr>
                <w:rFonts w:eastAsia="MS Mincho"/>
                <w:lang w:eastAsia="ja-JP"/>
              </w:rPr>
              <w:t>Количеством и удобством расположения негос</w:t>
            </w:r>
            <w:r w:rsidRPr="00F714ED">
              <w:rPr>
                <w:rFonts w:eastAsia="MS Mincho"/>
                <w:lang w:eastAsia="ja-JP"/>
              </w:rPr>
              <w:t>у</w:t>
            </w:r>
            <w:r w:rsidRPr="00F714ED">
              <w:rPr>
                <w:rFonts w:eastAsia="MS Mincho"/>
                <w:lang w:eastAsia="ja-JP"/>
              </w:rPr>
              <w:t>дарственных пенсионных фондов</w:t>
            </w:r>
          </w:p>
        </w:tc>
        <w:tc>
          <w:tcPr>
            <w:tcW w:w="1611" w:type="dxa"/>
            <w:shd w:val="clear" w:color="auto" w:fill="auto"/>
            <w:vAlign w:val="bottom"/>
          </w:tcPr>
          <w:p w:rsidR="00E06375" w:rsidRPr="00F714ED" w:rsidRDefault="00E063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14ED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11" w:type="dxa"/>
            <w:shd w:val="clear" w:color="auto" w:fill="auto"/>
            <w:vAlign w:val="bottom"/>
          </w:tcPr>
          <w:p w:rsidR="00E06375" w:rsidRPr="00F714ED" w:rsidRDefault="00E063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14ED">
              <w:rPr>
                <w:bCs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E06375" w:rsidRPr="00F714ED" w:rsidRDefault="00E063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14ED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06375" w:rsidRPr="00F714ED" w:rsidTr="006D7440">
        <w:trPr>
          <w:trHeight w:val="705"/>
          <w:jc w:val="center"/>
        </w:trPr>
        <w:tc>
          <w:tcPr>
            <w:tcW w:w="5410" w:type="dxa"/>
            <w:shd w:val="clear" w:color="auto" w:fill="auto"/>
          </w:tcPr>
          <w:p w:rsidR="00E06375" w:rsidRPr="00F714ED" w:rsidRDefault="00E06375" w:rsidP="00D35634">
            <w:pPr>
              <w:jc w:val="both"/>
              <w:rPr>
                <w:rFonts w:eastAsia="MS Mincho"/>
                <w:lang w:eastAsia="ja-JP"/>
              </w:rPr>
            </w:pPr>
            <w:r w:rsidRPr="00F714ED">
              <w:rPr>
                <w:rFonts w:eastAsia="MS Mincho"/>
                <w:lang w:eastAsia="ja-JP"/>
              </w:rPr>
              <w:t>Имеющимся у Вас выбором различных негос</w:t>
            </w:r>
            <w:r w:rsidRPr="00F714ED">
              <w:rPr>
                <w:rFonts w:eastAsia="MS Mincho"/>
                <w:lang w:eastAsia="ja-JP"/>
              </w:rPr>
              <w:t>у</w:t>
            </w:r>
            <w:r w:rsidRPr="00F714ED">
              <w:rPr>
                <w:rFonts w:eastAsia="MS Mincho"/>
                <w:lang w:eastAsia="ja-JP"/>
              </w:rPr>
              <w:t>дарственных пенсионных фондов для получения необходимых Вам услуг</w:t>
            </w:r>
          </w:p>
        </w:tc>
        <w:tc>
          <w:tcPr>
            <w:tcW w:w="1611" w:type="dxa"/>
            <w:shd w:val="clear" w:color="auto" w:fill="auto"/>
            <w:vAlign w:val="bottom"/>
          </w:tcPr>
          <w:p w:rsidR="00E06375" w:rsidRPr="00F714ED" w:rsidRDefault="00E063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14ED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11" w:type="dxa"/>
            <w:shd w:val="clear" w:color="auto" w:fill="auto"/>
            <w:vAlign w:val="bottom"/>
          </w:tcPr>
          <w:p w:rsidR="00E06375" w:rsidRPr="00F714ED" w:rsidRDefault="00E063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14ED">
              <w:rPr>
                <w:bCs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E06375" w:rsidRPr="00F714ED" w:rsidRDefault="00E063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14ED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06375" w:rsidRPr="00F714ED" w:rsidTr="006D7440">
        <w:trPr>
          <w:trHeight w:val="435"/>
          <w:jc w:val="center"/>
        </w:trPr>
        <w:tc>
          <w:tcPr>
            <w:tcW w:w="5410" w:type="dxa"/>
            <w:shd w:val="clear" w:color="auto" w:fill="auto"/>
          </w:tcPr>
          <w:p w:rsidR="00E06375" w:rsidRPr="00F714ED" w:rsidRDefault="00E06375" w:rsidP="00D35634">
            <w:pPr>
              <w:jc w:val="both"/>
              <w:rPr>
                <w:rFonts w:eastAsia="MS Mincho"/>
                <w:lang w:eastAsia="ja-JP"/>
              </w:rPr>
            </w:pPr>
            <w:r w:rsidRPr="00F714ED">
              <w:rPr>
                <w:rFonts w:eastAsia="MS Mincho"/>
                <w:lang w:eastAsia="ja-JP"/>
              </w:rPr>
              <w:t>Количеством и удобством расположения брок</w:t>
            </w:r>
            <w:r w:rsidRPr="00F714ED">
              <w:rPr>
                <w:rFonts w:eastAsia="MS Mincho"/>
                <w:lang w:eastAsia="ja-JP"/>
              </w:rPr>
              <w:t>е</w:t>
            </w:r>
            <w:r w:rsidRPr="00F714ED">
              <w:rPr>
                <w:rFonts w:eastAsia="MS Mincho"/>
                <w:lang w:eastAsia="ja-JP"/>
              </w:rPr>
              <w:t>ров</w:t>
            </w:r>
          </w:p>
        </w:tc>
        <w:tc>
          <w:tcPr>
            <w:tcW w:w="1611" w:type="dxa"/>
            <w:shd w:val="clear" w:color="auto" w:fill="auto"/>
            <w:vAlign w:val="bottom"/>
          </w:tcPr>
          <w:p w:rsidR="00E06375" w:rsidRPr="00F714ED" w:rsidRDefault="00E063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14ED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1" w:type="dxa"/>
            <w:shd w:val="clear" w:color="auto" w:fill="auto"/>
            <w:vAlign w:val="bottom"/>
          </w:tcPr>
          <w:p w:rsidR="00E06375" w:rsidRPr="00F714ED" w:rsidRDefault="00E063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14ED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E06375" w:rsidRPr="00F714ED" w:rsidRDefault="00E063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14ED">
              <w:rPr>
                <w:bCs/>
                <w:color w:val="000000"/>
                <w:sz w:val="20"/>
                <w:szCs w:val="20"/>
              </w:rPr>
              <w:t>550</w:t>
            </w:r>
          </w:p>
        </w:tc>
      </w:tr>
      <w:tr w:rsidR="00E06375" w:rsidRPr="00F714ED" w:rsidTr="006D7440">
        <w:trPr>
          <w:trHeight w:val="315"/>
          <w:jc w:val="center"/>
        </w:trPr>
        <w:tc>
          <w:tcPr>
            <w:tcW w:w="5410" w:type="dxa"/>
            <w:shd w:val="clear" w:color="auto" w:fill="auto"/>
          </w:tcPr>
          <w:p w:rsidR="00E06375" w:rsidRPr="00F714ED" w:rsidRDefault="00E06375" w:rsidP="00D35634">
            <w:pPr>
              <w:jc w:val="both"/>
              <w:rPr>
                <w:rFonts w:eastAsia="MS Mincho"/>
                <w:lang w:eastAsia="ja-JP"/>
              </w:rPr>
            </w:pPr>
            <w:r w:rsidRPr="00F714ED">
              <w:rPr>
                <w:rFonts w:eastAsia="MS Mincho"/>
                <w:lang w:eastAsia="ja-JP"/>
              </w:rPr>
              <w:t>Имеющимся у Вас выбором различных брокеров для получения необходимых Вам брокерских у</w:t>
            </w:r>
            <w:r w:rsidRPr="00F714ED">
              <w:rPr>
                <w:rFonts w:eastAsia="MS Mincho"/>
                <w:lang w:eastAsia="ja-JP"/>
              </w:rPr>
              <w:t>с</w:t>
            </w:r>
            <w:r w:rsidRPr="00F714ED">
              <w:rPr>
                <w:rFonts w:eastAsia="MS Mincho"/>
                <w:lang w:eastAsia="ja-JP"/>
              </w:rPr>
              <w:t>луг</w:t>
            </w:r>
          </w:p>
        </w:tc>
        <w:tc>
          <w:tcPr>
            <w:tcW w:w="1611" w:type="dxa"/>
            <w:shd w:val="clear" w:color="auto" w:fill="auto"/>
            <w:vAlign w:val="bottom"/>
          </w:tcPr>
          <w:p w:rsidR="00E06375" w:rsidRPr="00F714ED" w:rsidRDefault="00E063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14ED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1" w:type="dxa"/>
            <w:shd w:val="clear" w:color="auto" w:fill="auto"/>
            <w:vAlign w:val="bottom"/>
          </w:tcPr>
          <w:p w:rsidR="00E06375" w:rsidRPr="00F714ED" w:rsidRDefault="00E063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14ED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E06375" w:rsidRPr="00F714ED" w:rsidRDefault="00E063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14ED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06375" w:rsidRPr="00F714ED" w:rsidTr="006D7440">
        <w:trPr>
          <w:trHeight w:val="315"/>
          <w:jc w:val="center"/>
        </w:trPr>
        <w:tc>
          <w:tcPr>
            <w:tcW w:w="5410" w:type="dxa"/>
            <w:shd w:val="clear" w:color="auto" w:fill="auto"/>
          </w:tcPr>
          <w:p w:rsidR="00E06375" w:rsidRPr="00F714ED" w:rsidRDefault="00E06375" w:rsidP="00D35634">
            <w:pPr>
              <w:jc w:val="both"/>
              <w:rPr>
                <w:rFonts w:eastAsia="MS Mincho"/>
                <w:lang w:eastAsia="ja-JP"/>
              </w:rPr>
            </w:pPr>
            <w:r w:rsidRPr="00F714ED">
              <w:rPr>
                <w:rFonts w:eastAsia="MS Mincho"/>
                <w:lang w:eastAsia="ja-JP"/>
              </w:rPr>
              <w:t xml:space="preserve">Качеством </w:t>
            </w:r>
            <w:proofErr w:type="spellStart"/>
            <w:proofErr w:type="gramStart"/>
            <w:r w:rsidRPr="00F714ED">
              <w:rPr>
                <w:rFonts w:eastAsia="MS Mincho"/>
                <w:lang w:eastAsia="ja-JP"/>
              </w:rPr>
              <w:t>интернет-связи</w:t>
            </w:r>
            <w:proofErr w:type="spellEnd"/>
            <w:proofErr w:type="gramEnd"/>
          </w:p>
        </w:tc>
        <w:tc>
          <w:tcPr>
            <w:tcW w:w="1611" w:type="dxa"/>
            <w:shd w:val="clear" w:color="auto" w:fill="auto"/>
            <w:vAlign w:val="bottom"/>
          </w:tcPr>
          <w:p w:rsidR="00E06375" w:rsidRPr="00F714ED" w:rsidRDefault="00E063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14ED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11" w:type="dxa"/>
            <w:shd w:val="clear" w:color="auto" w:fill="auto"/>
            <w:vAlign w:val="bottom"/>
          </w:tcPr>
          <w:p w:rsidR="00E06375" w:rsidRPr="00F714ED" w:rsidRDefault="00E063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14ED">
              <w:rPr>
                <w:bCs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E06375" w:rsidRPr="00F714ED" w:rsidRDefault="00E063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14ED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06375" w:rsidRPr="0018194C" w:rsidTr="006D7440">
        <w:trPr>
          <w:trHeight w:val="229"/>
          <w:jc w:val="center"/>
        </w:trPr>
        <w:tc>
          <w:tcPr>
            <w:tcW w:w="5410" w:type="dxa"/>
            <w:shd w:val="clear" w:color="auto" w:fill="auto"/>
          </w:tcPr>
          <w:p w:rsidR="00E06375" w:rsidRPr="00F714ED" w:rsidRDefault="00E06375" w:rsidP="00D35634">
            <w:pPr>
              <w:jc w:val="both"/>
              <w:rPr>
                <w:rFonts w:eastAsia="MS Mincho"/>
                <w:lang w:eastAsia="ja-JP"/>
              </w:rPr>
            </w:pPr>
            <w:r w:rsidRPr="00F714ED">
              <w:rPr>
                <w:rFonts w:eastAsia="MS Mincho"/>
                <w:lang w:eastAsia="ja-JP"/>
              </w:rPr>
              <w:t>Качеством мобильной связи</w:t>
            </w:r>
          </w:p>
        </w:tc>
        <w:tc>
          <w:tcPr>
            <w:tcW w:w="1611" w:type="dxa"/>
            <w:shd w:val="clear" w:color="auto" w:fill="auto"/>
            <w:vAlign w:val="bottom"/>
          </w:tcPr>
          <w:p w:rsidR="00E06375" w:rsidRPr="00F714ED" w:rsidRDefault="00E063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14ED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11" w:type="dxa"/>
            <w:shd w:val="clear" w:color="auto" w:fill="auto"/>
            <w:vAlign w:val="bottom"/>
          </w:tcPr>
          <w:p w:rsidR="00E06375" w:rsidRPr="00F714ED" w:rsidRDefault="00E063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14ED">
              <w:rPr>
                <w:bCs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E06375" w:rsidRPr="00E06375" w:rsidRDefault="00E063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14ED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E83BCD" w:rsidRPr="0018194C" w:rsidRDefault="00E83BCD" w:rsidP="00113258">
      <w:pPr>
        <w:ind w:firstLine="709"/>
        <w:jc w:val="both"/>
        <w:rPr>
          <w:sz w:val="28"/>
          <w:szCs w:val="28"/>
          <w:highlight w:val="yellow"/>
        </w:rPr>
      </w:pPr>
    </w:p>
    <w:p w:rsidR="00113258" w:rsidRPr="000D36EE" w:rsidRDefault="00113258" w:rsidP="00113258">
      <w:pPr>
        <w:ind w:firstLine="709"/>
        <w:jc w:val="both"/>
        <w:rPr>
          <w:sz w:val="28"/>
          <w:szCs w:val="28"/>
        </w:rPr>
      </w:pPr>
      <w:r w:rsidRPr="000D36EE">
        <w:rPr>
          <w:sz w:val="28"/>
          <w:szCs w:val="28"/>
        </w:rPr>
        <w:t>4. Мониторинг доступности для населения финансовых услуг.</w:t>
      </w:r>
    </w:p>
    <w:p w:rsidR="00D35634" w:rsidRPr="0018194C" w:rsidRDefault="00D35634" w:rsidP="00113258">
      <w:pPr>
        <w:ind w:firstLine="709"/>
        <w:jc w:val="both"/>
        <w:rPr>
          <w:sz w:val="28"/>
          <w:szCs w:val="28"/>
          <w:highlight w:val="yellow"/>
        </w:rPr>
      </w:pPr>
    </w:p>
    <w:p w:rsidR="003E470C" w:rsidRPr="0021736D" w:rsidRDefault="003E470C" w:rsidP="003E470C">
      <w:pPr>
        <w:ind w:firstLine="709"/>
        <w:jc w:val="both"/>
        <w:rPr>
          <w:sz w:val="28"/>
          <w:szCs w:val="28"/>
        </w:rPr>
      </w:pPr>
      <w:proofErr w:type="gramStart"/>
      <w:r w:rsidRPr="0021736D">
        <w:rPr>
          <w:sz w:val="28"/>
          <w:szCs w:val="28"/>
        </w:rPr>
        <w:t>Согласно</w:t>
      </w:r>
      <w:proofErr w:type="gramEnd"/>
      <w:r w:rsidRPr="0021736D">
        <w:rPr>
          <w:sz w:val="28"/>
          <w:szCs w:val="28"/>
        </w:rPr>
        <w:t xml:space="preserve"> проведенного анализа финансовые услуги в достаточной степени доступны:</w:t>
      </w:r>
    </w:p>
    <w:p w:rsidR="000538F3" w:rsidRPr="0021736D" w:rsidRDefault="003E470C" w:rsidP="0005744F">
      <w:pPr>
        <w:ind w:firstLine="709"/>
        <w:jc w:val="both"/>
        <w:rPr>
          <w:sz w:val="28"/>
          <w:szCs w:val="28"/>
        </w:rPr>
      </w:pPr>
      <w:proofErr w:type="gramStart"/>
      <w:r w:rsidRPr="0021736D">
        <w:rPr>
          <w:sz w:val="28"/>
          <w:szCs w:val="28"/>
        </w:rPr>
        <w:t>- 100,0 процентов из числа респондентов отметили легко</w:t>
      </w:r>
      <w:r w:rsidR="00624287" w:rsidRPr="0021736D">
        <w:rPr>
          <w:sz w:val="28"/>
          <w:szCs w:val="28"/>
        </w:rPr>
        <w:t xml:space="preserve"> </w:t>
      </w:r>
      <w:r w:rsidRPr="0021736D">
        <w:rPr>
          <w:sz w:val="28"/>
          <w:szCs w:val="28"/>
        </w:rPr>
        <w:t xml:space="preserve">доступность </w:t>
      </w:r>
      <w:r w:rsidR="005B25E7" w:rsidRPr="0021736D">
        <w:rPr>
          <w:sz w:val="28"/>
          <w:szCs w:val="28"/>
        </w:rPr>
        <w:t xml:space="preserve">и возможность воспользоваться быстро </w:t>
      </w:r>
      <w:r w:rsidRPr="0021736D">
        <w:rPr>
          <w:sz w:val="28"/>
          <w:szCs w:val="28"/>
        </w:rPr>
        <w:t>касс</w:t>
      </w:r>
      <w:r w:rsidR="005B25E7" w:rsidRPr="0021736D">
        <w:rPr>
          <w:sz w:val="28"/>
          <w:szCs w:val="28"/>
        </w:rPr>
        <w:t>ами</w:t>
      </w:r>
      <w:r w:rsidRPr="0021736D">
        <w:rPr>
          <w:sz w:val="28"/>
          <w:szCs w:val="28"/>
        </w:rPr>
        <w:t xml:space="preserve"> в отделении банка, банкомат</w:t>
      </w:r>
      <w:r w:rsidR="005B25E7" w:rsidRPr="0021736D">
        <w:rPr>
          <w:sz w:val="28"/>
          <w:szCs w:val="28"/>
        </w:rPr>
        <w:t>ы</w:t>
      </w:r>
      <w:r w:rsidRPr="0021736D">
        <w:rPr>
          <w:sz w:val="28"/>
          <w:szCs w:val="28"/>
        </w:rPr>
        <w:t xml:space="preserve"> или терминал</w:t>
      </w:r>
      <w:r w:rsidR="005B25E7" w:rsidRPr="0021736D">
        <w:rPr>
          <w:sz w:val="28"/>
          <w:szCs w:val="28"/>
        </w:rPr>
        <w:t>ы</w:t>
      </w:r>
      <w:r w:rsidRPr="0021736D">
        <w:rPr>
          <w:sz w:val="28"/>
          <w:szCs w:val="28"/>
        </w:rPr>
        <w:t xml:space="preserve"> (устройство без функции выдачи наличных денежных средств) в о</w:t>
      </w:r>
      <w:r w:rsidRPr="0021736D">
        <w:rPr>
          <w:sz w:val="28"/>
          <w:szCs w:val="28"/>
        </w:rPr>
        <w:t>т</w:t>
      </w:r>
      <w:r w:rsidRPr="0021736D">
        <w:rPr>
          <w:sz w:val="28"/>
          <w:szCs w:val="28"/>
        </w:rPr>
        <w:t>делении банка</w:t>
      </w:r>
      <w:r w:rsidR="005B25E7" w:rsidRPr="0021736D">
        <w:rPr>
          <w:sz w:val="28"/>
          <w:szCs w:val="28"/>
        </w:rPr>
        <w:t>, банкоматы или терминалы (устройство без функции выдачи н</w:t>
      </w:r>
      <w:r w:rsidR="005B25E7" w:rsidRPr="0021736D">
        <w:rPr>
          <w:sz w:val="28"/>
          <w:szCs w:val="28"/>
        </w:rPr>
        <w:t>а</w:t>
      </w:r>
      <w:r w:rsidR="005B25E7" w:rsidRPr="0021736D">
        <w:rPr>
          <w:sz w:val="28"/>
          <w:szCs w:val="28"/>
        </w:rPr>
        <w:t>личных денежных средств) вне отделения банка, POS-терминалы для безнали</w:t>
      </w:r>
      <w:r w:rsidR="005B25E7" w:rsidRPr="0021736D">
        <w:rPr>
          <w:sz w:val="28"/>
          <w:szCs w:val="28"/>
        </w:rPr>
        <w:t>ч</w:t>
      </w:r>
      <w:r w:rsidR="005B25E7" w:rsidRPr="0021736D">
        <w:rPr>
          <w:sz w:val="28"/>
          <w:szCs w:val="28"/>
        </w:rPr>
        <w:t>ной оплаты с помощью банковской карты в организациях торговли (услуг), пл</w:t>
      </w:r>
      <w:r w:rsidR="005B25E7" w:rsidRPr="0021736D">
        <w:rPr>
          <w:sz w:val="28"/>
          <w:szCs w:val="28"/>
        </w:rPr>
        <w:t>а</w:t>
      </w:r>
      <w:r w:rsidR="005B25E7" w:rsidRPr="0021736D">
        <w:rPr>
          <w:sz w:val="28"/>
          <w:szCs w:val="28"/>
        </w:rPr>
        <w:t>тежные терминалы для приема наличных денежных</w:t>
      </w:r>
      <w:proofErr w:type="gramEnd"/>
      <w:r w:rsidR="005B25E7" w:rsidRPr="0021736D">
        <w:rPr>
          <w:sz w:val="28"/>
          <w:szCs w:val="28"/>
        </w:rPr>
        <w:t xml:space="preserve"> сре</w:t>
      </w:r>
      <w:proofErr w:type="gramStart"/>
      <w:r w:rsidR="005B25E7" w:rsidRPr="0021736D">
        <w:rPr>
          <w:sz w:val="28"/>
          <w:szCs w:val="28"/>
        </w:rPr>
        <w:t>дств с ц</w:t>
      </w:r>
      <w:proofErr w:type="gramEnd"/>
      <w:r w:rsidR="005B25E7" w:rsidRPr="0021736D">
        <w:rPr>
          <w:sz w:val="28"/>
          <w:szCs w:val="28"/>
        </w:rPr>
        <w:t>елью оплаты т</w:t>
      </w:r>
      <w:r w:rsidR="005B25E7" w:rsidRPr="0021736D">
        <w:rPr>
          <w:sz w:val="28"/>
          <w:szCs w:val="28"/>
        </w:rPr>
        <w:t>о</w:t>
      </w:r>
      <w:r w:rsidR="005B25E7" w:rsidRPr="0021736D">
        <w:rPr>
          <w:sz w:val="28"/>
          <w:szCs w:val="28"/>
        </w:rPr>
        <w:t xml:space="preserve">варов (услуг), </w:t>
      </w:r>
      <w:r w:rsidRPr="0021736D">
        <w:rPr>
          <w:sz w:val="28"/>
          <w:szCs w:val="28"/>
        </w:rPr>
        <w:t xml:space="preserve"> </w:t>
      </w:r>
      <w:r w:rsidR="005B25E7" w:rsidRPr="0021736D">
        <w:rPr>
          <w:sz w:val="28"/>
          <w:szCs w:val="28"/>
        </w:rPr>
        <w:t xml:space="preserve">отделения почтовой связи </w:t>
      </w:r>
      <w:r w:rsidRPr="0021736D">
        <w:rPr>
          <w:sz w:val="28"/>
          <w:szCs w:val="28"/>
        </w:rPr>
        <w:t xml:space="preserve">(Таблица </w:t>
      </w:r>
      <w:r w:rsidR="00624287" w:rsidRPr="0021736D">
        <w:rPr>
          <w:sz w:val="28"/>
          <w:szCs w:val="28"/>
        </w:rPr>
        <w:t>2</w:t>
      </w:r>
      <w:r w:rsidR="00CF70F6" w:rsidRPr="0021736D">
        <w:rPr>
          <w:sz w:val="28"/>
          <w:szCs w:val="28"/>
        </w:rPr>
        <w:t>2</w:t>
      </w:r>
      <w:r w:rsidRPr="0021736D">
        <w:rPr>
          <w:sz w:val="28"/>
          <w:szCs w:val="28"/>
        </w:rPr>
        <w:t>).</w:t>
      </w:r>
    </w:p>
    <w:p w:rsidR="003E470C" w:rsidRPr="0021736D" w:rsidRDefault="003E470C" w:rsidP="003E470C">
      <w:pPr>
        <w:ind w:firstLine="709"/>
        <w:jc w:val="right"/>
        <w:rPr>
          <w:sz w:val="28"/>
          <w:szCs w:val="28"/>
        </w:rPr>
      </w:pPr>
      <w:r w:rsidRPr="0021736D">
        <w:rPr>
          <w:sz w:val="28"/>
          <w:szCs w:val="28"/>
        </w:rPr>
        <w:t xml:space="preserve">Таблица </w:t>
      </w:r>
      <w:r w:rsidR="00624287" w:rsidRPr="0021736D">
        <w:rPr>
          <w:sz w:val="28"/>
          <w:szCs w:val="28"/>
        </w:rPr>
        <w:t>2</w:t>
      </w:r>
      <w:r w:rsidR="00CF70F6" w:rsidRPr="0021736D">
        <w:rPr>
          <w:sz w:val="28"/>
          <w:szCs w:val="28"/>
        </w:rPr>
        <w:t>2</w:t>
      </w:r>
      <w:r w:rsidRPr="0021736D">
        <w:rPr>
          <w:sz w:val="28"/>
          <w:szCs w:val="28"/>
        </w:rPr>
        <w:t>.</w:t>
      </w:r>
    </w:p>
    <w:tbl>
      <w:tblPr>
        <w:tblW w:w="974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82"/>
        <w:gridCol w:w="1167"/>
        <w:gridCol w:w="1900"/>
      </w:tblGrid>
      <w:tr w:rsidR="00F35AA9" w:rsidRPr="0021736D" w:rsidTr="000538F3">
        <w:trPr>
          <w:trHeight w:val="852"/>
          <w:jc w:val="center"/>
        </w:trPr>
        <w:tc>
          <w:tcPr>
            <w:tcW w:w="6682" w:type="dxa"/>
            <w:shd w:val="clear" w:color="auto" w:fill="auto"/>
          </w:tcPr>
          <w:p w:rsidR="00F35AA9" w:rsidRPr="0021736D" w:rsidRDefault="00F35AA9" w:rsidP="00624287">
            <w:pPr>
              <w:rPr>
                <w:rFonts w:eastAsia="MS Mincho"/>
                <w:color w:val="000000"/>
                <w:lang w:eastAsia="ja-JP"/>
              </w:rPr>
            </w:pPr>
            <w:r w:rsidRPr="0021736D">
              <w:rPr>
                <w:rFonts w:eastAsia="MS Mincho"/>
                <w:color w:val="000000"/>
                <w:lang w:eastAsia="ja-JP"/>
              </w:rPr>
              <w:t xml:space="preserve"> </w:t>
            </w:r>
          </w:p>
        </w:tc>
        <w:tc>
          <w:tcPr>
            <w:tcW w:w="1167" w:type="dxa"/>
            <w:shd w:val="clear" w:color="auto" w:fill="auto"/>
          </w:tcPr>
          <w:p w:rsidR="00F35AA9" w:rsidRPr="0021736D" w:rsidRDefault="00F35AA9" w:rsidP="00624287">
            <w:pPr>
              <w:jc w:val="center"/>
              <w:rPr>
                <w:rFonts w:eastAsia="MS Mincho"/>
                <w:lang w:eastAsia="ja-JP"/>
              </w:rPr>
            </w:pPr>
            <w:r w:rsidRPr="0021736D">
              <w:rPr>
                <w:rFonts w:eastAsia="MS Mincho"/>
                <w:lang w:eastAsia="ja-JP"/>
              </w:rPr>
              <w:t xml:space="preserve">5 - </w:t>
            </w:r>
            <w:proofErr w:type="gramStart"/>
            <w:r w:rsidRPr="0021736D">
              <w:rPr>
                <w:rFonts w:eastAsia="MS Mincho"/>
                <w:lang w:eastAsia="ja-JP"/>
              </w:rPr>
              <w:t>легко доступно</w:t>
            </w:r>
            <w:proofErr w:type="gramEnd"/>
          </w:p>
        </w:tc>
        <w:tc>
          <w:tcPr>
            <w:tcW w:w="1900" w:type="dxa"/>
          </w:tcPr>
          <w:p w:rsidR="00F35AA9" w:rsidRPr="0021736D" w:rsidRDefault="00F35AA9" w:rsidP="004A59C0">
            <w:pPr>
              <w:jc w:val="center"/>
              <w:rPr>
                <w:rFonts w:eastAsia="MS Mincho"/>
                <w:szCs w:val="20"/>
                <w:lang w:eastAsia="ja-JP"/>
              </w:rPr>
            </w:pPr>
            <w:r w:rsidRPr="0021736D">
              <w:rPr>
                <w:rFonts w:eastAsia="MS Mincho"/>
                <w:lang w:eastAsia="ja-JP"/>
              </w:rPr>
              <w:t>5 – могу во</w:t>
            </w:r>
            <w:r w:rsidRPr="0021736D">
              <w:rPr>
                <w:rFonts w:eastAsia="MS Mincho"/>
                <w:lang w:eastAsia="ja-JP"/>
              </w:rPr>
              <w:t>с</w:t>
            </w:r>
            <w:r w:rsidRPr="0021736D">
              <w:rPr>
                <w:rFonts w:eastAsia="MS Mincho"/>
                <w:lang w:eastAsia="ja-JP"/>
              </w:rPr>
              <w:t>пользоваться быстро</w:t>
            </w:r>
          </w:p>
        </w:tc>
      </w:tr>
      <w:tr w:rsidR="0021736D" w:rsidRPr="0021736D" w:rsidTr="00EE5C56">
        <w:trPr>
          <w:trHeight w:val="222"/>
          <w:jc w:val="center"/>
        </w:trPr>
        <w:tc>
          <w:tcPr>
            <w:tcW w:w="6682" w:type="dxa"/>
            <w:shd w:val="clear" w:color="auto" w:fill="auto"/>
          </w:tcPr>
          <w:p w:rsidR="0021736D" w:rsidRPr="0021736D" w:rsidRDefault="0021736D" w:rsidP="00624287">
            <w:pPr>
              <w:jc w:val="both"/>
              <w:rPr>
                <w:rFonts w:eastAsia="MS Mincho"/>
                <w:lang w:eastAsia="ja-JP"/>
              </w:rPr>
            </w:pPr>
            <w:r w:rsidRPr="0021736D">
              <w:rPr>
                <w:rFonts w:eastAsia="MS Mincho"/>
                <w:lang w:eastAsia="ja-JP"/>
              </w:rPr>
              <w:t>Касса в отделении банка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21736D" w:rsidRPr="0021736D" w:rsidRDefault="00217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36D">
              <w:rPr>
                <w:b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900" w:type="dxa"/>
          </w:tcPr>
          <w:p w:rsidR="0021736D" w:rsidRPr="0021736D" w:rsidRDefault="0021736D" w:rsidP="0021736D">
            <w:pPr>
              <w:jc w:val="center"/>
              <w:rPr>
                <w:sz w:val="20"/>
                <w:szCs w:val="20"/>
              </w:rPr>
            </w:pPr>
            <w:r w:rsidRPr="0021736D">
              <w:rPr>
                <w:bCs/>
                <w:color w:val="000000"/>
                <w:sz w:val="20"/>
                <w:szCs w:val="20"/>
              </w:rPr>
              <w:t>550</w:t>
            </w:r>
          </w:p>
        </w:tc>
      </w:tr>
      <w:tr w:rsidR="0021736D" w:rsidRPr="0021736D" w:rsidTr="00EE5C56">
        <w:trPr>
          <w:trHeight w:val="441"/>
          <w:jc w:val="center"/>
        </w:trPr>
        <w:tc>
          <w:tcPr>
            <w:tcW w:w="6682" w:type="dxa"/>
            <w:shd w:val="clear" w:color="auto" w:fill="auto"/>
          </w:tcPr>
          <w:p w:rsidR="0021736D" w:rsidRPr="0021736D" w:rsidRDefault="0021736D" w:rsidP="00624287">
            <w:pPr>
              <w:jc w:val="both"/>
              <w:rPr>
                <w:rFonts w:eastAsia="MS Mincho"/>
                <w:lang w:eastAsia="ja-JP"/>
              </w:rPr>
            </w:pPr>
            <w:r w:rsidRPr="0021736D">
              <w:rPr>
                <w:rFonts w:eastAsia="MS Mincho"/>
                <w:lang w:eastAsia="ja-JP"/>
              </w:rPr>
              <w:t>Банкомат или терминал (устройство без функции выдачи н</w:t>
            </w:r>
            <w:r w:rsidRPr="0021736D">
              <w:rPr>
                <w:rFonts w:eastAsia="MS Mincho"/>
                <w:lang w:eastAsia="ja-JP"/>
              </w:rPr>
              <w:t>а</w:t>
            </w:r>
            <w:r w:rsidRPr="0021736D">
              <w:rPr>
                <w:rFonts w:eastAsia="MS Mincho"/>
                <w:lang w:eastAsia="ja-JP"/>
              </w:rPr>
              <w:t>личных денежных средств) в отделении банка</w:t>
            </w:r>
          </w:p>
        </w:tc>
        <w:tc>
          <w:tcPr>
            <w:tcW w:w="1167" w:type="dxa"/>
            <w:shd w:val="clear" w:color="auto" w:fill="auto"/>
          </w:tcPr>
          <w:p w:rsidR="0021736D" w:rsidRPr="0021736D" w:rsidRDefault="0021736D" w:rsidP="0021736D">
            <w:pPr>
              <w:jc w:val="center"/>
              <w:rPr>
                <w:sz w:val="20"/>
                <w:szCs w:val="20"/>
              </w:rPr>
            </w:pPr>
            <w:r w:rsidRPr="0021736D">
              <w:rPr>
                <w:b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900" w:type="dxa"/>
          </w:tcPr>
          <w:p w:rsidR="0021736D" w:rsidRPr="0021736D" w:rsidRDefault="0021736D" w:rsidP="0021736D">
            <w:pPr>
              <w:jc w:val="center"/>
              <w:rPr>
                <w:sz w:val="20"/>
                <w:szCs w:val="20"/>
              </w:rPr>
            </w:pPr>
            <w:r w:rsidRPr="0021736D">
              <w:rPr>
                <w:bCs/>
                <w:color w:val="000000"/>
                <w:sz w:val="20"/>
                <w:szCs w:val="20"/>
              </w:rPr>
              <w:t>550</w:t>
            </w:r>
          </w:p>
        </w:tc>
      </w:tr>
      <w:tr w:rsidR="0021736D" w:rsidRPr="0021736D" w:rsidTr="00EE5C56">
        <w:trPr>
          <w:trHeight w:val="475"/>
          <w:jc w:val="center"/>
        </w:trPr>
        <w:tc>
          <w:tcPr>
            <w:tcW w:w="6682" w:type="dxa"/>
            <w:shd w:val="clear" w:color="auto" w:fill="auto"/>
          </w:tcPr>
          <w:p w:rsidR="0021736D" w:rsidRPr="0021736D" w:rsidRDefault="0021736D" w:rsidP="00624287">
            <w:pPr>
              <w:jc w:val="both"/>
              <w:rPr>
                <w:rFonts w:eastAsia="MS Mincho"/>
                <w:lang w:eastAsia="ja-JP"/>
              </w:rPr>
            </w:pPr>
            <w:r w:rsidRPr="0021736D">
              <w:rPr>
                <w:rFonts w:eastAsia="MS Mincho"/>
                <w:lang w:eastAsia="ja-JP"/>
              </w:rPr>
              <w:t>Банкомат или терминал (устройство без функции выдачи н</w:t>
            </w:r>
            <w:r w:rsidRPr="0021736D">
              <w:rPr>
                <w:rFonts w:eastAsia="MS Mincho"/>
                <w:lang w:eastAsia="ja-JP"/>
              </w:rPr>
              <w:t>а</w:t>
            </w:r>
            <w:r w:rsidRPr="0021736D">
              <w:rPr>
                <w:rFonts w:eastAsia="MS Mincho"/>
                <w:lang w:eastAsia="ja-JP"/>
              </w:rPr>
              <w:t>личных денежных средств) вне отделения банка</w:t>
            </w:r>
          </w:p>
        </w:tc>
        <w:tc>
          <w:tcPr>
            <w:tcW w:w="1167" w:type="dxa"/>
            <w:shd w:val="clear" w:color="auto" w:fill="auto"/>
          </w:tcPr>
          <w:p w:rsidR="0021736D" w:rsidRPr="0021736D" w:rsidRDefault="0021736D" w:rsidP="0021736D">
            <w:pPr>
              <w:jc w:val="center"/>
              <w:rPr>
                <w:sz w:val="20"/>
                <w:szCs w:val="20"/>
              </w:rPr>
            </w:pPr>
            <w:r w:rsidRPr="0021736D">
              <w:rPr>
                <w:b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900" w:type="dxa"/>
          </w:tcPr>
          <w:p w:rsidR="0021736D" w:rsidRPr="0021736D" w:rsidRDefault="0021736D" w:rsidP="0021736D">
            <w:pPr>
              <w:jc w:val="center"/>
              <w:rPr>
                <w:sz w:val="20"/>
                <w:szCs w:val="20"/>
              </w:rPr>
            </w:pPr>
            <w:r w:rsidRPr="0021736D">
              <w:rPr>
                <w:bCs/>
                <w:color w:val="000000"/>
                <w:sz w:val="20"/>
                <w:szCs w:val="20"/>
              </w:rPr>
              <w:t>550</w:t>
            </w:r>
          </w:p>
        </w:tc>
      </w:tr>
      <w:tr w:rsidR="0021736D" w:rsidRPr="0021736D" w:rsidTr="00EE5C56">
        <w:trPr>
          <w:trHeight w:val="483"/>
          <w:jc w:val="center"/>
        </w:trPr>
        <w:tc>
          <w:tcPr>
            <w:tcW w:w="6682" w:type="dxa"/>
            <w:shd w:val="clear" w:color="auto" w:fill="auto"/>
          </w:tcPr>
          <w:p w:rsidR="0021736D" w:rsidRPr="0021736D" w:rsidRDefault="0021736D" w:rsidP="00624287">
            <w:pPr>
              <w:jc w:val="both"/>
              <w:rPr>
                <w:rFonts w:eastAsia="MS Mincho"/>
                <w:lang w:eastAsia="ja-JP"/>
              </w:rPr>
            </w:pPr>
            <w:r w:rsidRPr="0021736D">
              <w:rPr>
                <w:rFonts w:eastAsia="MS Mincho"/>
                <w:lang w:eastAsia="ja-JP"/>
              </w:rPr>
              <w:t>POS-терминал для безналичной оплаты с помощью банко</w:t>
            </w:r>
            <w:r w:rsidRPr="0021736D">
              <w:rPr>
                <w:rFonts w:eastAsia="MS Mincho"/>
                <w:lang w:eastAsia="ja-JP"/>
              </w:rPr>
              <w:t>в</w:t>
            </w:r>
            <w:r w:rsidRPr="0021736D">
              <w:rPr>
                <w:rFonts w:eastAsia="MS Mincho"/>
                <w:lang w:eastAsia="ja-JP"/>
              </w:rPr>
              <w:t>ской карты в организациях торговли (услуг)</w:t>
            </w:r>
          </w:p>
        </w:tc>
        <w:tc>
          <w:tcPr>
            <w:tcW w:w="1167" w:type="dxa"/>
            <w:shd w:val="clear" w:color="auto" w:fill="auto"/>
          </w:tcPr>
          <w:p w:rsidR="0021736D" w:rsidRPr="0021736D" w:rsidRDefault="0021736D" w:rsidP="0021736D">
            <w:pPr>
              <w:jc w:val="center"/>
              <w:rPr>
                <w:sz w:val="20"/>
                <w:szCs w:val="20"/>
              </w:rPr>
            </w:pPr>
            <w:r w:rsidRPr="0021736D">
              <w:rPr>
                <w:b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900" w:type="dxa"/>
          </w:tcPr>
          <w:p w:rsidR="0021736D" w:rsidRPr="0021736D" w:rsidRDefault="0021736D" w:rsidP="0021736D">
            <w:pPr>
              <w:jc w:val="center"/>
              <w:rPr>
                <w:sz w:val="20"/>
                <w:szCs w:val="20"/>
              </w:rPr>
            </w:pPr>
            <w:r w:rsidRPr="0021736D">
              <w:rPr>
                <w:bCs/>
                <w:color w:val="000000"/>
                <w:sz w:val="20"/>
                <w:szCs w:val="20"/>
              </w:rPr>
              <w:t>550</w:t>
            </w:r>
          </w:p>
        </w:tc>
      </w:tr>
      <w:tr w:rsidR="0021736D" w:rsidRPr="0021736D" w:rsidTr="00EE5C56">
        <w:trPr>
          <w:trHeight w:val="477"/>
          <w:jc w:val="center"/>
        </w:trPr>
        <w:tc>
          <w:tcPr>
            <w:tcW w:w="6682" w:type="dxa"/>
            <w:shd w:val="clear" w:color="auto" w:fill="auto"/>
          </w:tcPr>
          <w:p w:rsidR="0021736D" w:rsidRPr="0021736D" w:rsidRDefault="0021736D" w:rsidP="00624287">
            <w:pPr>
              <w:jc w:val="both"/>
              <w:rPr>
                <w:rFonts w:eastAsia="MS Mincho"/>
                <w:lang w:eastAsia="ja-JP"/>
              </w:rPr>
            </w:pPr>
            <w:r w:rsidRPr="0021736D">
              <w:rPr>
                <w:rFonts w:eastAsia="MS Mincho"/>
                <w:lang w:eastAsia="ja-JP"/>
              </w:rPr>
              <w:t>Платежный терминал для приема наличных денежных сре</w:t>
            </w:r>
            <w:proofErr w:type="gramStart"/>
            <w:r w:rsidRPr="0021736D">
              <w:rPr>
                <w:rFonts w:eastAsia="MS Mincho"/>
                <w:lang w:eastAsia="ja-JP"/>
              </w:rPr>
              <w:t>дств с ц</w:t>
            </w:r>
            <w:proofErr w:type="gramEnd"/>
            <w:r w:rsidRPr="0021736D">
              <w:rPr>
                <w:rFonts w:eastAsia="MS Mincho"/>
                <w:lang w:eastAsia="ja-JP"/>
              </w:rPr>
              <w:t>елью оплаты товаров (услуг)</w:t>
            </w:r>
          </w:p>
        </w:tc>
        <w:tc>
          <w:tcPr>
            <w:tcW w:w="1167" w:type="dxa"/>
            <w:shd w:val="clear" w:color="auto" w:fill="auto"/>
          </w:tcPr>
          <w:p w:rsidR="0021736D" w:rsidRPr="0021736D" w:rsidRDefault="0021736D" w:rsidP="0021736D">
            <w:pPr>
              <w:jc w:val="center"/>
              <w:rPr>
                <w:sz w:val="20"/>
                <w:szCs w:val="20"/>
              </w:rPr>
            </w:pPr>
            <w:r w:rsidRPr="0021736D">
              <w:rPr>
                <w:b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900" w:type="dxa"/>
          </w:tcPr>
          <w:p w:rsidR="0021736D" w:rsidRPr="0021736D" w:rsidRDefault="0021736D" w:rsidP="0021736D">
            <w:pPr>
              <w:jc w:val="center"/>
              <w:rPr>
                <w:sz w:val="20"/>
                <w:szCs w:val="20"/>
              </w:rPr>
            </w:pPr>
            <w:r w:rsidRPr="0021736D">
              <w:rPr>
                <w:bCs/>
                <w:color w:val="000000"/>
                <w:sz w:val="20"/>
                <w:szCs w:val="20"/>
              </w:rPr>
              <w:t>550</w:t>
            </w:r>
          </w:p>
        </w:tc>
      </w:tr>
      <w:tr w:rsidR="0021736D" w:rsidRPr="0021736D" w:rsidTr="00EE5C56">
        <w:trPr>
          <w:trHeight w:val="315"/>
          <w:jc w:val="center"/>
        </w:trPr>
        <w:tc>
          <w:tcPr>
            <w:tcW w:w="6682" w:type="dxa"/>
            <w:shd w:val="clear" w:color="auto" w:fill="auto"/>
          </w:tcPr>
          <w:p w:rsidR="0021736D" w:rsidRPr="0021736D" w:rsidRDefault="0021736D" w:rsidP="00624287">
            <w:pPr>
              <w:jc w:val="both"/>
              <w:rPr>
                <w:rFonts w:eastAsia="MS Mincho"/>
                <w:lang w:eastAsia="ja-JP"/>
              </w:rPr>
            </w:pPr>
            <w:r w:rsidRPr="0021736D">
              <w:rPr>
                <w:rFonts w:eastAsia="MS Mincho"/>
                <w:lang w:eastAsia="ja-JP"/>
              </w:rPr>
              <w:t>Отделение почтовой связи</w:t>
            </w:r>
          </w:p>
        </w:tc>
        <w:tc>
          <w:tcPr>
            <w:tcW w:w="1167" w:type="dxa"/>
            <w:shd w:val="clear" w:color="auto" w:fill="auto"/>
          </w:tcPr>
          <w:p w:rsidR="0021736D" w:rsidRPr="0021736D" w:rsidRDefault="0021736D" w:rsidP="0021736D">
            <w:pPr>
              <w:jc w:val="center"/>
              <w:rPr>
                <w:sz w:val="20"/>
                <w:szCs w:val="20"/>
              </w:rPr>
            </w:pPr>
            <w:r w:rsidRPr="0021736D">
              <w:rPr>
                <w:b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900" w:type="dxa"/>
          </w:tcPr>
          <w:p w:rsidR="0021736D" w:rsidRPr="0021736D" w:rsidRDefault="0021736D" w:rsidP="0021736D">
            <w:pPr>
              <w:jc w:val="center"/>
              <w:rPr>
                <w:sz w:val="20"/>
                <w:szCs w:val="20"/>
              </w:rPr>
            </w:pPr>
            <w:r w:rsidRPr="0021736D">
              <w:rPr>
                <w:bCs/>
                <w:color w:val="000000"/>
                <w:sz w:val="20"/>
                <w:szCs w:val="20"/>
              </w:rPr>
              <w:t>550</w:t>
            </w:r>
          </w:p>
        </w:tc>
      </w:tr>
    </w:tbl>
    <w:p w:rsidR="00FE10C3" w:rsidRPr="0021736D" w:rsidRDefault="00FE10C3" w:rsidP="000538F3">
      <w:pPr>
        <w:jc w:val="center"/>
        <w:rPr>
          <w:sz w:val="28"/>
          <w:szCs w:val="28"/>
        </w:rPr>
      </w:pPr>
    </w:p>
    <w:p w:rsidR="000538F3" w:rsidRPr="00053938" w:rsidRDefault="000538F3" w:rsidP="000538F3">
      <w:pPr>
        <w:jc w:val="center"/>
        <w:rPr>
          <w:sz w:val="28"/>
          <w:szCs w:val="28"/>
        </w:rPr>
      </w:pPr>
      <w:r w:rsidRPr="0021736D">
        <w:rPr>
          <w:sz w:val="28"/>
          <w:szCs w:val="28"/>
        </w:rPr>
        <w:t>___________________________________</w:t>
      </w:r>
    </w:p>
    <w:sectPr w:rsidR="000538F3" w:rsidRPr="00053938" w:rsidSect="00FF58F5">
      <w:pgSz w:w="11906" w:h="16838"/>
      <w:pgMar w:top="567" w:right="707" w:bottom="567" w:left="13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10DB"/>
    <w:multiLevelType w:val="hybridMultilevel"/>
    <w:tmpl w:val="10500ECA"/>
    <w:lvl w:ilvl="0" w:tplc="9716C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/>
  <w:rsids>
    <w:rsidRoot w:val="00D1543C"/>
    <w:rsid w:val="0000312E"/>
    <w:rsid w:val="00005B5D"/>
    <w:rsid w:val="00005D1E"/>
    <w:rsid w:val="00006B42"/>
    <w:rsid w:val="00011653"/>
    <w:rsid w:val="00020279"/>
    <w:rsid w:val="00021AD5"/>
    <w:rsid w:val="00021FBF"/>
    <w:rsid w:val="00023003"/>
    <w:rsid w:val="0002541D"/>
    <w:rsid w:val="0002581A"/>
    <w:rsid w:val="00027489"/>
    <w:rsid w:val="000277D1"/>
    <w:rsid w:val="00030310"/>
    <w:rsid w:val="00032088"/>
    <w:rsid w:val="00033964"/>
    <w:rsid w:val="0003753B"/>
    <w:rsid w:val="00041ADE"/>
    <w:rsid w:val="00043164"/>
    <w:rsid w:val="000451D4"/>
    <w:rsid w:val="000471E4"/>
    <w:rsid w:val="00050E91"/>
    <w:rsid w:val="00051C79"/>
    <w:rsid w:val="000538F3"/>
    <w:rsid w:val="00053938"/>
    <w:rsid w:val="00054BF4"/>
    <w:rsid w:val="000552C9"/>
    <w:rsid w:val="0005744F"/>
    <w:rsid w:val="00062419"/>
    <w:rsid w:val="00070A82"/>
    <w:rsid w:val="00071B8C"/>
    <w:rsid w:val="00071FD0"/>
    <w:rsid w:val="00076299"/>
    <w:rsid w:val="00076568"/>
    <w:rsid w:val="0007698A"/>
    <w:rsid w:val="00083223"/>
    <w:rsid w:val="000844BE"/>
    <w:rsid w:val="00090951"/>
    <w:rsid w:val="00091B3C"/>
    <w:rsid w:val="00097501"/>
    <w:rsid w:val="000A0536"/>
    <w:rsid w:val="000A28AF"/>
    <w:rsid w:val="000A3C2A"/>
    <w:rsid w:val="000A7213"/>
    <w:rsid w:val="000A74BD"/>
    <w:rsid w:val="000A7B7C"/>
    <w:rsid w:val="000B05BA"/>
    <w:rsid w:val="000B193B"/>
    <w:rsid w:val="000B20E4"/>
    <w:rsid w:val="000C02E8"/>
    <w:rsid w:val="000C08F1"/>
    <w:rsid w:val="000C619D"/>
    <w:rsid w:val="000C7FB3"/>
    <w:rsid w:val="000D2961"/>
    <w:rsid w:val="000D36EE"/>
    <w:rsid w:val="000D4B33"/>
    <w:rsid w:val="000D60C7"/>
    <w:rsid w:val="000D70A2"/>
    <w:rsid w:val="000E05C4"/>
    <w:rsid w:val="000E102E"/>
    <w:rsid w:val="000E1DF0"/>
    <w:rsid w:val="000E62DA"/>
    <w:rsid w:val="000E67F9"/>
    <w:rsid w:val="000E7472"/>
    <w:rsid w:val="000F1EE2"/>
    <w:rsid w:val="00100806"/>
    <w:rsid w:val="00102FE5"/>
    <w:rsid w:val="001038DC"/>
    <w:rsid w:val="00111B86"/>
    <w:rsid w:val="00112227"/>
    <w:rsid w:val="001126CA"/>
    <w:rsid w:val="001127D8"/>
    <w:rsid w:val="00113258"/>
    <w:rsid w:val="00114A18"/>
    <w:rsid w:val="00114D50"/>
    <w:rsid w:val="0011519A"/>
    <w:rsid w:val="00116893"/>
    <w:rsid w:val="00124665"/>
    <w:rsid w:val="0012605E"/>
    <w:rsid w:val="0012610D"/>
    <w:rsid w:val="001331E8"/>
    <w:rsid w:val="0013374F"/>
    <w:rsid w:val="00134428"/>
    <w:rsid w:val="00135B95"/>
    <w:rsid w:val="001363C4"/>
    <w:rsid w:val="00136B31"/>
    <w:rsid w:val="00140693"/>
    <w:rsid w:val="00145C67"/>
    <w:rsid w:val="00151389"/>
    <w:rsid w:val="0015202B"/>
    <w:rsid w:val="00152FD8"/>
    <w:rsid w:val="00153712"/>
    <w:rsid w:val="00153776"/>
    <w:rsid w:val="001545AC"/>
    <w:rsid w:val="00157E79"/>
    <w:rsid w:val="00160518"/>
    <w:rsid w:val="0016055F"/>
    <w:rsid w:val="00162153"/>
    <w:rsid w:val="0016407C"/>
    <w:rsid w:val="00164761"/>
    <w:rsid w:val="00165A97"/>
    <w:rsid w:val="001709F2"/>
    <w:rsid w:val="001727A0"/>
    <w:rsid w:val="00180581"/>
    <w:rsid w:val="0018194C"/>
    <w:rsid w:val="00181D09"/>
    <w:rsid w:val="00185488"/>
    <w:rsid w:val="00186199"/>
    <w:rsid w:val="0018631C"/>
    <w:rsid w:val="00191235"/>
    <w:rsid w:val="00191F17"/>
    <w:rsid w:val="00193416"/>
    <w:rsid w:val="00193D85"/>
    <w:rsid w:val="0019419C"/>
    <w:rsid w:val="00195FA6"/>
    <w:rsid w:val="0019604F"/>
    <w:rsid w:val="001969BA"/>
    <w:rsid w:val="001A1F1A"/>
    <w:rsid w:val="001A2DC6"/>
    <w:rsid w:val="001A63A1"/>
    <w:rsid w:val="001B1A57"/>
    <w:rsid w:val="001B7B7B"/>
    <w:rsid w:val="001C2F23"/>
    <w:rsid w:val="001C3BCD"/>
    <w:rsid w:val="001C3F2A"/>
    <w:rsid w:val="001C5B04"/>
    <w:rsid w:val="001C602B"/>
    <w:rsid w:val="001D0275"/>
    <w:rsid w:val="001D0D55"/>
    <w:rsid w:val="001D118B"/>
    <w:rsid w:val="001D3925"/>
    <w:rsid w:val="001D50CB"/>
    <w:rsid w:val="001D5261"/>
    <w:rsid w:val="001D5CC2"/>
    <w:rsid w:val="001E005B"/>
    <w:rsid w:val="001E0C6A"/>
    <w:rsid w:val="001E2B7E"/>
    <w:rsid w:val="001E4454"/>
    <w:rsid w:val="001F42BD"/>
    <w:rsid w:val="001F58B6"/>
    <w:rsid w:val="002053F1"/>
    <w:rsid w:val="002117C4"/>
    <w:rsid w:val="00213F27"/>
    <w:rsid w:val="0021736D"/>
    <w:rsid w:val="00221B5C"/>
    <w:rsid w:val="00223784"/>
    <w:rsid w:val="00224C5F"/>
    <w:rsid w:val="0022591B"/>
    <w:rsid w:val="0022783C"/>
    <w:rsid w:val="00230E08"/>
    <w:rsid w:val="00243B7D"/>
    <w:rsid w:val="00246DB8"/>
    <w:rsid w:val="0025157F"/>
    <w:rsid w:val="00253872"/>
    <w:rsid w:val="002570E4"/>
    <w:rsid w:val="002608E1"/>
    <w:rsid w:val="00265522"/>
    <w:rsid w:val="00265EC5"/>
    <w:rsid w:val="002669D2"/>
    <w:rsid w:val="00271774"/>
    <w:rsid w:val="002754D5"/>
    <w:rsid w:val="00276AA1"/>
    <w:rsid w:val="00277B14"/>
    <w:rsid w:val="00277DC3"/>
    <w:rsid w:val="00281201"/>
    <w:rsid w:val="0028190F"/>
    <w:rsid w:val="00282C83"/>
    <w:rsid w:val="00283940"/>
    <w:rsid w:val="00283C22"/>
    <w:rsid w:val="00283E6E"/>
    <w:rsid w:val="0028436F"/>
    <w:rsid w:val="00286481"/>
    <w:rsid w:val="0029281F"/>
    <w:rsid w:val="002934C3"/>
    <w:rsid w:val="00294A2F"/>
    <w:rsid w:val="002A02C1"/>
    <w:rsid w:val="002A032C"/>
    <w:rsid w:val="002A4BEB"/>
    <w:rsid w:val="002A54B7"/>
    <w:rsid w:val="002A63FE"/>
    <w:rsid w:val="002A67CE"/>
    <w:rsid w:val="002A7247"/>
    <w:rsid w:val="002B08E2"/>
    <w:rsid w:val="002B150A"/>
    <w:rsid w:val="002B4D51"/>
    <w:rsid w:val="002B4D91"/>
    <w:rsid w:val="002B5E80"/>
    <w:rsid w:val="002B68A5"/>
    <w:rsid w:val="002B7288"/>
    <w:rsid w:val="002B7FD8"/>
    <w:rsid w:val="002C47B7"/>
    <w:rsid w:val="002C4CBE"/>
    <w:rsid w:val="002D2060"/>
    <w:rsid w:val="002D2958"/>
    <w:rsid w:val="002D6071"/>
    <w:rsid w:val="002D628A"/>
    <w:rsid w:val="002D6869"/>
    <w:rsid w:val="002D7452"/>
    <w:rsid w:val="002E0796"/>
    <w:rsid w:val="002E1D55"/>
    <w:rsid w:val="002E3DC7"/>
    <w:rsid w:val="002F01F2"/>
    <w:rsid w:val="002F1540"/>
    <w:rsid w:val="002F18FC"/>
    <w:rsid w:val="002F2195"/>
    <w:rsid w:val="002F2FF4"/>
    <w:rsid w:val="003002CC"/>
    <w:rsid w:val="0030113B"/>
    <w:rsid w:val="00301347"/>
    <w:rsid w:val="00302705"/>
    <w:rsid w:val="00302C09"/>
    <w:rsid w:val="003043CF"/>
    <w:rsid w:val="00312E63"/>
    <w:rsid w:val="0031737E"/>
    <w:rsid w:val="00317B1A"/>
    <w:rsid w:val="00320C25"/>
    <w:rsid w:val="003251CE"/>
    <w:rsid w:val="0032528A"/>
    <w:rsid w:val="003261EF"/>
    <w:rsid w:val="00326E5B"/>
    <w:rsid w:val="00330003"/>
    <w:rsid w:val="00333855"/>
    <w:rsid w:val="00336A45"/>
    <w:rsid w:val="0034224E"/>
    <w:rsid w:val="00345FE1"/>
    <w:rsid w:val="003506E4"/>
    <w:rsid w:val="00353171"/>
    <w:rsid w:val="00353A11"/>
    <w:rsid w:val="00354E26"/>
    <w:rsid w:val="0035591D"/>
    <w:rsid w:val="00356C19"/>
    <w:rsid w:val="00357C6B"/>
    <w:rsid w:val="0036104D"/>
    <w:rsid w:val="00363CBB"/>
    <w:rsid w:val="00367DC7"/>
    <w:rsid w:val="00370A28"/>
    <w:rsid w:val="00374CD5"/>
    <w:rsid w:val="00380970"/>
    <w:rsid w:val="00380BC4"/>
    <w:rsid w:val="0038287D"/>
    <w:rsid w:val="00384E27"/>
    <w:rsid w:val="00387BE5"/>
    <w:rsid w:val="003917C1"/>
    <w:rsid w:val="003961CD"/>
    <w:rsid w:val="003A0640"/>
    <w:rsid w:val="003A390A"/>
    <w:rsid w:val="003A65A8"/>
    <w:rsid w:val="003A67B2"/>
    <w:rsid w:val="003B037B"/>
    <w:rsid w:val="003B120C"/>
    <w:rsid w:val="003B159F"/>
    <w:rsid w:val="003B4BEC"/>
    <w:rsid w:val="003B591B"/>
    <w:rsid w:val="003B73D2"/>
    <w:rsid w:val="003C317F"/>
    <w:rsid w:val="003C5645"/>
    <w:rsid w:val="003D011B"/>
    <w:rsid w:val="003D23FB"/>
    <w:rsid w:val="003D5833"/>
    <w:rsid w:val="003D59AE"/>
    <w:rsid w:val="003E0172"/>
    <w:rsid w:val="003E0DC7"/>
    <w:rsid w:val="003E40D8"/>
    <w:rsid w:val="003E470C"/>
    <w:rsid w:val="003E4C5D"/>
    <w:rsid w:val="003E5A2C"/>
    <w:rsid w:val="003E5A3D"/>
    <w:rsid w:val="003E5BEE"/>
    <w:rsid w:val="003E6FAD"/>
    <w:rsid w:val="003E77F9"/>
    <w:rsid w:val="003F15B6"/>
    <w:rsid w:val="003F282B"/>
    <w:rsid w:val="003F2FE3"/>
    <w:rsid w:val="003F4E85"/>
    <w:rsid w:val="00402C40"/>
    <w:rsid w:val="00406651"/>
    <w:rsid w:val="00406ED1"/>
    <w:rsid w:val="00410C84"/>
    <w:rsid w:val="00411540"/>
    <w:rsid w:val="00412B73"/>
    <w:rsid w:val="0041330C"/>
    <w:rsid w:val="00415339"/>
    <w:rsid w:val="00416F9A"/>
    <w:rsid w:val="00422A2E"/>
    <w:rsid w:val="00426B25"/>
    <w:rsid w:val="004301B7"/>
    <w:rsid w:val="00430822"/>
    <w:rsid w:val="0043314B"/>
    <w:rsid w:val="00436839"/>
    <w:rsid w:val="004375EC"/>
    <w:rsid w:val="00437A00"/>
    <w:rsid w:val="00437B96"/>
    <w:rsid w:val="0044036B"/>
    <w:rsid w:val="0044180E"/>
    <w:rsid w:val="004425EA"/>
    <w:rsid w:val="004427CF"/>
    <w:rsid w:val="004442D7"/>
    <w:rsid w:val="00444E20"/>
    <w:rsid w:val="00446591"/>
    <w:rsid w:val="0044694A"/>
    <w:rsid w:val="00446C5C"/>
    <w:rsid w:val="00450240"/>
    <w:rsid w:val="0045566C"/>
    <w:rsid w:val="00456E53"/>
    <w:rsid w:val="00460923"/>
    <w:rsid w:val="0046159A"/>
    <w:rsid w:val="00461EEC"/>
    <w:rsid w:val="00464A84"/>
    <w:rsid w:val="00464A88"/>
    <w:rsid w:val="0046790A"/>
    <w:rsid w:val="00470EF0"/>
    <w:rsid w:val="00471A4B"/>
    <w:rsid w:val="004721BC"/>
    <w:rsid w:val="00472610"/>
    <w:rsid w:val="00472C83"/>
    <w:rsid w:val="0047463C"/>
    <w:rsid w:val="004766D2"/>
    <w:rsid w:val="004767CC"/>
    <w:rsid w:val="004768A5"/>
    <w:rsid w:val="00477FFD"/>
    <w:rsid w:val="00481EF8"/>
    <w:rsid w:val="00486EFB"/>
    <w:rsid w:val="00490AB8"/>
    <w:rsid w:val="00490CBB"/>
    <w:rsid w:val="00490F96"/>
    <w:rsid w:val="00494365"/>
    <w:rsid w:val="0049456C"/>
    <w:rsid w:val="004970F7"/>
    <w:rsid w:val="004A2AE3"/>
    <w:rsid w:val="004A4640"/>
    <w:rsid w:val="004A4B0C"/>
    <w:rsid w:val="004A4E56"/>
    <w:rsid w:val="004A59C0"/>
    <w:rsid w:val="004A7D5A"/>
    <w:rsid w:val="004B58DE"/>
    <w:rsid w:val="004C067C"/>
    <w:rsid w:val="004C12C4"/>
    <w:rsid w:val="004C70CB"/>
    <w:rsid w:val="004C7E90"/>
    <w:rsid w:val="004D193A"/>
    <w:rsid w:val="004D1FD9"/>
    <w:rsid w:val="004D2095"/>
    <w:rsid w:val="004D3185"/>
    <w:rsid w:val="004D31DB"/>
    <w:rsid w:val="004D6459"/>
    <w:rsid w:val="004E512C"/>
    <w:rsid w:val="004E587A"/>
    <w:rsid w:val="004E78DA"/>
    <w:rsid w:val="004F01F3"/>
    <w:rsid w:val="004F1437"/>
    <w:rsid w:val="004F1933"/>
    <w:rsid w:val="004F23CB"/>
    <w:rsid w:val="004F2BB8"/>
    <w:rsid w:val="004F54BC"/>
    <w:rsid w:val="004F5747"/>
    <w:rsid w:val="004F6493"/>
    <w:rsid w:val="004F7C3C"/>
    <w:rsid w:val="00500CE8"/>
    <w:rsid w:val="00501F0B"/>
    <w:rsid w:val="00502695"/>
    <w:rsid w:val="0050506B"/>
    <w:rsid w:val="00505F1D"/>
    <w:rsid w:val="005121F1"/>
    <w:rsid w:val="0051274C"/>
    <w:rsid w:val="00514443"/>
    <w:rsid w:val="00515463"/>
    <w:rsid w:val="00524488"/>
    <w:rsid w:val="00524BCA"/>
    <w:rsid w:val="005250B2"/>
    <w:rsid w:val="00533655"/>
    <w:rsid w:val="005360E6"/>
    <w:rsid w:val="00545935"/>
    <w:rsid w:val="00547677"/>
    <w:rsid w:val="00547C11"/>
    <w:rsid w:val="005546F7"/>
    <w:rsid w:val="005554AA"/>
    <w:rsid w:val="005559A8"/>
    <w:rsid w:val="005573E9"/>
    <w:rsid w:val="0055778A"/>
    <w:rsid w:val="005634CA"/>
    <w:rsid w:val="00563EF1"/>
    <w:rsid w:val="0056527B"/>
    <w:rsid w:val="00572671"/>
    <w:rsid w:val="00573CC8"/>
    <w:rsid w:val="00575340"/>
    <w:rsid w:val="00575B26"/>
    <w:rsid w:val="00580CD0"/>
    <w:rsid w:val="00583A85"/>
    <w:rsid w:val="0058557B"/>
    <w:rsid w:val="005857DC"/>
    <w:rsid w:val="00585B55"/>
    <w:rsid w:val="00590EA8"/>
    <w:rsid w:val="0059163C"/>
    <w:rsid w:val="00593C3F"/>
    <w:rsid w:val="0059539F"/>
    <w:rsid w:val="00596198"/>
    <w:rsid w:val="005A2A4B"/>
    <w:rsid w:val="005A32AB"/>
    <w:rsid w:val="005A466C"/>
    <w:rsid w:val="005A6E4C"/>
    <w:rsid w:val="005B01AB"/>
    <w:rsid w:val="005B073B"/>
    <w:rsid w:val="005B0ABD"/>
    <w:rsid w:val="005B18B5"/>
    <w:rsid w:val="005B25E7"/>
    <w:rsid w:val="005B4DC8"/>
    <w:rsid w:val="005B77B9"/>
    <w:rsid w:val="005C2E47"/>
    <w:rsid w:val="005C68C2"/>
    <w:rsid w:val="005D44FA"/>
    <w:rsid w:val="005D7FA6"/>
    <w:rsid w:val="005E264B"/>
    <w:rsid w:val="005E2849"/>
    <w:rsid w:val="005E5483"/>
    <w:rsid w:val="005E60EA"/>
    <w:rsid w:val="005E7737"/>
    <w:rsid w:val="005F086F"/>
    <w:rsid w:val="005F42EA"/>
    <w:rsid w:val="00600FE2"/>
    <w:rsid w:val="0060629A"/>
    <w:rsid w:val="00606D24"/>
    <w:rsid w:val="00610DE4"/>
    <w:rsid w:val="00615D1E"/>
    <w:rsid w:val="00616351"/>
    <w:rsid w:val="00617A3D"/>
    <w:rsid w:val="00617D94"/>
    <w:rsid w:val="00624287"/>
    <w:rsid w:val="00627329"/>
    <w:rsid w:val="00627491"/>
    <w:rsid w:val="00632C72"/>
    <w:rsid w:val="00637273"/>
    <w:rsid w:val="00642B03"/>
    <w:rsid w:val="00643A22"/>
    <w:rsid w:val="00650AD4"/>
    <w:rsid w:val="00650C2D"/>
    <w:rsid w:val="006511BE"/>
    <w:rsid w:val="00651682"/>
    <w:rsid w:val="00652862"/>
    <w:rsid w:val="00655331"/>
    <w:rsid w:val="00655448"/>
    <w:rsid w:val="00657AFF"/>
    <w:rsid w:val="00664B3B"/>
    <w:rsid w:val="00667277"/>
    <w:rsid w:val="00671720"/>
    <w:rsid w:val="00672801"/>
    <w:rsid w:val="00673934"/>
    <w:rsid w:val="00675878"/>
    <w:rsid w:val="00683760"/>
    <w:rsid w:val="00686892"/>
    <w:rsid w:val="00687FF9"/>
    <w:rsid w:val="00691D8D"/>
    <w:rsid w:val="00691FFB"/>
    <w:rsid w:val="00692E64"/>
    <w:rsid w:val="006A21CD"/>
    <w:rsid w:val="006A62D4"/>
    <w:rsid w:val="006A7993"/>
    <w:rsid w:val="006B1AC4"/>
    <w:rsid w:val="006B1AD3"/>
    <w:rsid w:val="006B3917"/>
    <w:rsid w:val="006B619F"/>
    <w:rsid w:val="006C2187"/>
    <w:rsid w:val="006C365A"/>
    <w:rsid w:val="006C46DB"/>
    <w:rsid w:val="006C4C7F"/>
    <w:rsid w:val="006C6262"/>
    <w:rsid w:val="006C64BE"/>
    <w:rsid w:val="006C74DC"/>
    <w:rsid w:val="006D1926"/>
    <w:rsid w:val="006D1E5A"/>
    <w:rsid w:val="006D2305"/>
    <w:rsid w:val="006D27B4"/>
    <w:rsid w:val="006D2897"/>
    <w:rsid w:val="006D2D38"/>
    <w:rsid w:val="006D5CFD"/>
    <w:rsid w:val="006D64D1"/>
    <w:rsid w:val="006D7440"/>
    <w:rsid w:val="006E1C22"/>
    <w:rsid w:val="006E4E82"/>
    <w:rsid w:val="006E729E"/>
    <w:rsid w:val="006E75A5"/>
    <w:rsid w:val="006F2BFF"/>
    <w:rsid w:val="006F3594"/>
    <w:rsid w:val="006F3786"/>
    <w:rsid w:val="006F4441"/>
    <w:rsid w:val="006F5F8C"/>
    <w:rsid w:val="00700F19"/>
    <w:rsid w:val="00702221"/>
    <w:rsid w:val="007022D8"/>
    <w:rsid w:val="00703058"/>
    <w:rsid w:val="00704CC2"/>
    <w:rsid w:val="007061B7"/>
    <w:rsid w:val="00706F40"/>
    <w:rsid w:val="00710FB5"/>
    <w:rsid w:val="007117E2"/>
    <w:rsid w:val="00711DB2"/>
    <w:rsid w:val="007140A2"/>
    <w:rsid w:val="007154BD"/>
    <w:rsid w:val="00721C42"/>
    <w:rsid w:val="0072436D"/>
    <w:rsid w:val="007246E1"/>
    <w:rsid w:val="00734B8B"/>
    <w:rsid w:val="00740989"/>
    <w:rsid w:val="007429A3"/>
    <w:rsid w:val="00743064"/>
    <w:rsid w:val="007439D3"/>
    <w:rsid w:val="007449ED"/>
    <w:rsid w:val="0074602D"/>
    <w:rsid w:val="00750119"/>
    <w:rsid w:val="0075158E"/>
    <w:rsid w:val="00751F6A"/>
    <w:rsid w:val="00752238"/>
    <w:rsid w:val="00756BA9"/>
    <w:rsid w:val="00761F52"/>
    <w:rsid w:val="0076529E"/>
    <w:rsid w:val="00767708"/>
    <w:rsid w:val="00771861"/>
    <w:rsid w:val="00771EFE"/>
    <w:rsid w:val="0077436D"/>
    <w:rsid w:val="00774C7B"/>
    <w:rsid w:val="00775B46"/>
    <w:rsid w:val="007771F4"/>
    <w:rsid w:val="00777DB8"/>
    <w:rsid w:val="00780195"/>
    <w:rsid w:val="007855CE"/>
    <w:rsid w:val="007875B7"/>
    <w:rsid w:val="007937AB"/>
    <w:rsid w:val="00794184"/>
    <w:rsid w:val="007941D6"/>
    <w:rsid w:val="007968F2"/>
    <w:rsid w:val="007A15F3"/>
    <w:rsid w:val="007A2D37"/>
    <w:rsid w:val="007A65D9"/>
    <w:rsid w:val="007A7AE6"/>
    <w:rsid w:val="007A7BF4"/>
    <w:rsid w:val="007B2C71"/>
    <w:rsid w:val="007B45DA"/>
    <w:rsid w:val="007B5569"/>
    <w:rsid w:val="007C2910"/>
    <w:rsid w:val="007C52D0"/>
    <w:rsid w:val="007C6E10"/>
    <w:rsid w:val="007D1103"/>
    <w:rsid w:val="007D27E8"/>
    <w:rsid w:val="007D309B"/>
    <w:rsid w:val="007D4146"/>
    <w:rsid w:val="007D62E1"/>
    <w:rsid w:val="007D69A5"/>
    <w:rsid w:val="007E2A83"/>
    <w:rsid w:val="007E4595"/>
    <w:rsid w:val="007E6FB5"/>
    <w:rsid w:val="007E7000"/>
    <w:rsid w:val="007E7A28"/>
    <w:rsid w:val="007F0D4C"/>
    <w:rsid w:val="007F2DCA"/>
    <w:rsid w:val="007F53C2"/>
    <w:rsid w:val="00800544"/>
    <w:rsid w:val="00800D64"/>
    <w:rsid w:val="00802089"/>
    <w:rsid w:val="0080294E"/>
    <w:rsid w:val="0080330E"/>
    <w:rsid w:val="00804F0F"/>
    <w:rsid w:val="00805CEA"/>
    <w:rsid w:val="0081628B"/>
    <w:rsid w:val="008162DA"/>
    <w:rsid w:val="00820B2C"/>
    <w:rsid w:val="00821B13"/>
    <w:rsid w:val="00824BD9"/>
    <w:rsid w:val="00826476"/>
    <w:rsid w:val="0082671C"/>
    <w:rsid w:val="00830178"/>
    <w:rsid w:val="00832AC4"/>
    <w:rsid w:val="008416E3"/>
    <w:rsid w:val="008426D3"/>
    <w:rsid w:val="008503B5"/>
    <w:rsid w:val="008506FC"/>
    <w:rsid w:val="00850F3F"/>
    <w:rsid w:val="0085343D"/>
    <w:rsid w:val="00855F62"/>
    <w:rsid w:val="00856879"/>
    <w:rsid w:val="00861961"/>
    <w:rsid w:val="00863934"/>
    <w:rsid w:val="008705C9"/>
    <w:rsid w:val="00871AAC"/>
    <w:rsid w:val="00873263"/>
    <w:rsid w:val="008756CF"/>
    <w:rsid w:val="0087694A"/>
    <w:rsid w:val="00876C36"/>
    <w:rsid w:val="00876CBC"/>
    <w:rsid w:val="00876F64"/>
    <w:rsid w:val="0087777C"/>
    <w:rsid w:val="008810AB"/>
    <w:rsid w:val="00887455"/>
    <w:rsid w:val="00887C3F"/>
    <w:rsid w:val="008910AB"/>
    <w:rsid w:val="00892334"/>
    <w:rsid w:val="00894401"/>
    <w:rsid w:val="008947B6"/>
    <w:rsid w:val="008953AA"/>
    <w:rsid w:val="00897E0F"/>
    <w:rsid w:val="008A05DF"/>
    <w:rsid w:val="008A3CF8"/>
    <w:rsid w:val="008A4A2B"/>
    <w:rsid w:val="008A5467"/>
    <w:rsid w:val="008B1CE4"/>
    <w:rsid w:val="008C031D"/>
    <w:rsid w:val="008C12A6"/>
    <w:rsid w:val="008C22C6"/>
    <w:rsid w:val="008C47C6"/>
    <w:rsid w:val="008C6AF3"/>
    <w:rsid w:val="008C7915"/>
    <w:rsid w:val="008D1DAD"/>
    <w:rsid w:val="008D2CBC"/>
    <w:rsid w:val="008D66DE"/>
    <w:rsid w:val="008E75B0"/>
    <w:rsid w:val="008F2533"/>
    <w:rsid w:val="008F3104"/>
    <w:rsid w:val="00903E2C"/>
    <w:rsid w:val="00904EEF"/>
    <w:rsid w:val="00904F73"/>
    <w:rsid w:val="00904FED"/>
    <w:rsid w:val="00905425"/>
    <w:rsid w:val="0091019D"/>
    <w:rsid w:val="00911EE1"/>
    <w:rsid w:val="0091211A"/>
    <w:rsid w:val="00914275"/>
    <w:rsid w:val="009162FE"/>
    <w:rsid w:val="00916DC6"/>
    <w:rsid w:val="009170CE"/>
    <w:rsid w:val="0092123D"/>
    <w:rsid w:val="009222DD"/>
    <w:rsid w:val="00924340"/>
    <w:rsid w:val="00924B3D"/>
    <w:rsid w:val="009263B0"/>
    <w:rsid w:val="009277C1"/>
    <w:rsid w:val="00940567"/>
    <w:rsid w:val="0094144C"/>
    <w:rsid w:val="00942547"/>
    <w:rsid w:val="00950F5A"/>
    <w:rsid w:val="00954CFC"/>
    <w:rsid w:val="00957B3C"/>
    <w:rsid w:val="00961B05"/>
    <w:rsid w:val="00963FD4"/>
    <w:rsid w:val="009708F2"/>
    <w:rsid w:val="009723F3"/>
    <w:rsid w:val="009748BD"/>
    <w:rsid w:val="00974CE1"/>
    <w:rsid w:val="00977581"/>
    <w:rsid w:val="00981F50"/>
    <w:rsid w:val="00983F45"/>
    <w:rsid w:val="00984575"/>
    <w:rsid w:val="00984D81"/>
    <w:rsid w:val="0098582A"/>
    <w:rsid w:val="0098587D"/>
    <w:rsid w:val="00991095"/>
    <w:rsid w:val="009937C4"/>
    <w:rsid w:val="009964A4"/>
    <w:rsid w:val="00997D54"/>
    <w:rsid w:val="009A0C6F"/>
    <w:rsid w:val="009A6D2D"/>
    <w:rsid w:val="009B1EED"/>
    <w:rsid w:val="009B2032"/>
    <w:rsid w:val="009B36B5"/>
    <w:rsid w:val="009B55A1"/>
    <w:rsid w:val="009B6439"/>
    <w:rsid w:val="009B651A"/>
    <w:rsid w:val="009C22D8"/>
    <w:rsid w:val="009D01CE"/>
    <w:rsid w:val="009D3BB0"/>
    <w:rsid w:val="009D6F40"/>
    <w:rsid w:val="009E3BD4"/>
    <w:rsid w:val="009E3EB4"/>
    <w:rsid w:val="009E4E83"/>
    <w:rsid w:val="009E650A"/>
    <w:rsid w:val="009F1F7A"/>
    <w:rsid w:val="009F3541"/>
    <w:rsid w:val="009F472B"/>
    <w:rsid w:val="009F6558"/>
    <w:rsid w:val="00A018DC"/>
    <w:rsid w:val="00A027B0"/>
    <w:rsid w:val="00A0327D"/>
    <w:rsid w:val="00A0601A"/>
    <w:rsid w:val="00A10235"/>
    <w:rsid w:val="00A10EE6"/>
    <w:rsid w:val="00A12FDF"/>
    <w:rsid w:val="00A13C36"/>
    <w:rsid w:val="00A156EA"/>
    <w:rsid w:val="00A20E16"/>
    <w:rsid w:val="00A21035"/>
    <w:rsid w:val="00A21FAD"/>
    <w:rsid w:val="00A25674"/>
    <w:rsid w:val="00A2643B"/>
    <w:rsid w:val="00A26C27"/>
    <w:rsid w:val="00A300C6"/>
    <w:rsid w:val="00A300CD"/>
    <w:rsid w:val="00A31E49"/>
    <w:rsid w:val="00A32671"/>
    <w:rsid w:val="00A326F0"/>
    <w:rsid w:val="00A32E62"/>
    <w:rsid w:val="00A32F08"/>
    <w:rsid w:val="00A3400A"/>
    <w:rsid w:val="00A344B8"/>
    <w:rsid w:val="00A34760"/>
    <w:rsid w:val="00A34E62"/>
    <w:rsid w:val="00A34F2F"/>
    <w:rsid w:val="00A35DD1"/>
    <w:rsid w:val="00A404A4"/>
    <w:rsid w:val="00A4213B"/>
    <w:rsid w:val="00A43FF1"/>
    <w:rsid w:val="00A44F1F"/>
    <w:rsid w:val="00A4633C"/>
    <w:rsid w:val="00A46C01"/>
    <w:rsid w:val="00A5404A"/>
    <w:rsid w:val="00A55E09"/>
    <w:rsid w:val="00A56AEE"/>
    <w:rsid w:val="00A60FC4"/>
    <w:rsid w:val="00A6366A"/>
    <w:rsid w:val="00A70CCC"/>
    <w:rsid w:val="00A718E3"/>
    <w:rsid w:val="00A72691"/>
    <w:rsid w:val="00A7362A"/>
    <w:rsid w:val="00A7671E"/>
    <w:rsid w:val="00A77E07"/>
    <w:rsid w:val="00A808A0"/>
    <w:rsid w:val="00A814D5"/>
    <w:rsid w:val="00A83047"/>
    <w:rsid w:val="00A85AD3"/>
    <w:rsid w:val="00A85E61"/>
    <w:rsid w:val="00A9066E"/>
    <w:rsid w:val="00A9263E"/>
    <w:rsid w:val="00A926EF"/>
    <w:rsid w:val="00A9285E"/>
    <w:rsid w:val="00A961C7"/>
    <w:rsid w:val="00A9668C"/>
    <w:rsid w:val="00A97233"/>
    <w:rsid w:val="00AA0677"/>
    <w:rsid w:val="00AA0B36"/>
    <w:rsid w:val="00AA14EF"/>
    <w:rsid w:val="00AA25B8"/>
    <w:rsid w:val="00AA39B0"/>
    <w:rsid w:val="00AA4AEA"/>
    <w:rsid w:val="00AA6AC9"/>
    <w:rsid w:val="00AB360A"/>
    <w:rsid w:val="00AC7843"/>
    <w:rsid w:val="00AD2380"/>
    <w:rsid w:val="00AD306B"/>
    <w:rsid w:val="00AE0EE6"/>
    <w:rsid w:val="00AE151B"/>
    <w:rsid w:val="00AE2CF0"/>
    <w:rsid w:val="00AE3479"/>
    <w:rsid w:val="00AE6628"/>
    <w:rsid w:val="00AF2A08"/>
    <w:rsid w:val="00AF2BBF"/>
    <w:rsid w:val="00AF59C9"/>
    <w:rsid w:val="00AF5C87"/>
    <w:rsid w:val="00B06BC9"/>
    <w:rsid w:val="00B07153"/>
    <w:rsid w:val="00B073CF"/>
    <w:rsid w:val="00B10A7B"/>
    <w:rsid w:val="00B1215E"/>
    <w:rsid w:val="00B16EF7"/>
    <w:rsid w:val="00B174D8"/>
    <w:rsid w:val="00B20597"/>
    <w:rsid w:val="00B21057"/>
    <w:rsid w:val="00B23CA8"/>
    <w:rsid w:val="00B30084"/>
    <w:rsid w:val="00B307F5"/>
    <w:rsid w:val="00B328B9"/>
    <w:rsid w:val="00B3360D"/>
    <w:rsid w:val="00B34132"/>
    <w:rsid w:val="00B348B4"/>
    <w:rsid w:val="00B4041E"/>
    <w:rsid w:val="00B4042A"/>
    <w:rsid w:val="00B40974"/>
    <w:rsid w:val="00B5126E"/>
    <w:rsid w:val="00B518BD"/>
    <w:rsid w:val="00B5199A"/>
    <w:rsid w:val="00B51EC0"/>
    <w:rsid w:val="00B550B8"/>
    <w:rsid w:val="00B5513E"/>
    <w:rsid w:val="00B57D47"/>
    <w:rsid w:val="00B60D89"/>
    <w:rsid w:val="00B62BE3"/>
    <w:rsid w:val="00B64FD8"/>
    <w:rsid w:val="00B66C84"/>
    <w:rsid w:val="00B70148"/>
    <w:rsid w:val="00B7381C"/>
    <w:rsid w:val="00B7438C"/>
    <w:rsid w:val="00B81850"/>
    <w:rsid w:val="00B82C7E"/>
    <w:rsid w:val="00B82F6D"/>
    <w:rsid w:val="00B85D37"/>
    <w:rsid w:val="00B864B9"/>
    <w:rsid w:val="00B86B0F"/>
    <w:rsid w:val="00B916A5"/>
    <w:rsid w:val="00B94612"/>
    <w:rsid w:val="00BA2AD6"/>
    <w:rsid w:val="00BA4819"/>
    <w:rsid w:val="00BA4E65"/>
    <w:rsid w:val="00BA76F2"/>
    <w:rsid w:val="00BB04EC"/>
    <w:rsid w:val="00BB14DC"/>
    <w:rsid w:val="00BB4E79"/>
    <w:rsid w:val="00BB7AD9"/>
    <w:rsid w:val="00BB7CE5"/>
    <w:rsid w:val="00BC0FF0"/>
    <w:rsid w:val="00BC2305"/>
    <w:rsid w:val="00BD0439"/>
    <w:rsid w:val="00BD0B5B"/>
    <w:rsid w:val="00BD2990"/>
    <w:rsid w:val="00BD4D01"/>
    <w:rsid w:val="00BD59A5"/>
    <w:rsid w:val="00BE2995"/>
    <w:rsid w:val="00BE5E68"/>
    <w:rsid w:val="00BE67A3"/>
    <w:rsid w:val="00BF2401"/>
    <w:rsid w:val="00BF45EB"/>
    <w:rsid w:val="00BF57A3"/>
    <w:rsid w:val="00C01530"/>
    <w:rsid w:val="00C01A0E"/>
    <w:rsid w:val="00C03FEF"/>
    <w:rsid w:val="00C05474"/>
    <w:rsid w:val="00C05A11"/>
    <w:rsid w:val="00C06C48"/>
    <w:rsid w:val="00C07E29"/>
    <w:rsid w:val="00C127EC"/>
    <w:rsid w:val="00C134F9"/>
    <w:rsid w:val="00C14CC3"/>
    <w:rsid w:val="00C16721"/>
    <w:rsid w:val="00C17500"/>
    <w:rsid w:val="00C20F0A"/>
    <w:rsid w:val="00C227D5"/>
    <w:rsid w:val="00C22BD7"/>
    <w:rsid w:val="00C23DFE"/>
    <w:rsid w:val="00C25192"/>
    <w:rsid w:val="00C26F5B"/>
    <w:rsid w:val="00C274DE"/>
    <w:rsid w:val="00C27EAF"/>
    <w:rsid w:val="00C329C2"/>
    <w:rsid w:val="00C33186"/>
    <w:rsid w:val="00C33256"/>
    <w:rsid w:val="00C345E1"/>
    <w:rsid w:val="00C34C85"/>
    <w:rsid w:val="00C35326"/>
    <w:rsid w:val="00C35D35"/>
    <w:rsid w:val="00C370B9"/>
    <w:rsid w:val="00C376EA"/>
    <w:rsid w:val="00C43E8C"/>
    <w:rsid w:val="00C44199"/>
    <w:rsid w:val="00C46E05"/>
    <w:rsid w:val="00C472C8"/>
    <w:rsid w:val="00C47C8C"/>
    <w:rsid w:val="00C50171"/>
    <w:rsid w:val="00C5542B"/>
    <w:rsid w:val="00C564AD"/>
    <w:rsid w:val="00C61E26"/>
    <w:rsid w:val="00C62C45"/>
    <w:rsid w:val="00C63F0C"/>
    <w:rsid w:val="00C66FCD"/>
    <w:rsid w:val="00C67F37"/>
    <w:rsid w:val="00C73E15"/>
    <w:rsid w:val="00C7460D"/>
    <w:rsid w:val="00C8048E"/>
    <w:rsid w:val="00C810C4"/>
    <w:rsid w:val="00C82016"/>
    <w:rsid w:val="00C82568"/>
    <w:rsid w:val="00C83353"/>
    <w:rsid w:val="00C8629D"/>
    <w:rsid w:val="00C86C0E"/>
    <w:rsid w:val="00C90B41"/>
    <w:rsid w:val="00C917EF"/>
    <w:rsid w:val="00C9332B"/>
    <w:rsid w:val="00C952CD"/>
    <w:rsid w:val="00C979A0"/>
    <w:rsid w:val="00CA0726"/>
    <w:rsid w:val="00CA2292"/>
    <w:rsid w:val="00CA52D0"/>
    <w:rsid w:val="00CA7272"/>
    <w:rsid w:val="00CA7A03"/>
    <w:rsid w:val="00CB2332"/>
    <w:rsid w:val="00CB4352"/>
    <w:rsid w:val="00CB66D2"/>
    <w:rsid w:val="00CC066E"/>
    <w:rsid w:val="00CC284F"/>
    <w:rsid w:val="00CC488A"/>
    <w:rsid w:val="00CC637C"/>
    <w:rsid w:val="00CC703B"/>
    <w:rsid w:val="00CC7B03"/>
    <w:rsid w:val="00CD1156"/>
    <w:rsid w:val="00CD3A84"/>
    <w:rsid w:val="00CD6179"/>
    <w:rsid w:val="00CD6F5A"/>
    <w:rsid w:val="00CE069A"/>
    <w:rsid w:val="00CE098E"/>
    <w:rsid w:val="00CE0FB5"/>
    <w:rsid w:val="00CE2E03"/>
    <w:rsid w:val="00CE536F"/>
    <w:rsid w:val="00CE7518"/>
    <w:rsid w:val="00CF0477"/>
    <w:rsid w:val="00CF0B2B"/>
    <w:rsid w:val="00CF1A07"/>
    <w:rsid w:val="00CF30AD"/>
    <w:rsid w:val="00CF3C6E"/>
    <w:rsid w:val="00CF4651"/>
    <w:rsid w:val="00CF6E80"/>
    <w:rsid w:val="00CF70F6"/>
    <w:rsid w:val="00D00A52"/>
    <w:rsid w:val="00D05CBE"/>
    <w:rsid w:val="00D07309"/>
    <w:rsid w:val="00D075CC"/>
    <w:rsid w:val="00D10936"/>
    <w:rsid w:val="00D10BB9"/>
    <w:rsid w:val="00D13645"/>
    <w:rsid w:val="00D13E64"/>
    <w:rsid w:val="00D1543C"/>
    <w:rsid w:val="00D15E52"/>
    <w:rsid w:val="00D20152"/>
    <w:rsid w:val="00D219AF"/>
    <w:rsid w:val="00D21C6A"/>
    <w:rsid w:val="00D23E23"/>
    <w:rsid w:val="00D23E5F"/>
    <w:rsid w:val="00D30E46"/>
    <w:rsid w:val="00D31ABB"/>
    <w:rsid w:val="00D35634"/>
    <w:rsid w:val="00D36F7D"/>
    <w:rsid w:val="00D41279"/>
    <w:rsid w:val="00D45E6A"/>
    <w:rsid w:val="00D573B0"/>
    <w:rsid w:val="00D63EE9"/>
    <w:rsid w:val="00D64BE6"/>
    <w:rsid w:val="00D64C23"/>
    <w:rsid w:val="00D653FD"/>
    <w:rsid w:val="00D67BC2"/>
    <w:rsid w:val="00D717D4"/>
    <w:rsid w:val="00D75BD3"/>
    <w:rsid w:val="00D76E72"/>
    <w:rsid w:val="00D8037D"/>
    <w:rsid w:val="00D80D7E"/>
    <w:rsid w:val="00D8363D"/>
    <w:rsid w:val="00D8423B"/>
    <w:rsid w:val="00D8452A"/>
    <w:rsid w:val="00D84697"/>
    <w:rsid w:val="00D868E4"/>
    <w:rsid w:val="00D871B6"/>
    <w:rsid w:val="00D87922"/>
    <w:rsid w:val="00D87CA3"/>
    <w:rsid w:val="00D905CB"/>
    <w:rsid w:val="00D92035"/>
    <w:rsid w:val="00D93812"/>
    <w:rsid w:val="00D9557B"/>
    <w:rsid w:val="00D970AD"/>
    <w:rsid w:val="00D970F7"/>
    <w:rsid w:val="00DA2F36"/>
    <w:rsid w:val="00DB0FB7"/>
    <w:rsid w:val="00DB78AE"/>
    <w:rsid w:val="00DC0899"/>
    <w:rsid w:val="00DC12FE"/>
    <w:rsid w:val="00DC1AEF"/>
    <w:rsid w:val="00DC1DC6"/>
    <w:rsid w:val="00DC2077"/>
    <w:rsid w:val="00DC29F6"/>
    <w:rsid w:val="00DC2BAF"/>
    <w:rsid w:val="00DC37BC"/>
    <w:rsid w:val="00DC569C"/>
    <w:rsid w:val="00DC7072"/>
    <w:rsid w:val="00DC799B"/>
    <w:rsid w:val="00DE1168"/>
    <w:rsid w:val="00DE4EDB"/>
    <w:rsid w:val="00DE504A"/>
    <w:rsid w:val="00DE5110"/>
    <w:rsid w:val="00DE6993"/>
    <w:rsid w:val="00DE6EF0"/>
    <w:rsid w:val="00DF0967"/>
    <w:rsid w:val="00DF6207"/>
    <w:rsid w:val="00DF7A95"/>
    <w:rsid w:val="00DF7A9F"/>
    <w:rsid w:val="00E02018"/>
    <w:rsid w:val="00E02168"/>
    <w:rsid w:val="00E0288E"/>
    <w:rsid w:val="00E048E0"/>
    <w:rsid w:val="00E06375"/>
    <w:rsid w:val="00E1085D"/>
    <w:rsid w:val="00E12851"/>
    <w:rsid w:val="00E14F74"/>
    <w:rsid w:val="00E151F9"/>
    <w:rsid w:val="00E16253"/>
    <w:rsid w:val="00E21755"/>
    <w:rsid w:val="00E224CA"/>
    <w:rsid w:val="00E23EBC"/>
    <w:rsid w:val="00E26AA2"/>
    <w:rsid w:val="00E27B77"/>
    <w:rsid w:val="00E30469"/>
    <w:rsid w:val="00E3170D"/>
    <w:rsid w:val="00E32CA8"/>
    <w:rsid w:val="00E33297"/>
    <w:rsid w:val="00E3485D"/>
    <w:rsid w:val="00E36AA6"/>
    <w:rsid w:val="00E37136"/>
    <w:rsid w:val="00E37406"/>
    <w:rsid w:val="00E409DD"/>
    <w:rsid w:val="00E41D59"/>
    <w:rsid w:val="00E4232C"/>
    <w:rsid w:val="00E43471"/>
    <w:rsid w:val="00E448C2"/>
    <w:rsid w:val="00E51428"/>
    <w:rsid w:val="00E517D0"/>
    <w:rsid w:val="00E533D5"/>
    <w:rsid w:val="00E53A9E"/>
    <w:rsid w:val="00E56548"/>
    <w:rsid w:val="00E574EA"/>
    <w:rsid w:val="00E67EED"/>
    <w:rsid w:val="00E70C36"/>
    <w:rsid w:val="00E73951"/>
    <w:rsid w:val="00E801E2"/>
    <w:rsid w:val="00E83BCD"/>
    <w:rsid w:val="00E83BD3"/>
    <w:rsid w:val="00E86ECE"/>
    <w:rsid w:val="00E87956"/>
    <w:rsid w:val="00E90477"/>
    <w:rsid w:val="00E93384"/>
    <w:rsid w:val="00E934E6"/>
    <w:rsid w:val="00E93AFC"/>
    <w:rsid w:val="00E97E0E"/>
    <w:rsid w:val="00EA1276"/>
    <w:rsid w:val="00EA142D"/>
    <w:rsid w:val="00EA1A30"/>
    <w:rsid w:val="00EA1E20"/>
    <w:rsid w:val="00EA3E5D"/>
    <w:rsid w:val="00EA516E"/>
    <w:rsid w:val="00EA699C"/>
    <w:rsid w:val="00EA7DF4"/>
    <w:rsid w:val="00EB0095"/>
    <w:rsid w:val="00EB17EA"/>
    <w:rsid w:val="00EB3A70"/>
    <w:rsid w:val="00EB4090"/>
    <w:rsid w:val="00EB52A8"/>
    <w:rsid w:val="00EC08D9"/>
    <w:rsid w:val="00EC3974"/>
    <w:rsid w:val="00EC3E6C"/>
    <w:rsid w:val="00EC51FB"/>
    <w:rsid w:val="00EC7104"/>
    <w:rsid w:val="00ED0A76"/>
    <w:rsid w:val="00ED2DB6"/>
    <w:rsid w:val="00ED5DA0"/>
    <w:rsid w:val="00ED62C9"/>
    <w:rsid w:val="00EE3803"/>
    <w:rsid w:val="00EE465B"/>
    <w:rsid w:val="00EE4869"/>
    <w:rsid w:val="00EE55C9"/>
    <w:rsid w:val="00EE5E9E"/>
    <w:rsid w:val="00EE662F"/>
    <w:rsid w:val="00EF0031"/>
    <w:rsid w:val="00EF29E8"/>
    <w:rsid w:val="00EF33C2"/>
    <w:rsid w:val="00EF537A"/>
    <w:rsid w:val="00EF63E4"/>
    <w:rsid w:val="00F026DF"/>
    <w:rsid w:val="00F04534"/>
    <w:rsid w:val="00F052BD"/>
    <w:rsid w:val="00F05B96"/>
    <w:rsid w:val="00F06340"/>
    <w:rsid w:val="00F067ED"/>
    <w:rsid w:val="00F1049F"/>
    <w:rsid w:val="00F11E42"/>
    <w:rsid w:val="00F13AE9"/>
    <w:rsid w:val="00F14EAD"/>
    <w:rsid w:val="00F156A4"/>
    <w:rsid w:val="00F17B9A"/>
    <w:rsid w:val="00F21686"/>
    <w:rsid w:val="00F31B68"/>
    <w:rsid w:val="00F31C18"/>
    <w:rsid w:val="00F35AA9"/>
    <w:rsid w:val="00F36328"/>
    <w:rsid w:val="00F37AD8"/>
    <w:rsid w:val="00F37F84"/>
    <w:rsid w:val="00F444D5"/>
    <w:rsid w:val="00F51DD4"/>
    <w:rsid w:val="00F53466"/>
    <w:rsid w:val="00F545E5"/>
    <w:rsid w:val="00F5516E"/>
    <w:rsid w:val="00F61E60"/>
    <w:rsid w:val="00F625E8"/>
    <w:rsid w:val="00F633BA"/>
    <w:rsid w:val="00F63601"/>
    <w:rsid w:val="00F642DA"/>
    <w:rsid w:val="00F658C0"/>
    <w:rsid w:val="00F660FD"/>
    <w:rsid w:val="00F67110"/>
    <w:rsid w:val="00F714ED"/>
    <w:rsid w:val="00F759F7"/>
    <w:rsid w:val="00F82304"/>
    <w:rsid w:val="00F82349"/>
    <w:rsid w:val="00F83FAE"/>
    <w:rsid w:val="00F84FAB"/>
    <w:rsid w:val="00F8511C"/>
    <w:rsid w:val="00F8657A"/>
    <w:rsid w:val="00F87558"/>
    <w:rsid w:val="00F876E0"/>
    <w:rsid w:val="00F87ACB"/>
    <w:rsid w:val="00F93A41"/>
    <w:rsid w:val="00F96635"/>
    <w:rsid w:val="00F96D1E"/>
    <w:rsid w:val="00F9708B"/>
    <w:rsid w:val="00FA737A"/>
    <w:rsid w:val="00FB0196"/>
    <w:rsid w:val="00FB10AF"/>
    <w:rsid w:val="00FB1CA0"/>
    <w:rsid w:val="00FB1F01"/>
    <w:rsid w:val="00FB22B9"/>
    <w:rsid w:val="00FB452D"/>
    <w:rsid w:val="00FB6115"/>
    <w:rsid w:val="00FB6D35"/>
    <w:rsid w:val="00FC12EF"/>
    <w:rsid w:val="00FD04CB"/>
    <w:rsid w:val="00FD2DB8"/>
    <w:rsid w:val="00FD2E55"/>
    <w:rsid w:val="00FD3205"/>
    <w:rsid w:val="00FD563B"/>
    <w:rsid w:val="00FD7507"/>
    <w:rsid w:val="00FD7910"/>
    <w:rsid w:val="00FE10C3"/>
    <w:rsid w:val="00FE12A8"/>
    <w:rsid w:val="00FE12FB"/>
    <w:rsid w:val="00FE34A8"/>
    <w:rsid w:val="00FE4084"/>
    <w:rsid w:val="00FE41B7"/>
    <w:rsid w:val="00FE74FE"/>
    <w:rsid w:val="00FE7591"/>
    <w:rsid w:val="00FF2850"/>
    <w:rsid w:val="00FF2D2A"/>
    <w:rsid w:val="00FF32A1"/>
    <w:rsid w:val="00FF4110"/>
    <w:rsid w:val="00FF58F5"/>
    <w:rsid w:val="00FF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F5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307F5"/>
  </w:style>
  <w:style w:type="character" w:styleId="a3">
    <w:name w:val="Hyperlink"/>
    <w:uiPriority w:val="99"/>
    <w:rsid w:val="00B307F5"/>
    <w:rPr>
      <w:color w:val="0000FF"/>
      <w:u w:val="single"/>
    </w:rPr>
  </w:style>
  <w:style w:type="character" w:customStyle="1" w:styleId="js-messages-title-dropdown-name">
    <w:name w:val="js-messages-title-dropdown-name"/>
    <w:basedOn w:val="1"/>
    <w:rsid w:val="00B307F5"/>
  </w:style>
  <w:style w:type="character" w:customStyle="1" w:styleId="b-message-heademail">
    <w:name w:val="b-message-head__email"/>
    <w:basedOn w:val="1"/>
    <w:rsid w:val="00B307F5"/>
  </w:style>
  <w:style w:type="character" w:customStyle="1" w:styleId="apple-converted-space">
    <w:name w:val="apple-converted-space"/>
    <w:basedOn w:val="1"/>
    <w:rsid w:val="00B307F5"/>
  </w:style>
  <w:style w:type="character" w:customStyle="1" w:styleId="a4">
    <w:name w:val="Текст выноски Знак"/>
    <w:rsid w:val="00B307F5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B307F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B307F5"/>
    <w:pPr>
      <w:spacing w:after="140" w:line="288" w:lineRule="auto"/>
    </w:pPr>
  </w:style>
  <w:style w:type="paragraph" w:styleId="a7">
    <w:name w:val="List"/>
    <w:basedOn w:val="a6"/>
    <w:rsid w:val="00B307F5"/>
    <w:rPr>
      <w:rFonts w:cs="Arial"/>
    </w:rPr>
  </w:style>
  <w:style w:type="paragraph" w:styleId="a8">
    <w:name w:val="caption"/>
    <w:basedOn w:val="a"/>
    <w:qFormat/>
    <w:rsid w:val="00B307F5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rsid w:val="00B307F5"/>
    <w:pPr>
      <w:suppressLineNumbers/>
    </w:pPr>
    <w:rPr>
      <w:rFonts w:cs="Arial"/>
    </w:rPr>
  </w:style>
  <w:style w:type="paragraph" w:customStyle="1" w:styleId="11">
    <w:name w:val="Знак Знак Знак1 Знак"/>
    <w:basedOn w:val="a"/>
    <w:rsid w:val="00B307F5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9">
    <w:name w:val="Balloon Text"/>
    <w:basedOn w:val="a"/>
    <w:rsid w:val="00B307F5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307F5"/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B307F5"/>
    <w:pPr>
      <w:suppressAutoHyphens/>
      <w:autoSpaceDE w:val="0"/>
    </w:pPr>
    <w:rPr>
      <w:sz w:val="28"/>
      <w:szCs w:val="28"/>
      <w:lang w:eastAsia="zh-CN"/>
    </w:rPr>
  </w:style>
  <w:style w:type="paragraph" w:customStyle="1" w:styleId="aa">
    <w:name w:val="Содержимое врезки"/>
    <w:basedOn w:val="a"/>
    <w:rsid w:val="00B307F5"/>
  </w:style>
  <w:style w:type="paragraph" w:customStyle="1" w:styleId="ab">
    <w:name w:val="Содержимое таблицы"/>
    <w:basedOn w:val="a"/>
    <w:rsid w:val="00B307F5"/>
    <w:pPr>
      <w:suppressLineNumbers/>
    </w:pPr>
  </w:style>
  <w:style w:type="paragraph" w:customStyle="1" w:styleId="ac">
    <w:name w:val="Заголовок таблицы"/>
    <w:basedOn w:val="ab"/>
    <w:rsid w:val="00B307F5"/>
    <w:pPr>
      <w:jc w:val="center"/>
    </w:pPr>
    <w:rPr>
      <w:b/>
      <w:bCs/>
    </w:rPr>
  </w:style>
  <w:style w:type="paragraph" w:styleId="ad">
    <w:name w:val="header"/>
    <w:basedOn w:val="a"/>
    <w:rsid w:val="00B307F5"/>
    <w:pPr>
      <w:suppressLineNumbers/>
      <w:tabs>
        <w:tab w:val="center" w:pos="4957"/>
        <w:tab w:val="right" w:pos="9915"/>
      </w:tabs>
    </w:pPr>
  </w:style>
  <w:style w:type="paragraph" w:styleId="ae">
    <w:name w:val="No Spacing"/>
    <w:qFormat/>
    <w:rsid w:val="00B307F5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onsNormal">
    <w:name w:val="ConsNormal"/>
    <w:rsid w:val="00B307F5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Default">
    <w:name w:val="Default"/>
    <w:rsid w:val="00997D5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778337531486161E-2"/>
          <c:y val="5.2631578947368432E-2"/>
          <c:w val="0.92443324937027649"/>
          <c:h val="0.76691729323308522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Опрос потребителе товаров и услуг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2.6247017702950431E-2"/>
                  <c:y val="-5.4420642575070018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3.2124349706345832E-2"/>
                  <c:y val="-5.8179986955109409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3.4733770038416864E-2"/>
                  <c:y val="-2.0584901629911467E-3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Mode val="edge"/>
                  <c:yMode val="edge"/>
                  <c:x val="0.2052896725440807"/>
                  <c:y val="0.13721804511278246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Mode val="edge"/>
                  <c:yMode val="edge"/>
                  <c:x val="0.26322418136020265"/>
                  <c:y val="0.15225563909774475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Mode val="edge"/>
                  <c:yMode val="edge"/>
                  <c:x val="0.32493702770780941"/>
                  <c:y val="0.15225563909774475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Mode val="edge"/>
                  <c:yMode val="edge"/>
                  <c:x val="0.39294710327456073"/>
                  <c:y val="0.1672932330827075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Mode val="edge"/>
                  <c:yMode val="edge"/>
                  <c:x val="0.44962216624685253"/>
                  <c:y val="0.18609022556390994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Mode val="edge"/>
                  <c:yMode val="edge"/>
                  <c:x val="0.50755667506297086"/>
                  <c:y val="0.20864661654135341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Mode val="edge"/>
                  <c:yMode val="edge"/>
                  <c:x val="0.57178841309823836"/>
                  <c:y val="0.2142857142857142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Mode val="edge"/>
                  <c:yMode val="edge"/>
                  <c:x val="0.63098236775818661"/>
                  <c:y val="0.21240601503759443"/>
                </c:manualLayout>
              </c:layout>
              <c:dLblPos val="outEnd"/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75</c:v>
                </c:pt>
                <c:pt idx="1">
                  <c:v>500</c:v>
                </c:pt>
                <c:pt idx="2">
                  <c:v>550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Опрос по вопросам доступности финансовых услуг</c:v>
                </c:pt>
              </c:strCache>
            </c:strRef>
          </c:tx>
          <c:spPr>
            <a:solidFill>
              <a:srgbClr val="99CC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75</c:v>
                </c:pt>
                <c:pt idx="1">
                  <c:v>500</c:v>
                </c:pt>
                <c:pt idx="2">
                  <c:v>550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Опрос представителей бизнеса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3.1848523899635536E-2"/>
                  <c:y val="-3.967173327812045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3.016936778250303E-2"/>
                  <c:y val="-3.1776974789534049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Mode val="edge"/>
                  <c:yMode val="edge"/>
                  <c:x val="0.42191435768262064"/>
                  <c:y val="0.47556390977443697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Mode val="edge"/>
                  <c:yMode val="edge"/>
                  <c:x val="0.47481108312342651"/>
                  <c:y val="0.48496240601503748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Mode val="edge"/>
                  <c:yMode val="edge"/>
                  <c:x val="0.53274559193954663"/>
                  <c:y val="0.50939849624060163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Mode val="edge"/>
                  <c:yMode val="edge"/>
                  <c:x val="0.5944584382871535"/>
                  <c:y val="0.51127819548872167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Mode val="edge"/>
                  <c:yMode val="edge"/>
                  <c:x val="0.652392947103276"/>
                  <c:y val="0.47180451127819623"/>
                </c:manualLayout>
              </c:layout>
              <c:dLblPos val="outEnd"/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70</c:v>
                </c:pt>
                <c:pt idx="1">
                  <c:v>550</c:v>
                </c:pt>
                <c:pt idx="2">
                  <c:v>570</c:v>
                </c:pt>
              </c:numCache>
            </c:numRef>
          </c:val>
        </c:ser>
        <c:axId val="118942336"/>
        <c:axId val="131777280"/>
      </c:barChart>
      <c:catAx>
        <c:axId val="11894233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1777280"/>
        <c:crosses val="autoZero"/>
        <c:auto val="1"/>
        <c:lblAlgn val="ctr"/>
        <c:lblOffset val="100"/>
        <c:tickLblSkip val="1"/>
        <c:tickMarkSkip val="1"/>
      </c:catAx>
      <c:valAx>
        <c:axId val="131777280"/>
        <c:scaling>
          <c:orientation val="minMax"/>
        </c:scaling>
        <c:axPos val="l"/>
        <c:majorGridlines>
          <c:spPr>
            <a:ln w="12700">
              <a:solidFill>
                <a:srgbClr val="FFFFFF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894233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6246851385390446"/>
          <c:y val="0.8947368421052625"/>
          <c:w val="0.45098892552960829"/>
          <c:h val="0.10526325891164895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8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100"/>
      <c:depthPercent val="100"/>
      <c:perspective val="30"/>
    </c:view3D>
    <c:floor>
      <c:spPr>
        <a:solidFill>
          <a:srgbClr val="99CCFF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9027576197387477E-2"/>
          <c:y val="3.4403669724770727E-2"/>
          <c:w val="0.62409288824383324"/>
          <c:h val="0.77752293577981668"/>
        </c:manualLayout>
      </c:layout>
      <c:line3DChart>
        <c:grouping val="standard"/>
        <c:ser>
          <c:idx val="2"/>
          <c:order val="0"/>
          <c:tx>
            <c:strRef>
              <c:f>Sheet1!$A$2</c:f>
              <c:strCache>
                <c:ptCount val="1"/>
                <c:pt idx="0">
                  <c:v>Опрос представителей бизнеса</c:v>
                </c:pt>
              </c:strCache>
            </c:strRef>
          </c:tx>
          <c:spPr>
            <a:solidFill>
              <a:srgbClr val="FFFFCC"/>
            </a:solidFill>
            <a:ln w="1267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4.7786008228451526E-2"/>
                  <c:y val="-1.7946524716326427E-2"/>
                </c:manualLayout>
              </c:layout>
              <c:showVal val="1"/>
            </c:dLbl>
            <c:dLbl>
              <c:idx val="1"/>
              <c:layout>
                <c:manualLayout>
                  <c:x val="2.0545810938626626E-3"/>
                  <c:y val="-4.2866476271900898E-2"/>
                </c:manualLayout>
              </c:layout>
              <c:showVal val="1"/>
            </c:dLbl>
            <c:dLbl>
              <c:idx val="2"/>
              <c:layout>
                <c:manualLayout>
                  <c:x val="1.7427617273994126E-3"/>
                  <c:y val="-4.5462917720683838E-2"/>
                </c:manualLayout>
              </c:layout>
              <c:showVal val="1"/>
            </c:dLbl>
            <c:dLbl>
              <c:idx val="6"/>
              <c:layout>
                <c:manualLayout>
                  <c:xMode val="edge"/>
                  <c:yMode val="edge"/>
                  <c:x val="0.48621190130624198"/>
                  <c:y val="0.58027522935779818"/>
                </c:manualLayout>
              </c:layout>
              <c:showVal val="1"/>
            </c:dLbl>
            <c:dLbl>
              <c:idx val="7"/>
              <c:layout>
                <c:manualLayout>
                  <c:xMode val="edge"/>
                  <c:yMode val="edge"/>
                  <c:x val="0.54571843251088836"/>
                  <c:y val="0.5917431192660545"/>
                </c:manualLayout>
              </c:layout>
              <c:showVal val="1"/>
            </c:dLbl>
            <c:dLbl>
              <c:idx val="8"/>
              <c:layout>
                <c:manualLayout>
                  <c:xMode val="edge"/>
                  <c:yMode val="edge"/>
                  <c:x val="0.61393323657474796"/>
                  <c:y val="0.62155963302752448"/>
                </c:manualLayout>
              </c:layout>
              <c:showVal val="1"/>
            </c:dLbl>
            <c:dLbl>
              <c:idx val="9"/>
              <c:layout>
                <c:manualLayout>
                  <c:xMode val="edge"/>
                  <c:yMode val="edge"/>
                  <c:x val="0.68359941944847902"/>
                  <c:y val="0.62385321100917723"/>
                </c:manualLayout>
              </c:layout>
              <c:showVal val="1"/>
            </c:dLbl>
            <c:dLbl>
              <c:idx val="10"/>
              <c:layout>
                <c:manualLayout>
                  <c:xMode val="edge"/>
                  <c:yMode val="edge"/>
                  <c:x val="0.75036284470246595"/>
                  <c:y val="0.57568807339449846"/>
                </c:manualLayout>
              </c:layout>
              <c:showVal val="1"/>
            </c:dLbl>
            <c:spPr>
              <a:noFill/>
              <a:ln w="25343">
                <a:noFill/>
              </a:ln>
            </c:spPr>
            <c:txPr>
              <a:bodyPr/>
              <a:lstStyle/>
              <a:p>
                <a:pPr>
                  <a:defRPr sz="798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1">
                  <c:v>550</c:v>
                </c:pt>
                <c:pt idx="2">
                  <c:v>570</c:v>
                </c:pt>
              </c:numCache>
            </c:numRef>
          </c:val>
        </c:ser>
        <c:axId val="135863680"/>
        <c:axId val="136103040"/>
        <c:axId val="118949632"/>
      </c:line3DChart>
      <c:catAx>
        <c:axId val="135863680"/>
        <c:scaling>
          <c:orientation val="minMax"/>
        </c:scaling>
        <c:axPos val="b"/>
        <c:numFmt formatCode="General" sourceLinked="1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6103040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136103040"/>
        <c:scaling>
          <c:orientation val="minMax"/>
        </c:scaling>
        <c:axPos val="l"/>
        <c:majorGridlines>
          <c:spPr>
            <a:ln w="12671">
              <a:solidFill>
                <a:srgbClr val="FFFFFF"/>
              </a:solidFill>
              <a:prstDash val="solid"/>
            </a:ln>
          </c:spPr>
        </c:majorGridlines>
        <c:numFmt formatCode="General" sourceLinked="1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5863680"/>
        <c:crosses val="autoZero"/>
        <c:crossBetween val="between"/>
      </c:valAx>
      <c:serAx>
        <c:axId val="118949632"/>
        <c:scaling>
          <c:orientation val="minMax"/>
        </c:scaling>
        <c:axPos val="b"/>
        <c:numFmt formatCode="General" sourceLinked="1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6103040"/>
        <c:crosses val="autoZero"/>
        <c:tickLblSkip val="1"/>
        <c:tickMarkSkip val="1"/>
      </c:serAx>
      <c:spPr>
        <a:noFill/>
        <a:ln w="25343">
          <a:noFill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52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2237573064103263E-2"/>
          <c:y val="0.16090527211495823"/>
          <c:w val="0.47798742138364936"/>
          <c:h val="0.71698113207547398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78">
              <a:solidFill>
                <a:srgbClr val="000000"/>
              </a:solidFill>
              <a:prstDash val="solid"/>
            </a:ln>
          </c:spPr>
          <c:explosion val="15"/>
          <c:dPt>
            <c:idx val="0"/>
            <c:spPr>
              <a:solidFill>
                <a:srgbClr val="3366FF"/>
              </a:solidFill>
              <a:ln w="12678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CCFFFF"/>
              </a:solidFill>
              <a:ln w="12678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CCFF"/>
              </a:solidFill>
              <a:ln w="12678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5.0129422089110025E-2"/>
                  <c:y val="0.13058851376454633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-0.15783537027196773"/>
                  <c:y val="-0.18031466100983953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0.1276558700867913"/>
                  <c:y val="1.276471434221416E-2"/>
                </c:manualLayout>
              </c:layout>
              <c:dLblPos val="bestFit"/>
              <c:showVal val="1"/>
            </c:dLbl>
            <c:dLbl>
              <c:idx val="3"/>
              <c:layout>
                <c:manualLayout>
                  <c:xMode val="edge"/>
                  <c:yMode val="edge"/>
                  <c:x val="0.11006289308176101"/>
                  <c:y val="0.17216981132075468"/>
                </c:manualLayout>
              </c:layout>
              <c:dLblPos val="bestFit"/>
              <c:showVal val="1"/>
            </c:dLbl>
            <c:spPr>
              <a:noFill/>
              <a:ln w="25357">
                <a:noFill/>
              </a:ln>
            </c:spPr>
            <c:txPr>
              <a:bodyPr/>
              <a:lstStyle/>
              <a:p>
                <a:pPr>
                  <a:defRPr sz="1323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Sheet1!$B$1:$D$1</c:f>
              <c:strCache>
                <c:ptCount val="3"/>
                <c:pt idx="0">
                  <c:v>юридические лица</c:v>
                </c:pt>
                <c:pt idx="1">
                  <c:v>индивидуальные предприниматели</c:v>
                </c:pt>
                <c:pt idx="2">
                  <c:v>самозанятые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</c:v>
                </c:pt>
                <c:pt idx="1">
                  <c:v>42</c:v>
                </c:pt>
                <c:pt idx="2">
                  <c:v>48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78">
              <a:solidFill>
                <a:srgbClr val="000000"/>
              </a:solidFill>
              <a:prstDash val="solid"/>
            </a:ln>
          </c:spPr>
          <c:explosion val="13"/>
          <c:dPt>
            <c:idx val="0"/>
            <c:spPr>
              <a:solidFill>
                <a:srgbClr val="9999FF"/>
              </a:solidFill>
              <a:ln w="12678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78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юридические лица</c:v>
                </c:pt>
                <c:pt idx="1">
                  <c:v>индивидуальные предприниматели</c:v>
                </c:pt>
                <c:pt idx="2">
                  <c:v>самозанятые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firstSliceAng val="0"/>
      </c:pieChart>
      <c:spPr>
        <a:solidFill>
          <a:srgbClr val="FFFFFF"/>
        </a:solidFill>
        <a:ln w="12678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57332053201938815"/>
          <c:y val="7.1655640647658739E-2"/>
          <c:w val="0.32704402515723358"/>
          <c:h val="0.35613207547169812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47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74789-6289-480F-B9AA-5088F7BF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1</Pages>
  <Words>11557</Words>
  <Characters>65877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77280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Брарсукова</dc:creator>
  <cp:keywords/>
  <dc:description/>
  <cp:lastModifiedBy>Пользователь Windows</cp:lastModifiedBy>
  <cp:revision>233</cp:revision>
  <cp:lastPrinted>2020-02-03T05:32:00Z</cp:lastPrinted>
  <dcterms:created xsi:type="dcterms:W3CDTF">2021-01-13T15:59:00Z</dcterms:created>
  <dcterms:modified xsi:type="dcterms:W3CDTF">2023-12-14T08:19:00Z</dcterms:modified>
</cp:coreProperties>
</file>