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D9" w:rsidRDefault="000534D9" w:rsidP="000534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4D9" w:rsidRDefault="000534D9" w:rsidP="0005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534D9" w:rsidRDefault="000534D9" w:rsidP="0005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534D9" w:rsidRDefault="000534D9" w:rsidP="000534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4D9" w:rsidRDefault="000534D9" w:rsidP="000534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4D9" w:rsidRDefault="000534D9" w:rsidP="000534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2024 г.                              г. Ипатово                                         № 1646</w:t>
      </w: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</w:t>
      </w:r>
      <w:r w:rsidRPr="009D02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9D0249">
        <w:rPr>
          <w:rFonts w:ascii="Times New Roman" w:hAnsi="Times New Roman" w:cs="Times New Roman"/>
          <w:sz w:val="28"/>
          <w:szCs w:val="28"/>
        </w:rPr>
        <w:t>пального округа Ставропольского края от 27 декабря 2023 г. № 1728 «О некоторых мерах по внедрению стандарта развития конкуренции в Ипато</w:t>
      </w:r>
      <w:r w:rsidRPr="009D0249">
        <w:rPr>
          <w:rFonts w:ascii="Times New Roman" w:hAnsi="Times New Roman" w:cs="Times New Roman"/>
          <w:sz w:val="28"/>
          <w:szCs w:val="28"/>
        </w:rPr>
        <w:t>в</w:t>
      </w:r>
      <w:r w:rsidRPr="009D0249">
        <w:rPr>
          <w:rFonts w:ascii="Times New Roman" w:hAnsi="Times New Roman" w:cs="Times New Roman"/>
          <w:sz w:val="28"/>
          <w:szCs w:val="28"/>
        </w:rPr>
        <w:t>ском муниципальном округе Ставропольского края»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В соответствии с распоряжением Правительства Российской Федер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ции от 17 апреля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49">
        <w:rPr>
          <w:rFonts w:ascii="Times New Roman" w:hAnsi="Times New Roman" w:cs="Times New Roman"/>
          <w:sz w:val="28"/>
          <w:szCs w:val="28"/>
        </w:rPr>
        <w:t>768-р «Об утверждении стандарта развития ко</w:t>
      </w:r>
      <w:r w:rsidRPr="009D0249">
        <w:rPr>
          <w:rFonts w:ascii="Times New Roman" w:hAnsi="Times New Roman" w:cs="Times New Roman"/>
          <w:sz w:val="28"/>
          <w:szCs w:val="28"/>
        </w:rPr>
        <w:t>н</w:t>
      </w:r>
      <w:r w:rsidRPr="009D0249">
        <w:rPr>
          <w:rFonts w:ascii="Times New Roman" w:hAnsi="Times New Roman" w:cs="Times New Roman"/>
          <w:sz w:val="28"/>
          <w:szCs w:val="28"/>
        </w:rPr>
        <w:t>куренции в субъектах Российской Федерации», в целях создания условий развития конкуренции на приоритетных и социально значимых рынках тов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ров, работ и услуг в Ипатовском муниципальном округе Ставропольского края, администрация Ипатовского муниципального округа Ставропольского края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Ипатовского муниципальн</w:t>
      </w:r>
      <w:r w:rsidRPr="009D0249">
        <w:rPr>
          <w:rFonts w:ascii="Times New Roman" w:hAnsi="Times New Roman" w:cs="Times New Roman"/>
          <w:sz w:val="28"/>
          <w:szCs w:val="28"/>
        </w:rPr>
        <w:t>о</w:t>
      </w:r>
      <w:r w:rsidRPr="009D0249">
        <w:rPr>
          <w:rFonts w:ascii="Times New Roman" w:hAnsi="Times New Roman" w:cs="Times New Roman"/>
          <w:sz w:val="28"/>
          <w:szCs w:val="28"/>
        </w:rPr>
        <w:t>го округа Ставропольского края от 27 декабря 2023 г. № 1728 «О некоторых мерах по внедрению стандарта развития конкуренции в Ипатовском муниц</w:t>
      </w:r>
      <w:r w:rsidRPr="009D0249">
        <w:rPr>
          <w:rFonts w:ascii="Times New Roman" w:hAnsi="Times New Roman" w:cs="Times New Roman"/>
          <w:sz w:val="28"/>
          <w:szCs w:val="28"/>
        </w:rPr>
        <w:t>и</w:t>
      </w:r>
      <w:r w:rsidRPr="009D0249">
        <w:rPr>
          <w:rFonts w:ascii="Times New Roman" w:hAnsi="Times New Roman" w:cs="Times New Roman"/>
          <w:sz w:val="28"/>
          <w:szCs w:val="28"/>
        </w:rPr>
        <w:t>пальном округе Ставропольского края», следующие изме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1.1. Перечень товарных рынков по содействию развитию конкуренции и развитию конкурентной среды в Ипатовском муниципальном округе Ста</w:t>
      </w:r>
      <w:r w:rsidRPr="009D02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9D0249">
        <w:rPr>
          <w:rFonts w:ascii="Times New Roman" w:hAnsi="Times New Roman" w:cs="Times New Roman"/>
          <w:sz w:val="28"/>
          <w:szCs w:val="28"/>
        </w:rPr>
        <w:t>польского края, дополнить пунктом 16 следующего содержания: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/>
      </w:tblPr>
      <w:tblGrid>
        <w:gridCol w:w="567"/>
        <w:gridCol w:w="1276"/>
        <w:gridCol w:w="1985"/>
        <w:gridCol w:w="1134"/>
        <w:gridCol w:w="992"/>
        <w:gridCol w:w="992"/>
        <w:gridCol w:w="992"/>
        <w:gridCol w:w="1418"/>
      </w:tblGrid>
      <w:tr w:rsidR="009D0249" w:rsidRPr="009D0249" w:rsidTr="009D0249">
        <w:trPr>
          <w:trHeight w:hRule="exact" w:val="2994"/>
          <w:tblHeader/>
        </w:trPr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D0249" w:rsidRPr="009D0249" w:rsidRDefault="009D0249" w:rsidP="00ED24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</w:p>
        </w:tc>
      </w:tr>
    </w:tbl>
    <w:p w:rsidR="009D0249" w:rsidRPr="009D0249" w:rsidRDefault="009D0249" w:rsidP="009D024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1.2. План мероприятий («дорожная карта») по содействию развитию конкуренции и развитию конкурентной среды в Ипатовском муниципальном округе Ставропольского края на 2023-2025 годы (далее – План мероприятий), дополнить подразделом 16 следующего содержания: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/>
      </w:tblPr>
      <w:tblGrid>
        <w:gridCol w:w="709"/>
        <w:gridCol w:w="2693"/>
        <w:gridCol w:w="2127"/>
        <w:gridCol w:w="1559"/>
        <w:gridCol w:w="2268"/>
      </w:tblGrid>
      <w:tr w:rsidR="009D0249" w:rsidRPr="009D0249" w:rsidTr="009D0249">
        <w:trPr>
          <w:trHeight w:val="285"/>
        </w:trPr>
        <w:tc>
          <w:tcPr>
            <w:tcW w:w="9356" w:type="dxa"/>
            <w:gridSpan w:val="5"/>
          </w:tcPr>
          <w:p w:rsidR="009D0249" w:rsidRPr="009D0249" w:rsidRDefault="009D0249" w:rsidP="00ED2497">
            <w:pPr>
              <w:pStyle w:val="ConsPlusNormal"/>
              <w:ind w:left="360"/>
              <w:jc w:val="center"/>
              <w:rPr>
                <w:b/>
              </w:rPr>
            </w:pPr>
            <w:r w:rsidRPr="009D0249">
              <w:rPr>
                <w:b/>
              </w:rPr>
              <w:t>16. Рынок оказания услуг по ремонту автотранспортных средств</w:t>
            </w:r>
          </w:p>
        </w:tc>
      </w:tr>
      <w:tr w:rsidR="009D0249" w:rsidRPr="009D0249" w:rsidTr="00A663D1">
        <w:trPr>
          <w:trHeight w:val="1824"/>
        </w:trPr>
        <w:tc>
          <w:tcPr>
            <w:tcW w:w="709" w:type="dxa"/>
          </w:tcPr>
          <w:p w:rsidR="009D0249" w:rsidRPr="009D0249" w:rsidRDefault="009D0249" w:rsidP="00ED2497">
            <w:pPr>
              <w:pStyle w:val="ConsPlusNormal"/>
              <w:jc w:val="center"/>
            </w:pPr>
            <w:r w:rsidRPr="009D0249">
              <w:t>34</w:t>
            </w:r>
            <w:r w:rsidRPr="009D0249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9D0249" w:rsidRPr="009D0249" w:rsidRDefault="009D0249" w:rsidP="00ED24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ре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 субъектов предпринимател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ства, осуществля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щих ремонт авт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транспортных средств </w:t>
            </w:r>
          </w:p>
        </w:tc>
        <w:tc>
          <w:tcPr>
            <w:tcW w:w="2127" w:type="dxa"/>
          </w:tcPr>
          <w:p w:rsidR="009D0249" w:rsidRPr="009D0249" w:rsidRDefault="009D0249" w:rsidP="00ED24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разв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0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</w:t>
            </w:r>
          </w:p>
        </w:tc>
        <w:tc>
          <w:tcPr>
            <w:tcW w:w="1559" w:type="dxa"/>
          </w:tcPr>
          <w:p w:rsidR="009D0249" w:rsidRPr="009D0249" w:rsidRDefault="009D0249" w:rsidP="00ED24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2023-2025 гг.</w:t>
            </w:r>
          </w:p>
        </w:tc>
        <w:tc>
          <w:tcPr>
            <w:tcW w:w="2268" w:type="dxa"/>
          </w:tcPr>
          <w:p w:rsidR="009D0249" w:rsidRPr="009D0249" w:rsidRDefault="009D0249" w:rsidP="00ED24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повышение и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формированн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сти населения об организациях, оказывающих услуги по р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монту авт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0249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</w:t>
            </w:r>
          </w:p>
        </w:tc>
      </w:tr>
    </w:tbl>
    <w:p w:rsidR="009D0249" w:rsidRDefault="009D0249" w:rsidP="009D024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1.3. Приложение 2 к Плану мероприятий дополнить разделом 16 сл</w:t>
      </w:r>
      <w:r w:rsidRPr="009D0249">
        <w:rPr>
          <w:rFonts w:ascii="Times New Roman" w:hAnsi="Times New Roman" w:cs="Times New Roman"/>
          <w:sz w:val="28"/>
          <w:szCs w:val="28"/>
        </w:rPr>
        <w:t>е</w:t>
      </w:r>
      <w:r w:rsidRPr="009D0249"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b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b/>
          <w:sz w:val="28"/>
          <w:szCs w:val="28"/>
        </w:rPr>
        <w:t>« 16. Рынок оказания услуг по ремонту автотранспортных средств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Сфера услуг в настоящее время является одной из важных отраслей н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родного хозяйства, которая призвана решать важнейшие социально-экономические задачи. Поэтому ее значение в жизни общества неуклонно возрастает.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Автосервис - одна из наиболее динамичных и быстроразвивающихся отраслей сферы услуг. На сегодняшний день в сфере ремонта автотранспор</w:t>
      </w:r>
      <w:r w:rsidRPr="009D0249">
        <w:rPr>
          <w:rFonts w:ascii="Times New Roman" w:hAnsi="Times New Roman" w:cs="Times New Roman"/>
          <w:sz w:val="28"/>
          <w:szCs w:val="28"/>
        </w:rPr>
        <w:t>т</w:t>
      </w:r>
      <w:r w:rsidRPr="009D0249">
        <w:rPr>
          <w:rFonts w:ascii="Times New Roman" w:hAnsi="Times New Roman" w:cs="Times New Roman"/>
          <w:sz w:val="28"/>
          <w:szCs w:val="28"/>
        </w:rPr>
        <w:t>ных средств отмечается высокая степень конкуренции.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Услуги по техническому обслуживанию и ремонту автотранспортных средств на территории округа представляют 17 хозяйствующих субъектов.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 xml:space="preserve">Доминирующее положение на рынке </w:t>
      </w:r>
      <w:proofErr w:type="spellStart"/>
      <w:r w:rsidRPr="009D0249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9D0249">
        <w:rPr>
          <w:rFonts w:ascii="Times New Roman" w:hAnsi="Times New Roman" w:cs="Times New Roman"/>
          <w:sz w:val="28"/>
          <w:szCs w:val="28"/>
        </w:rPr>
        <w:t xml:space="preserve"> услуг занимают субъекты малого предпринимательства. Доля хозяйствующих субъектов ч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стной формы собственности на рынке оказания услуг по ремонту автотран</w:t>
      </w:r>
      <w:r w:rsidRPr="009D0249">
        <w:rPr>
          <w:rFonts w:ascii="Times New Roman" w:hAnsi="Times New Roman" w:cs="Times New Roman"/>
          <w:sz w:val="28"/>
          <w:szCs w:val="28"/>
        </w:rPr>
        <w:t>с</w:t>
      </w:r>
      <w:r w:rsidRPr="009D0249">
        <w:rPr>
          <w:rFonts w:ascii="Times New Roman" w:hAnsi="Times New Roman" w:cs="Times New Roman"/>
          <w:sz w:val="28"/>
          <w:szCs w:val="28"/>
        </w:rPr>
        <w:t>портных средств составляет 100 %.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Основными видами предоставляемых услуг являются: диагностиров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ние, техническое обслуживание, ремонт автотранспортных средств, вкл</w:t>
      </w:r>
      <w:r w:rsidRPr="009D0249">
        <w:rPr>
          <w:rFonts w:ascii="Times New Roman" w:hAnsi="Times New Roman" w:cs="Times New Roman"/>
          <w:sz w:val="28"/>
          <w:szCs w:val="28"/>
        </w:rPr>
        <w:t>ю</w:t>
      </w:r>
      <w:r w:rsidRPr="009D0249">
        <w:rPr>
          <w:rFonts w:ascii="Times New Roman" w:hAnsi="Times New Roman" w:cs="Times New Roman"/>
          <w:sz w:val="28"/>
          <w:szCs w:val="28"/>
        </w:rPr>
        <w:t>чающий разборочно-сборочные, слесарные, сварочные, жестяницкие и окр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t>сочные работы.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Данный рынок достаточно привлекателен для предпринимателей ввиду быстрой окупаемости бизнеса, отсутствия серьезных рисков и легко прогн</w:t>
      </w:r>
      <w:r w:rsidRPr="009D0249">
        <w:rPr>
          <w:rFonts w:ascii="Times New Roman" w:hAnsi="Times New Roman" w:cs="Times New Roman"/>
          <w:sz w:val="28"/>
          <w:szCs w:val="28"/>
        </w:rPr>
        <w:t>о</w:t>
      </w:r>
      <w:r w:rsidRPr="009D0249">
        <w:rPr>
          <w:rFonts w:ascii="Times New Roman" w:hAnsi="Times New Roman" w:cs="Times New Roman"/>
          <w:sz w:val="28"/>
          <w:szCs w:val="28"/>
        </w:rPr>
        <w:t xml:space="preserve">зируемого поведения потребителей. </w:t>
      </w: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249">
        <w:rPr>
          <w:rFonts w:ascii="Times New Roman" w:hAnsi="Times New Roman" w:cs="Times New Roman"/>
          <w:sz w:val="28"/>
          <w:szCs w:val="28"/>
        </w:rPr>
        <w:t>Экономическим барьером входа на рынок ремонта автотранспортных средств является отсутствие механизмов его регулирования и наличия «с</w:t>
      </w:r>
      <w:r w:rsidRPr="009D0249">
        <w:rPr>
          <w:rFonts w:ascii="Times New Roman" w:hAnsi="Times New Roman" w:cs="Times New Roman"/>
          <w:sz w:val="28"/>
          <w:szCs w:val="28"/>
        </w:rPr>
        <w:t>е</w:t>
      </w:r>
      <w:r w:rsidRPr="009D0249">
        <w:rPr>
          <w:rFonts w:ascii="Times New Roman" w:hAnsi="Times New Roman" w:cs="Times New Roman"/>
          <w:sz w:val="28"/>
          <w:szCs w:val="28"/>
        </w:rPr>
        <w:t>рых» мастерских с низким качеством обслуживания, недостаточной квал</w:t>
      </w:r>
      <w:r w:rsidRPr="009D0249">
        <w:rPr>
          <w:rFonts w:ascii="Times New Roman" w:hAnsi="Times New Roman" w:cs="Times New Roman"/>
          <w:sz w:val="28"/>
          <w:szCs w:val="28"/>
        </w:rPr>
        <w:t>и</w:t>
      </w:r>
      <w:r w:rsidRPr="009D0249">
        <w:rPr>
          <w:rFonts w:ascii="Times New Roman" w:hAnsi="Times New Roman" w:cs="Times New Roman"/>
          <w:sz w:val="28"/>
          <w:szCs w:val="28"/>
        </w:rPr>
        <w:t>фикации работников по ремонту автотранспортных средств</w:t>
      </w:r>
      <w:proofErr w:type="gramStart"/>
      <w:r w:rsidRPr="009D024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</w:t>
      </w:r>
      <w:r w:rsidRPr="009D0249">
        <w:rPr>
          <w:rFonts w:ascii="Times New Roman" w:hAnsi="Times New Roman" w:cs="Times New Roman"/>
          <w:sz w:val="28"/>
          <w:szCs w:val="28"/>
        </w:rPr>
        <w:t>н</w:t>
      </w:r>
      <w:r w:rsidRPr="009D024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9D0249">
        <w:rPr>
          <w:rFonts w:ascii="Times New Roman" w:hAnsi="Times New Roman" w:cs="Times New Roman"/>
          <w:sz w:val="28"/>
          <w:szCs w:val="28"/>
        </w:rPr>
        <w:t>а</w:t>
      </w:r>
      <w:r w:rsidRPr="009D0249">
        <w:rPr>
          <w:rFonts w:ascii="Times New Roman" w:hAnsi="Times New Roman" w:cs="Times New Roman"/>
          <w:sz w:val="28"/>
          <w:szCs w:val="28"/>
        </w:rPr>
        <w:lastRenderedPageBreak/>
        <w:t xml:space="preserve">товского муниципального округа Ставропольского края </w:t>
      </w:r>
      <w:proofErr w:type="gramStart"/>
      <w:r w:rsidRPr="009D02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0249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D0249">
        <w:rPr>
          <w:rFonts w:ascii="Times New Roman" w:hAnsi="Times New Roman" w:cs="Times New Roman"/>
          <w:sz w:val="28"/>
          <w:szCs w:val="28"/>
        </w:rPr>
        <w:t>я</w:t>
      </w:r>
      <w:r w:rsidRPr="009D024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9D0249">
        <w:rPr>
          <w:rFonts w:ascii="Times New Roman" w:hAnsi="Times New Roman" w:cs="Times New Roman"/>
          <w:sz w:val="28"/>
          <w:szCs w:val="28"/>
        </w:rPr>
        <w:t>у</w:t>
      </w:r>
      <w:r w:rsidRPr="009D024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9D0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2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</w:t>
      </w:r>
      <w:r w:rsidRPr="009D0249">
        <w:rPr>
          <w:rFonts w:ascii="Times New Roman" w:hAnsi="Times New Roman" w:cs="Times New Roman"/>
          <w:sz w:val="28"/>
          <w:szCs w:val="28"/>
        </w:rPr>
        <w:t>к</w:t>
      </w:r>
      <w:r w:rsidRPr="009D0249">
        <w:rPr>
          <w:rFonts w:ascii="Times New Roman" w:hAnsi="Times New Roman" w:cs="Times New Roman"/>
          <w:sz w:val="28"/>
          <w:szCs w:val="28"/>
        </w:rPr>
        <w:t xml:space="preserve">руга Ставропольского края Т.А.Фоменко. </w:t>
      </w:r>
    </w:p>
    <w:p w:rsid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со дня его подписания. </w:t>
      </w: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D0249" w:rsidRP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0249">
        <w:rPr>
          <w:rFonts w:ascii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</w:t>
      </w:r>
      <w:r w:rsidRPr="009D02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0249">
        <w:rPr>
          <w:rFonts w:ascii="Times New Roman" w:hAnsi="Times New Roman" w:cs="Times New Roman"/>
          <w:sz w:val="28"/>
          <w:szCs w:val="28"/>
        </w:rPr>
        <w:t xml:space="preserve">          В.Н. Шейкина</w:t>
      </w: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P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0249" w:rsidRDefault="009D0249" w:rsidP="009D02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D024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4D9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B7B36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1336"/>
    <w:rsid w:val="00557B0B"/>
    <w:rsid w:val="00565E3D"/>
    <w:rsid w:val="00567977"/>
    <w:rsid w:val="00576FBF"/>
    <w:rsid w:val="005913FD"/>
    <w:rsid w:val="005A2297"/>
    <w:rsid w:val="005A25A4"/>
    <w:rsid w:val="005A2B8D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29EF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024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63D1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77BF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2024-12-03T20:17:00Z</cp:lastPrinted>
  <dcterms:created xsi:type="dcterms:W3CDTF">2024-11-29T15:04:00Z</dcterms:created>
  <dcterms:modified xsi:type="dcterms:W3CDTF">2024-12-11T06:16:00Z</dcterms:modified>
</cp:coreProperties>
</file>