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РАСПОРЯЖЕНИЕ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0"/>
        <w:jc w:val="center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АДМИНИСТРАЦИИ ИПАТОВСКОГО МУНИЦИПАЛЬНОГО ОКРУГА</w:t>
        <w:br/>
        <w:t>СТАВРОПОЛЬСКОГО КРАЯ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650" w:val="left"/>
          <w:tab w:pos="5584" w:val="left"/>
        </w:tabs>
        <w:bidi w:val="0"/>
        <w:spacing w:before="0" w:after="30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17 ноября 2023 г.</w:t>
        <w:tab/>
        <w:t>г. Ипатове</w:t>
        <w:tab/>
        <w:t>№ 338-р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19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плана проведения экспертизы муниципальных нормативньтх правовых актов администрации Ипатовского муниципального округа Став</w:t>
        <w:softHyphen/>
        <w:t>ропольского края, затрагивающих вопросы осуществления предпринима</w:t>
        <w:softHyphen/>
        <w:t>тельской и инвестиционной деятельности на 2024 год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Законом Ставропольского края от Об мая 2014 г.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</w:t>
        <w:softHyphen/>
        <w:t>ний Ставропольского края и порядке проведения экспертизы нормативных правовых актов Ставропольского края», постановлением администрации Ипатовского городского округа Ставропольского края от 24 мая 2022 г. № 752 «Об оценке регулирующего воздействия проектов муниципальных нор</w:t>
        <w:softHyphen/>
        <w:t>мативных правовых актов администрации Ипатовского городского округа Ставропольского края и экспертизе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</w:t>
        <w:softHyphen/>
        <w:t>онной деятельности»: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line="254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прилагаемый план проведения экспертизы муниципаль</w:t>
        <w:softHyphen/>
        <w:t>ных нормативных правовых актов администрации Ипатовского муниципаль</w:t>
        <w:softHyphen/>
        <w:t>ного округа Ставропольского края, затрагивающих вопросы осуществления предпринимательской и инвестиционной деятельности на 2024 год.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5" w:val="left"/>
        </w:tabs>
        <w:bidi w:val="0"/>
        <w:spacing w:before="0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по организационным, общим вопросам, связям с обществен</w:t>
        <w:softHyphen/>
        <w:t>ностью, автоматизации и информационных технологий администрации Ипа</w:t>
        <w:softHyphen/>
        <w:t>товского муниципального округа Ставропольского края разместить настоя</w:t>
        <w:softHyphen/>
        <w:t>щее распоряжение на официальном сайте администрации Ипатовского муни</w:t>
        <w:softHyphen/>
        <w:t>ципального округа Ставропольского края в информационно - телекоммуни</w:t>
        <w:softHyphen/>
        <w:t>кационной сети «Интернет».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 w:line="254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выполнением настоящего распоряжения возложить на первого заместителя главы администрации Ипатовского муниципального ок</w:t>
        <w:softHyphen/>
        <w:t>руга Ставропольского края Т.А. Фоменко.</w:t>
      </w:r>
      <w:r>
        <w:br w:type="page"/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775" w:right="314" w:bottom="1082" w:left="1065" w:header="347" w:footer="654" w:gutter="0"/>
          <w:pgNumType w:start="1"/>
          <w:cols w:space="720"/>
          <w:noEndnote/>
          <w:rtlGutter w:val="0"/>
          <w:docGrid w:linePitch="360"/>
        </w:sectPr>
      </w:pPr>
      <w:r>
        <w:drawing>
          <wp:inline>
            <wp:extent cx="4456430" cy="184721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456430" cy="18472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593090</wp:posOffset>
            </wp:positionH>
            <wp:positionV relativeFrom="margin">
              <wp:posOffset>0</wp:posOffset>
            </wp:positionV>
            <wp:extent cx="6827520" cy="1469390"/>
            <wp:wrapTopAndBottom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827520" cy="146939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center"/>
        <w:tblLayout w:type="fixed"/>
      </w:tblPr>
      <w:tblGrid>
        <w:gridCol w:w="295"/>
        <w:gridCol w:w="2412"/>
        <w:gridCol w:w="2002"/>
        <w:gridCol w:w="1260"/>
        <w:gridCol w:w="1058"/>
        <w:gridCol w:w="1242"/>
        <w:gridCol w:w="965"/>
        <w:gridCol w:w="1739"/>
      </w:tblGrid>
      <w:tr>
        <w:trPr>
          <w:trHeight w:val="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Наименование муниципально</w:t>
              <w:softHyphen/>
              <w:t>го нормативного правового ак</w:t>
              <w:softHyphen/>
              <w:t>та, его отдельные 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Заявители, направившие предложения о проведе</w:t>
              <w:softHyphen/>
              <w:t>нии экспертизы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9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Дата начала экспертизы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Дата начала публичных консультаций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Дата окончания публичных кон</w:t>
              <w:softHyphen/>
              <w:t>сультаций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Срок за</w:t>
              <w:softHyphen/>
              <w:t>вершения экспертизы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Ответственный ис</w:t>
              <w:softHyphen/>
              <w:t>полнитель</w:t>
            </w: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17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1,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4" w:lineRule="exact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 Установление администрации Ипатовского городскою округи Ставропольскою края ОТ 28 де</w:t>
              <w:softHyphen/>
              <w:t>кабря 2017 г, № 12 «Об утвер</w:t>
              <w:softHyphen/>
              <w:t>ждении порядка предоставления грантов за счет средств бюджета Ипатовского городского округа Ставропольского края субъектам малого и среднею предпринима</w:t>
              <w:softHyphen/>
              <w:t>тельства»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4" w:lineRule="exact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Отдел экономического раз</w:t>
              <w:softHyphen/>
              <w:t>вития администрации Ипа- говского муниципальною округа Ставропольского края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12.02.2024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19.02,2024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19.03.2024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12.04.2024 г,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2" w:lineRule="exact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Начальник отдела эко</w:t>
              <w:softHyphen/>
              <w:t>номическою развития адм инистрации И натов</w:t>
              <w:softHyphen/>
              <w:t>ского муниципального округа Ставропольского края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657" w:right="213" w:bottom="657" w:left="642" w:header="229" w:footer="22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420" w:line="25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spacing w:after="420" w:line="252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