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FE0" w:rsidRDefault="00AA3FE0" w:rsidP="00AA3FE0">
      <w:pPr>
        <w:jc w:val="center"/>
        <w:rPr>
          <w:szCs w:val="28"/>
          <w:lang w:eastAsia="zh-CN"/>
        </w:rPr>
      </w:pPr>
      <w:r>
        <w:rPr>
          <w:szCs w:val="28"/>
          <w:lang w:eastAsia="zh-CN"/>
        </w:rPr>
        <w:t>ПОЯСНИТЕЛЬНАЯ ЗАПИСКА</w:t>
      </w:r>
    </w:p>
    <w:p w:rsidR="00AA3FE0" w:rsidRPr="00050542" w:rsidRDefault="00AA3FE0" w:rsidP="00050542">
      <w:pPr>
        <w:pStyle w:val="ConsPlusNormal"/>
        <w:spacing w:line="240" w:lineRule="exact"/>
        <w:jc w:val="both"/>
        <w:rPr>
          <w:sz w:val="28"/>
          <w:szCs w:val="28"/>
        </w:rPr>
      </w:pPr>
      <w:r w:rsidRPr="00050542">
        <w:rPr>
          <w:sz w:val="28"/>
          <w:szCs w:val="28"/>
          <w:lang w:eastAsia="zh-CN"/>
        </w:rPr>
        <w:t xml:space="preserve">к проекту решения Думы </w:t>
      </w:r>
      <w:bookmarkStart w:id="0" w:name="OLE_LINK9"/>
      <w:bookmarkStart w:id="1" w:name="OLE_LINK8"/>
      <w:r w:rsidRPr="00050542">
        <w:rPr>
          <w:sz w:val="28"/>
          <w:szCs w:val="28"/>
          <w:lang w:eastAsia="zh-CN"/>
        </w:rPr>
        <w:t xml:space="preserve">Ипатовского </w:t>
      </w:r>
      <w:r w:rsidR="00050542" w:rsidRPr="00050542">
        <w:rPr>
          <w:sz w:val="28"/>
          <w:szCs w:val="28"/>
          <w:lang w:eastAsia="zh-CN"/>
        </w:rPr>
        <w:t xml:space="preserve">муниципального </w:t>
      </w:r>
      <w:r w:rsidRPr="00050542">
        <w:rPr>
          <w:sz w:val="28"/>
          <w:szCs w:val="28"/>
          <w:lang w:eastAsia="zh-CN"/>
        </w:rPr>
        <w:t>округа Ставропольского края «</w:t>
      </w:r>
      <w:r w:rsidR="00050542" w:rsidRPr="00050542">
        <w:rPr>
          <w:rFonts w:eastAsia="Times New Roman"/>
          <w:sz w:val="28"/>
          <w:szCs w:val="28"/>
        </w:rPr>
        <w:t>Об утверждении Положения о сходе граждан в сельском населенном пункте, входящем в состав Ипатовского муниципального округа Ставропольского края</w:t>
      </w:r>
      <w:r w:rsidRPr="00050542">
        <w:rPr>
          <w:sz w:val="28"/>
          <w:szCs w:val="28"/>
          <w:lang w:eastAsia="zh-CN"/>
        </w:rPr>
        <w:t>»</w:t>
      </w:r>
    </w:p>
    <w:p w:rsidR="00AA3FE0" w:rsidRDefault="00AA3FE0" w:rsidP="00AA3FE0">
      <w:pPr>
        <w:spacing w:after="0" w:line="240" w:lineRule="auto"/>
        <w:jc w:val="both"/>
      </w:pPr>
    </w:p>
    <w:bookmarkEnd w:id="0"/>
    <w:bookmarkEnd w:id="1"/>
    <w:p w:rsidR="00AA3FE0" w:rsidRPr="00050542" w:rsidRDefault="00AA3FE0" w:rsidP="005528E6">
      <w:pPr>
        <w:pStyle w:val="ConsPlusNormal"/>
        <w:spacing w:line="240" w:lineRule="atLeast"/>
        <w:ind w:firstLine="708"/>
        <w:jc w:val="both"/>
        <w:rPr>
          <w:sz w:val="28"/>
          <w:szCs w:val="28"/>
        </w:rPr>
      </w:pPr>
      <w:proofErr w:type="gramStart"/>
      <w:r w:rsidRPr="00050542">
        <w:rPr>
          <w:sz w:val="28"/>
          <w:szCs w:val="28"/>
          <w:lang w:eastAsia="zh-CN"/>
        </w:rPr>
        <w:t xml:space="preserve">Проект решения Думы Ипатовского </w:t>
      </w:r>
      <w:r w:rsidR="00050542" w:rsidRPr="00050542">
        <w:rPr>
          <w:sz w:val="28"/>
          <w:szCs w:val="28"/>
          <w:lang w:eastAsia="zh-CN"/>
        </w:rPr>
        <w:t xml:space="preserve">муниципального </w:t>
      </w:r>
      <w:r w:rsidRPr="00050542">
        <w:rPr>
          <w:sz w:val="28"/>
          <w:szCs w:val="28"/>
          <w:lang w:eastAsia="zh-CN"/>
        </w:rPr>
        <w:t>округа Ставропольского края «</w:t>
      </w:r>
      <w:r w:rsidR="00050542" w:rsidRPr="00050542">
        <w:rPr>
          <w:rFonts w:eastAsia="Times New Roman"/>
          <w:sz w:val="28"/>
          <w:szCs w:val="28"/>
        </w:rPr>
        <w:t>Об утверждении Положения о сходе граждан в сельском населенном пункте, входящем в состав Ипатовского муниципального округа Ставропольского края</w:t>
      </w:r>
      <w:r w:rsidRPr="00050542">
        <w:rPr>
          <w:sz w:val="28"/>
          <w:szCs w:val="28"/>
          <w:lang w:eastAsia="zh-CN"/>
        </w:rPr>
        <w:t xml:space="preserve">» (далее – проект решения) </w:t>
      </w:r>
      <w:r w:rsidRPr="00050542">
        <w:rPr>
          <w:sz w:val="28"/>
          <w:szCs w:val="28"/>
        </w:rPr>
        <w:t xml:space="preserve">разработан в соответствии с федеральным законом  от 06 октября 2003 года № 131-ФЗ «Об общих принципах организации местного самоуправления в Российской Федерации», </w:t>
      </w:r>
      <w:r w:rsidR="00050542">
        <w:rPr>
          <w:sz w:val="28"/>
          <w:szCs w:val="28"/>
        </w:rPr>
        <w:t>Федеральным за</w:t>
      </w:r>
      <w:r w:rsidR="005528E6">
        <w:rPr>
          <w:sz w:val="28"/>
          <w:szCs w:val="28"/>
        </w:rPr>
        <w:t>коном от 08 июля 2024г. № 168-ФЗ</w:t>
      </w:r>
      <w:r w:rsidR="00050542">
        <w:rPr>
          <w:sz w:val="28"/>
          <w:szCs w:val="28"/>
        </w:rPr>
        <w:t xml:space="preserve"> «О внесении изменений</w:t>
      </w:r>
      <w:proofErr w:type="gramEnd"/>
      <w:r w:rsidR="00050542">
        <w:rPr>
          <w:sz w:val="28"/>
          <w:szCs w:val="28"/>
        </w:rPr>
        <w:t xml:space="preserve"> </w:t>
      </w:r>
      <w:proofErr w:type="gramStart"/>
      <w:r w:rsidR="00050542">
        <w:rPr>
          <w:sz w:val="28"/>
          <w:szCs w:val="28"/>
        </w:rPr>
        <w:t xml:space="preserve">в статью 25.1 Федерального закона «Об общих принципах организации местного самоуправления в Российской Федерации», </w:t>
      </w:r>
      <w:r w:rsidR="00050542" w:rsidRPr="00050542">
        <w:rPr>
          <w:sz w:val="28"/>
          <w:szCs w:val="28"/>
        </w:rPr>
        <w:t>Законом Ставропольского края от 30 мая 2023 г. № 46-кз «О наделении Ипатовского городского округа Ставропольского края статусом муниципального округа</w:t>
      </w:r>
      <w:r w:rsidR="00050542">
        <w:rPr>
          <w:sz w:val="28"/>
          <w:szCs w:val="28"/>
        </w:rPr>
        <w:t xml:space="preserve">», </w:t>
      </w:r>
      <w:r w:rsidR="005528E6">
        <w:rPr>
          <w:sz w:val="28"/>
          <w:szCs w:val="28"/>
        </w:rPr>
        <w:t xml:space="preserve">экспертным заключением управления по региональной политике аппарата Правительства Ставропольского края от 01.11.2024№ РМЭ-422/31-37, </w:t>
      </w:r>
      <w:r w:rsidRPr="00050542">
        <w:rPr>
          <w:sz w:val="28"/>
          <w:szCs w:val="28"/>
        </w:rPr>
        <w:t xml:space="preserve">Уставом Ипатовского </w:t>
      </w:r>
      <w:r w:rsidR="00050542">
        <w:rPr>
          <w:sz w:val="28"/>
          <w:szCs w:val="28"/>
        </w:rPr>
        <w:t xml:space="preserve">муниципального </w:t>
      </w:r>
      <w:r w:rsidRPr="00050542">
        <w:rPr>
          <w:sz w:val="28"/>
          <w:szCs w:val="28"/>
        </w:rPr>
        <w:t>округа Ставропольского края</w:t>
      </w:r>
      <w:r w:rsidRPr="00050542">
        <w:rPr>
          <w:sz w:val="28"/>
          <w:szCs w:val="28"/>
          <w:lang w:eastAsia="zh-CN"/>
        </w:rPr>
        <w:t>.</w:t>
      </w:r>
      <w:proofErr w:type="gramEnd"/>
    </w:p>
    <w:p w:rsidR="00AA3FE0" w:rsidRDefault="00AA3FE0" w:rsidP="00050542">
      <w:pPr>
        <w:spacing w:after="0" w:line="240" w:lineRule="atLeast"/>
        <w:ind w:firstLine="709"/>
        <w:jc w:val="both"/>
        <w:rPr>
          <w:szCs w:val="28"/>
          <w:lang w:eastAsia="zh-CN"/>
        </w:rPr>
      </w:pPr>
      <w:r w:rsidRPr="00050542">
        <w:rPr>
          <w:szCs w:val="28"/>
        </w:rPr>
        <w:t>Порядок устанавливает процедуру</w:t>
      </w:r>
      <w:r w:rsidRPr="00AA3FE0">
        <w:rPr>
          <w:szCs w:val="28"/>
        </w:rPr>
        <w:t xml:space="preserve"> принятия решения и</w:t>
      </w:r>
      <w:r>
        <w:t xml:space="preserve"> полномочия органов местного самоуправления Ипатовского </w:t>
      </w:r>
      <w:r w:rsidR="00050542">
        <w:t xml:space="preserve">муниципального </w:t>
      </w:r>
      <w:r>
        <w:t>округа Ставропольского края по прове</w:t>
      </w:r>
      <w:r w:rsidR="00B625E1">
        <w:t>дению порядка организации схода</w:t>
      </w:r>
      <w:r>
        <w:t xml:space="preserve"> граждан в сельских населенных пунктах, входящих в состав Ипатовского </w:t>
      </w:r>
      <w:r w:rsidR="00050542">
        <w:t xml:space="preserve">муниципального </w:t>
      </w:r>
      <w:r>
        <w:t xml:space="preserve">округа Ставропольского края. </w:t>
      </w:r>
    </w:p>
    <w:p w:rsidR="00050542" w:rsidRPr="00050542" w:rsidRDefault="00050542" w:rsidP="00AA3FE0">
      <w:pPr>
        <w:pStyle w:val="ConsPlusTitle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Также данным решением предлагается утратить силу решение Думы Ипатовского городского округа Ставропольского края  от 26 февраля 2019г. № 4 «</w:t>
      </w:r>
      <w:r w:rsidRPr="00050542">
        <w:rPr>
          <w:b w:val="0"/>
          <w:szCs w:val="28"/>
        </w:rPr>
        <w:t>Об утверждении Положения о сходе граждан в сельском населенном пункте, входящем в состав Ипатовского городского округа Ставропольского края».</w:t>
      </w:r>
    </w:p>
    <w:p w:rsidR="00AA3FE0" w:rsidRDefault="00AA3FE0" w:rsidP="00AA3FE0">
      <w:pPr>
        <w:pStyle w:val="ConsPlusTitle"/>
        <w:ind w:firstLine="709"/>
        <w:jc w:val="both"/>
      </w:pPr>
      <w:r>
        <w:rPr>
          <w:b w:val="0"/>
          <w:szCs w:val="28"/>
        </w:rPr>
        <w:t>Содержащиеся в проекте решения положения достаточны для достижения заявленной в нем цели правового регулирования.</w:t>
      </w:r>
    </w:p>
    <w:p w:rsidR="00AA3FE0" w:rsidRDefault="00AA3FE0" w:rsidP="00AA3FE0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Проект решения не содержит  норм противоречащих  федеральному и региональному законодательству. </w:t>
      </w:r>
    </w:p>
    <w:p w:rsidR="00AA3FE0" w:rsidRDefault="00AA3FE0" w:rsidP="00AA3FE0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>Проект решения не содержит  пробелов и внутренних противоречий.</w:t>
      </w:r>
    </w:p>
    <w:p w:rsidR="00AA3FE0" w:rsidRDefault="00AA3FE0" w:rsidP="00AA3FE0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В проекте решения  правила  юридической техники соблюдены. </w:t>
      </w:r>
    </w:p>
    <w:p w:rsidR="00AA3FE0" w:rsidRDefault="00AA3FE0" w:rsidP="005528E6">
      <w:pPr>
        <w:ind w:firstLine="709"/>
        <w:jc w:val="both"/>
        <w:rPr>
          <w:szCs w:val="28"/>
        </w:rPr>
      </w:pPr>
      <w:r>
        <w:rPr>
          <w:szCs w:val="28"/>
        </w:rPr>
        <w:t>В проекте решения отсутствуют положения, которые могут вызвать коррупционные действия.</w:t>
      </w:r>
    </w:p>
    <w:p w:rsidR="005528E6" w:rsidRPr="00322598" w:rsidRDefault="005528E6" w:rsidP="005528E6">
      <w:pPr>
        <w:spacing w:after="0" w:line="240" w:lineRule="atLeast"/>
        <w:rPr>
          <w:szCs w:val="28"/>
        </w:rPr>
      </w:pPr>
      <w:r>
        <w:rPr>
          <w:szCs w:val="28"/>
        </w:rPr>
        <w:t>Председатель комитета Думы Ипатовского муниципального округа Ставропольского  края</w:t>
      </w:r>
      <w:r>
        <w:t xml:space="preserve"> </w:t>
      </w:r>
      <w:r w:rsidRPr="00BE3561">
        <w:rPr>
          <w:szCs w:val="28"/>
        </w:rPr>
        <w:t xml:space="preserve"> </w:t>
      </w:r>
      <w:r>
        <w:rPr>
          <w:szCs w:val="28"/>
        </w:rPr>
        <w:t xml:space="preserve">по местному самоуправлению, </w:t>
      </w:r>
      <w:proofErr w:type="gramStart"/>
      <w:r w:rsidRPr="00322598">
        <w:rPr>
          <w:szCs w:val="28"/>
        </w:rPr>
        <w:t>контро</w:t>
      </w:r>
      <w:r>
        <w:rPr>
          <w:szCs w:val="28"/>
        </w:rPr>
        <w:t>лю за</w:t>
      </w:r>
      <w:proofErr w:type="gramEnd"/>
      <w:r>
        <w:rPr>
          <w:szCs w:val="28"/>
        </w:rPr>
        <w:t xml:space="preserve"> деятельностью органов </w:t>
      </w:r>
      <w:r w:rsidRPr="00322598">
        <w:rPr>
          <w:szCs w:val="28"/>
        </w:rPr>
        <w:t xml:space="preserve">и должностных лиц местного самоуправления, </w:t>
      </w:r>
    </w:p>
    <w:p w:rsidR="005528E6" w:rsidRPr="00322598" w:rsidRDefault="005528E6" w:rsidP="005528E6">
      <w:pPr>
        <w:spacing w:after="0" w:line="240" w:lineRule="atLeast"/>
        <w:rPr>
          <w:szCs w:val="28"/>
        </w:rPr>
      </w:pPr>
      <w:r w:rsidRPr="00322598">
        <w:rPr>
          <w:szCs w:val="28"/>
        </w:rPr>
        <w:t>по защите прав граждан, охране</w:t>
      </w:r>
      <w:r>
        <w:rPr>
          <w:szCs w:val="28"/>
        </w:rPr>
        <w:t xml:space="preserve"> </w:t>
      </w:r>
      <w:r w:rsidRPr="00322598">
        <w:rPr>
          <w:szCs w:val="28"/>
        </w:rPr>
        <w:t xml:space="preserve">общественного порядка и безопасности, </w:t>
      </w:r>
    </w:p>
    <w:p w:rsidR="005528E6" w:rsidRDefault="005528E6" w:rsidP="005528E6">
      <w:pPr>
        <w:spacing w:after="0" w:line="240" w:lineRule="atLeast"/>
        <w:rPr>
          <w:szCs w:val="28"/>
        </w:rPr>
      </w:pPr>
      <w:r w:rsidRPr="00322598">
        <w:rPr>
          <w:szCs w:val="28"/>
        </w:rPr>
        <w:t>казачеству и общественным объединениям</w:t>
      </w:r>
      <w:r>
        <w:rPr>
          <w:szCs w:val="28"/>
        </w:rPr>
        <w:t xml:space="preserve">                            П.В. Звягинцев</w:t>
      </w:r>
    </w:p>
    <w:p w:rsidR="00AA3FE0" w:rsidRPr="00122BA4" w:rsidRDefault="00AA3FE0" w:rsidP="00AA3FE0">
      <w:pPr>
        <w:spacing w:after="0" w:line="240" w:lineRule="exact"/>
        <w:rPr>
          <w:szCs w:val="28"/>
        </w:rPr>
      </w:pPr>
    </w:p>
    <w:sectPr w:rsidR="00AA3FE0" w:rsidRPr="00122BA4" w:rsidSect="005528E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FE0"/>
    <w:rsid w:val="00050542"/>
    <w:rsid w:val="00122BA4"/>
    <w:rsid w:val="001C2EE3"/>
    <w:rsid w:val="005528E6"/>
    <w:rsid w:val="00594075"/>
    <w:rsid w:val="00831F2C"/>
    <w:rsid w:val="00861C28"/>
    <w:rsid w:val="008F7F71"/>
    <w:rsid w:val="00A66581"/>
    <w:rsid w:val="00AA3FE0"/>
    <w:rsid w:val="00B625E1"/>
    <w:rsid w:val="00D74BAE"/>
    <w:rsid w:val="00DD7F81"/>
    <w:rsid w:val="00DE1521"/>
    <w:rsid w:val="00E8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E0"/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3FE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ConsPlusNormal">
    <w:name w:val="ConsPlusNormal"/>
    <w:link w:val="ConsPlusNormal0"/>
    <w:rsid w:val="00AA3F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A3FE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7</cp:revision>
  <cp:lastPrinted>2024-11-11T10:50:00Z</cp:lastPrinted>
  <dcterms:created xsi:type="dcterms:W3CDTF">2019-02-11T13:35:00Z</dcterms:created>
  <dcterms:modified xsi:type="dcterms:W3CDTF">2024-11-11T10:50:00Z</dcterms:modified>
</cp:coreProperties>
</file>