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F9" w:rsidRPr="00F012DF" w:rsidRDefault="00EC6883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6247D8">
        <w:rPr>
          <w:rFonts w:ascii="Times New Roman" w:hAnsi="Times New Roman"/>
          <w:sz w:val="28"/>
          <w:szCs w:val="28"/>
        </w:rPr>
        <w:t>ы</w:t>
      </w:r>
    </w:p>
    <w:p w:rsidR="00EC6883" w:rsidRDefault="006E7613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9B46F9" w:rsidRPr="00F012DF" w:rsidRDefault="00EC6883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46F9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7613" w:rsidRPr="006E7613">
        <w:rPr>
          <w:rFonts w:ascii="Times New Roman" w:hAnsi="Times New Roman"/>
          <w:sz w:val="28"/>
          <w:szCs w:val="28"/>
        </w:rPr>
        <w:t>Контрольно-счетной комиссии</w:t>
      </w:r>
      <w:r w:rsidR="009B46F9" w:rsidRPr="00F012DF">
        <w:rPr>
          <w:rFonts w:ascii="Times New Roman" w:hAnsi="Times New Roman"/>
          <w:sz w:val="28"/>
          <w:szCs w:val="28"/>
        </w:rPr>
        <w:t xml:space="preserve"> Ипатовского</w:t>
      </w:r>
      <w:r w:rsidR="009B46F9">
        <w:rPr>
          <w:rFonts w:ascii="Times New Roman" w:hAnsi="Times New Roman"/>
          <w:sz w:val="28"/>
          <w:szCs w:val="28"/>
        </w:rPr>
        <w:t xml:space="preserve"> </w:t>
      </w:r>
      <w:r w:rsidR="00334436">
        <w:rPr>
          <w:rFonts w:ascii="Times New Roman" w:hAnsi="Times New Roman"/>
          <w:sz w:val="28"/>
          <w:szCs w:val="28"/>
        </w:rPr>
        <w:t xml:space="preserve">муниципального </w:t>
      </w:r>
      <w:r w:rsidR="009B46F9">
        <w:rPr>
          <w:rFonts w:ascii="Times New Roman" w:hAnsi="Times New Roman"/>
          <w:sz w:val="28"/>
          <w:szCs w:val="28"/>
        </w:rPr>
        <w:t xml:space="preserve">округа </w:t>
      </w:r>
      <w:r w:rsidR="009B46F9" w:rsidRPr="00F012DF">
        <w:rPr>
          <w:rFonts w:ascii="Times New Roman" w:hAnsi="Times New Roman"/>
          <w:sz w:val="28"/>
          <w:szCs w:val="28"/>
        </w:rPr>
        <w:t>Ставропольского края</w:t>
      </w:r>
    </w:p>
    <w:p w:rsidR="009B46F9" w:rsidRPr="00F012DF" w:rsidRDefault="009B46F9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8"/>
          <w:szCs w:val="28"/>
        </w:rPr>
      </w:pPr>
      <w:r w:rsidRPr="003701A6">
        <w:rPr>
          <w:rFonts w:ascii="Times New Roman" w:hAnsi="Times New Roman"/>
          <w:sz w:val="28"/>
          <w:szCs w:val="28"/>
        </w:rPr>
        <w:t xml:space="preserve">от </w:t>
      </w:r>
      <w:r w:rsidR="003701A6" w:rsidRPr="003701A6">
        <w:rPr>
          <w:rFonts w:ascii="Times New Roman" w:hAnsi="Times New Roman"/>
          <w:sz w:val="28"/>
          <w:szCs w:val="28"/>
        </w:rPr>
        <w:t>20</w:t>
      </w:r>
      <w:r w:rsidRPr="003701A6">
        <w:rPr>
          <w:rFonts w:ascii="Times New Roman" w:hAnsi="Times New Roman"/>
          <w:sz w:val="28"/>
          <w:szCs w:val="28"/>
        </w:rPr>
        <w:t xml:space="preserve"> </w:t>
      </w:r>
      <w:r w:rsidR="006E7613" w:rsidRPr="003701A6">
        <w:rPr>
          <w:rFonts w:ascii="Times New Roman" w:hAnsi="Times New Roman"/>
          <w:sz w:val="28"/>
          <w:szCs w:val="28"/>
        </w:rPr>
        <w:t>декабря 202</w:t>
      </w:r>
      <w:r w:rsidR="00DD0FC5" w:rsidRPr="003701A6">
        <w:rPr>
          <w:rFonts w:ascii="Times New Roman" w:hAnsi="Times New Roman"/>
          <w:sz w:val="28"/>
          <w:szCs w:val="28"/>
        </w:rPr>
        <w:t>4</w:t>
      </w:r>
      <w:r w:rsidRPr="003701A6">
        <w:rPr>
          <w:rFonts w:ascii="Times New Roman" w:hAnsi="Times New Roman"/>
          <w:sz w:val="28"/>
          <w:szCs w:val="28"/>
        </w:rPr>
        <w:t xml:space="preserve"> г. </w:t>
      </w:r>
      <w:r w:rsidR="00DD0FC5" w:rsidRPr="003701A6">
        <w:rPr>
          <w:rFonts w:ascii="Times New Roman" w:hAnsi="Times New Roman"/>
          <w:sz w:val="28"/>
          <w:szCs w:val="28"/>
        </w:rPr>
        <w:t xml:space="preserve">№ </w:t>
      </w:r>
      <w:r w:rsidR="003701A6" w:rsidRPr="003701A6">
        <w:rPr>
          <w:rFonts w:ascii="Times New Roman" w:hAnsi="Times New Roman"/>
          <w:sz w:val="28"/>
          <w:szCs w:val="28"/>
        </w:rPr>
        <w:t>65</w:t>
      </w:r>
    </w:p>
    <w:p w:rsidR="009B46F9" w:rsidRPr="00F012DF" w:rsidRDefault="009B46F9" w:rsidP="009B46F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B46F9" w:rsidRDefault="009B46F9" w:rsidP="009B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39"/>
      <w:bookmarkEnd w:id="0"/>
    </w:p>
    <w:p w:rsidR="006247D8" w:rsidRPr="006247D8" w:rsidRDefault="006247D8" w:rsidP="006247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6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F749B4">
      <w:pPr>
        <w:widowControl w:val="0"/>
        <w:autoSpaceDE w:val="0"/>
        <w:autoSpaceDN w:val="0"/>
        <w:spacing w:before="206" w:after="0" w:line="240" w:lineRule="auto"/>
        <w:ind w:left="2779" w:right="302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МЕТОДИЧЕСКИЕ</w:t>
      </w:r>
      <w:r w:rsidRPr="006247D8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УКАЗАНИЯ</w:t>
      </w:r>
    </w:p>
    <w:p w:rsidR="00F749B4" w:rsidRPr="00F749B4" w:rsidRDefault="00F749B4" w:rsidP="00F749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32"/>
        </w:rPr>
        <w:t>«</w:t>
      </w:r>
      <w:r w:rsidRPr="00F749B4">
        <w:rPr>
          <w:rFonts w:ascii="Times New Roman" w:eastAsia="Times New Roman" w:hAnsi="Times New Roman"/>
          <w:b/>
          <w:bCs/>
          <w:sz w:val="28"/>
          <w:szCs w:val="32"/>
        </w:rPr>
        <w:t>ПОРЯДОК ДЕЙСТВИЙ ДОЛЖНОСТНЫХ ЛИЦ</w:t>
      </w:r>
    </w:p>
    <w:p w:rsidR="00F749B4" w:rsidRPr="00F749B4" w:rsidRDefault="00F749B4" w:rsidP="00F749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  <w:r w:rsidRPr="00F749B4">
        <w:rPr>
          <w:rFonts w:ascii="Times New Roman" w:eastAsia="Times New Roman" w:hAnsi="Times New Roman"/>
          <w:b/>
          <w:bCs/>
          <w:sz w:val="28"/>
          <w:szCs w:val="32"/>
        </w:rPr>
        <w:t>КОНТРОЛЬНО-СЧЕТНОЙ КОМИССИИ ИПАТОВСКОГО</w:t>
      </w:r>
    </w:p>
    <w:p w:rsidR="00F749B4" w:rsidRPr="00F749B4" w:rsidRDefault="00334436" w:rsidP="00F749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32"/>
        </w:rPr>
        <w:t>МУНИЦИПАЛЬНОГО</w:t>
      </w:r>
      <w:r w:rsidR="00F749B4" w:rsidRPr="00F749B4">
        <w:rPr>
          <w:rFonts w:ascii="Times New Roman" w:eastAsia="Times New Roman" w:hAnsi="Times New Roman"/>
          <w:b/>
          <w:bCs/>
          <w:sz w:val="28"/>
          <w:szCs w:val="32"/>
        </w:rPr>
        <w:t xml:space="preserve"> ОКРУГА СТАВРОПОЛЬСКОГО КРАЯ ПРИ</w:t>
      </w:r>
    </w:p>
    <w:p w:rsidR="006247D8" w:rsidRPr="00F749B4" w:rsidRDefault="00F749B4" w:rsidP="00F749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F749B4">
        <w:rPr>
          <w:rFonts w:ascii="Times New Roman" w:eastAsia="Times New Roman" w:hAnsi="Times New Roman"/>
          <w:b/>
          <w:bCs/>
          <w:sz w:val="28"/>
          <w:szCs w:val="32"/>
        </w:rPr>
        <w:t>ВЫЯВЛЕНИИ АДМИНИСТРАТИВНЫХ ПРАВОНАРУШЕНИЙ</w:t>
      </w:r>
      <w:r>
        <w:rPr>
          <w:rFonts w:ascii="Times New Roman" w:eastAsia="Times New Roman" w:hAnsi="Times New Roman"/>
          <w:b/>
          <w:bCs/>
          <w:sz w:val="28"/>
          <w:szCs w:val="32"/>
        </w:rPr>
        <w:t>»</w:t>
      </w:r>
    </w:p>
    <w:p w:rsidR="006247D8" w:rsidRPr="00F749B4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before="263" w:after="0" w:line="240" w:lineRule="auto"/>
        <w:ind w:left="2779" w:right="2865"/>
        <w:jc w:val="center"/>
        <w:rPr>
          <w:rFonts w:ascii="Times New Roman" w:eastAsia="Times New Roman" w:hAnsi="Times New Roman"/>
          <w:sz w:val="28"/>
          <w:szCs w:val="28"/>
        </w:rPr>
      </w:pPr>
      <w:r w:rsidRPr="00DD0FC5">
        <w:rPr>
          <w:rFonts w:ascii="Times New Roman" w:eastAsia="Times New Roman" w:hAnsi="Times New Roman"/>
          <w:spacing w:val="-4"/>
          <w:sz w:val="28"/>
          <w:szCs w:val="28"/>
        </w:rPr>
        <w:t>202</w:t>
      </w:r>
      <w:r w:rsidR="00DD0FC5" w:rsidRPr="00DD0FC5">
        <w:rPr>
          <w:rFonts w:ascii="Times New Roman" w:eastAsia="Times New Roman" w:hAnsi="Times New Roman"/>
          <w:spacing w:val="-4"/>
          <w:sz w:val="28"/>
          <w:szCs w:val="28"/>
        </w:rPr>
        <w:t>4</w:t>
      </w:r>
      <w:r w:rsidR="006F77E8">
        <w:rPr>
          <w:rFonts w:ascii="Times New Roman" w:eastAsia="Times New Roman" w:hAnsi="Times New Roman"/>
          <w:spacing w:val="-4"/>
          <w:sz w:val="28"/>
          <w:szCs w:val="28"/>
        </w:rPr>
        <w:t xml:space="preserve"> г.</w:t>
      </w:r>
      <w:bookmarkStart w:id="1" w:name="_GoBack"/>
      <w:bookmarkEnd w:id="1"/>
    </w:p>
    <w:p w:rsidR="006247D8" w:rsidRPr="006247D8" w:rsidRDefault="006247D8" w:rsidP="006F77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6247D8" w:rsidRPr="006247D8" w:rsidSect="00842A91">
          <w:pgSz w:w="11910" w:h="16840"/>
          <w:pgMar w:top="1276" w:right="440" w:bottom="280" w:left="1540" w:header="720" w:footer="720" w:gutter="0"/>
          <w:cols w:space="720"/>
        </w:sectPr>
      </w:pPr>
    </w:p>
    <w:p w:rsidR="00F749B4" w:rsidRPr="00F749B4" w:rsidRDefault="00F749B4" w:rsidP="00F749B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  <w:gridCol w:w="1134"/>
      </w:tblGrid>
      <w:tr w:rsidR="00F749B4" w:rsidRPr="00F749B4" w:rsidTr="00F749B4"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tabs>
                <w:tab w:val="left" w:pos="7901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Общие положения ……………………………………………...........................</w:t>
            </w:r>
          </w:p>
        </w:tc>
        <w:tc>
          <w:tcPr>
            <w:tcW w:w="1134" w:type="dxa"/>
            <w:vAlign w:val="bottom"/>
          </w:tcPr>
          <w:p w:rsidR="00F749B4" w:rsidRPr="00F749B4" w:rsidRDefault="00F749B4" w:rsidP="00F749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749B4" w:rsidRPr="00F749B4" w:rsidTr="00F749B4"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716EF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Задачи и принципы производства по делам об административных правонарушениях ………………………………………………………………..</w:t>
            </w:r>
          </w:p>
        </w:tc>
        <w:tc>
          <w:tcPr>
            <w:tcW w:w="1134" w:type="dxa"/>
            <w:vAlign w:val="bottom"/>
          </w:tcPr>
          <w:p w:rsidR="00F749B4" w:rsidRPr="00F749B4" w:rsidRDefault="00716EFC" w:rsidP="00F749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49B4" w:rsidRPr="00F749B4" w:rsidTr="00F749B4">
        <w:trPr>
          <w:trHeight w:val="519"/>
        </w:trPr>
        <w:tc>
          <w:tcPr>
            <w:tcW w:w="9498" w:type="dxa"/>
            <w:gridSpan w:val="2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Основные понятия, используемые в Методических указаниях ……………</w:t>
            </w:r>
          </w:p>
        </w:tc>
        <w:tc>
          <w:tcPr>
            <w:tcW w:w="1134" w:type="dxa"/>
            <w:vAlign w:val="bottom"/>
          </w:tcPr>
          <w:p w:rsidR="00F749B4" w:rsidRPr="00F749B4" w:rsidRDefault="00716EFC" w:rsidP="00F749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749B4" w:rsidRPr="00F749B4" w:rsidTr="00F749B4"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tabs>
                <w:tab w:val="left" w:pos="7854"/>
                <w:tab w:val="left" w:pos="7901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Возбуждение дела об административном правонарушении…………………</w:t>
            </w:r>
          </w:p>
        </w:tc>
        <w:tc>
          <w:tcPr>
            <w:tcW w:w="1134" w:type="dxa"/>
            <w:vAlign w:val="bottom"/>
          </w:tcPr>
          <w:p w:rsidR="00F749B4" w:rsidRPr="00F749B4" w:rsidRDefault="00F749B4" w:rsidP="00F749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749B4" w:rsidRPr="00F749B4" w:rsidTr="00F749B4"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tabs>
                <w:tab w:val="left" w:pos="8228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Оформление протокола об административном правонарушении…...………</w:t>
            </w:r>
          </w:p>
        </w:tc>
        <w:tc>
          <w:tcPr>
            <w:tcW w:w="1134" w:type="dxa"/>
            <w:vAlign w:val="bottom"/>
          </w:tcPr>
          <w:p w:rsidR="00F749B4" w:rsidRPr="00F749B4" w:rsidRDefault="00F749B4" w:rsidP="00CF7199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F7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749B4" w:rsidRPr="00F749B4" w:rsidTr="00F749B4"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tabs>
                <w:tab w:val="left" w:pos="7901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6. Административное расследование………………</w:t>
            </w:r>
            <w:r w:rsidRPr="00F749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1134" w:type="dxa"/>
            <w:vAlign w:val="bottom"/>
          </w:tcPr>
          <w:p w:rsidR="00F749B4" w:rsidRPr="00F749B4" w:rsidRDefault="00F749B4" w:rsidP="00CF7199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F7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749B4" w:rsidRPr="00F749B4" w:rsidTr="00F749B4">
        <w:trPr>
          <w:trHeight w:val="571"/>
        </w:trPr>
        <w:tc>
          <w:tcPr>
            <w:tcW w:w="9498" w:type="dxa"/>
            <w:gridSpan w:val="2"/>
            <w:vAlign w:val="bottom"/>
          </w:tcPr>
          <w:p w:rsidR="00F749B4" w:rsidRPr="00F749B4" w:rsidRDefault="00F749B4" w:rsidP="00F749B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749B4" w:rsidRPr="00F749B4" w:rsidRDefault="00F749B4" w:rsidP="00F749B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9B4" w:rsidRPr="00F749B4" w:rsidTr="00F749B4">
        <w:trPr>
          <w:trHeight w:val="80"/>
        </w:trPr>
        <w:tc>
          <w:tcPr>
            <w:tcW w:w="1985" w:type="dxa"/>
          </w:tcPr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513" w:type="dxa"/>
            <w:tcBorders>
              <w:left w:val="nil"/>
            </w:tcBorders>
          </w:tcPr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Форма извещения о составлении протокола об административном правонарушении</w:t>
            </w:r>
          </w:p>
          <w:p w:rsidR="00F749B4" w:rsidRPr="00F749B4" w:rsidRDefault="00F749B4" w:rsidP="00F749B4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2. Форма сопроводительного письма в суд (мировой суд)               о направлении протокола </w:t>
            </w: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административном правонарушении </w:t>
            </w:r>
          </w:p>
          <w:p w:rsidR="00F749B4" w:rsidRPr="00F749B4" w:rsidRDefault="00F749B4" w:rsidP="00F749B4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3. Форма определения </w:t>
            </w: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возбуждении дела об административном правонарушении и проведении административного расследования</w:t>
            </w: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Сводная таблица</w:t>
            </w:r>
            <w:r w:rsidRPr="00F749B4">
              <w:rPr>
                <w:rFonts w:ascii="Times New Roman" w:eastAsia="Times New Roman" w:hAnsi="Times New Roman"/>
                <w:smallCaps/>
                <w:sz w:val="28"/>
                <w:szCs w:val="28"/>
                <w:lang w:eastAsia="ru-RU"/>
              </w:rPr>
              <w:t xml:space="preserve"> </w:t>
            </w: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«Перечень статей Кодекса Российской Федерации об административных правонарушениях, по которым уполномоченные лица контрольно-счетных органов вправе составлять протоколы об административных правонарушениях»</w:t>
            </w:r>
          </w:p>
        </w:tc>
        <w:tc>
          <w:tcPr>
            <w:tcW w:w="1134" w:type="dxa"/>
          </w:tcPr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749B4" w:rsidRPr="00F749B4" w:rsidRDefault="00F749B4" w:rsidP="00F749B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46253C" w:rsidRPr="00F749B4" w:rsidRDefault="0046253C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33312E"/>
          <w:sz w:val="28"/>
          <w:szCs w:val="28"/>
          <w:lang w:eastAsia="ru-RU"/>
        </w:rPr>
      </w:pPr>
    </w:p>
    <w:p w:rsidR="00F749B4" w:rsidRPr="00F749B4" w:rsidRDefault="00F749B4" w:rsidP="00F749B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F749B4" w:rsidRPr="00F749B4" w:rsidRDefault="00F749B4" w:rsidP="00F749B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9B4" w:rsidRPr="00F749B4" w:rsidRDefault="00F749B4" w:rsidP="00F749B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1.1. Методические указания «Порядок действий должностных лиц Контрольно-счетной комиссии Ипатовского 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Ставропольского края при выявлении административных правонарушений» (далее – Методические указания) разработаны в целях методического обеспечения реализации полномочий должностных лиц Контрольно-счетной комиссии Ипатовского 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Ставропольского края (далее – Контрольно-счетная комиссия), установленных Положением о Контрольно-счетной комиссии Ипатовского 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округа Ставропольского края, утвержденного решением Думы Ипатовского 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муниципального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>круга Ставропольского края от 10 октября 2023 г. № 113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, нормами Кодекса Российской Федерации об административных правонарушениях (далее – КоАП РФ), положениями стандартов внешнего муниципального аудита (контроля) Контрольно-счетной комиссии.</w:t>
      </w:r>
    </w:p>
    <w:p w:rsidR="00F749B4" w:rsidRPr="00F749B4" w:rsidRDefault="00F749B4" w:rsidP="00F749B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1.2. Методические указания предназначены для установления единого подхода к организации работы по обеспечению производства по делам об административных правонарушениях должностными лицами Контрольно-счетной комиссии, уполномоченными составлять протоколы об административных правонарушениях.</w:t>
      </w:r>
    </w:p>
    <w:p w:rsidR="00F749B4" w:rsidRPr="00F749B4" w:rsidRDefault="00F749B4" w:rsidP="00F749B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1.3. Методические указания устанавливают порядок и последовательность действий должностного лица Контрольно-счетной комиссии, уполномоченного составлять протокол об административных правонарушениях, при производстве по делам об административных правонарушениях с момента непосредственного обнаружения им достаточных данных, указывающих на наличие события административного правонарушения, и до момента направления протокола и иных материалов дела об административном правонарушении в суд для его рассмотрения по существу.</w:t>
      </w:r>
    </w:p>
    <w:p w:rsidR="00F749B4" w:rsidRPr="00F749B4" w:rsidRDefault="00F749B4" w:rsidP="00F749B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1.4.  Методические указания содержат описание обязательных для выполнения при производстве по делам об административных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правонарушениях процессуальных действий, обеспечивающих законность при осуществлении административного принуждения, в целях всестороннего, полного, объективного и своевременного выяснения обстоятельств каждого дела, его разрешения в соответствии с законом.</w:t>
      </w:r>
    </w:p>
    <w:p w:rsidR="00F749B4" w:rsidRPr="00F749B4" w:rsidRDefault="00F749B4" w:rsidP="00F749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49B4" w:rsidRPr="00F749B4" w:rsidRDefault="00F749B4" w:rsidP="00F749B4">
      <w:pPr>
        <w:autoSpaceDE w:val="0"/>
        <w:spacing w:line="240" w:lineRule="auto"/>
        <w:jc w:val="center"/>
        <w:rPr>
          <w:rFonts w:ascii="Times New Roman" w:eastAsia="Times New Roman" w:hAnsi="Times New Roman" w:cs="Calibri"/>
          <w:b/>
          <w:spacing w:val="-6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F749B4">
        <w:rPr>
          <w:rFonts w:ascii="Times New Roman" w:eastAsia="Times New Roman" w:hAnsi="Times New Roman" w:cs="Calibri"/>
          <w:b/>
          <w:spacing w:val="-6"/>
          <w:sz w:val="28"/>
          <w:szCs w:val="28"/>
          <w:lang w:eastAsia="ar-SA"/>
        </w:rPr>
        <w:t>Задачи и принципы производства по делам об административных правонарушениях</w:t>
      </w:r>
    </w:p>
    <w:p w:rsidR="00F749B4" w:rsidRPr="00F749B4" w:rsidRDefault="00F749B4" w:rsidP="00F749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pacing w:val="-6"/>
          <w:sz w:val="28"/>
          <w:szCs w:val="28"/>
          <w:lang w:eastAsia="ar-SA"/>
        </w:rPr>
      </w:pPr>
    </w:p>
    <w:p w:rsidR="00F749B4" w:rsidRPr="00F749B4" w:rsidRDefault="00F749B4" w:rsidP="00F749B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2.1. Задачами производства по делам об административных правонарушениях (статья 24.КоАП РФ) являются: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всестороннее, полное, объективное и своевременное выяснение обстоятельств каждого дела;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разрешение его в соответствии с законом;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обеспечение исполнения вынесенного постановления;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выявление причин и условий, способствовавших совершению административных правонарушений.     </w:t>
      </w:r>
    </w:p>
    <w:p w:rsidR="00F749B4" w:rsidRPr="00F749B4" w:rsidRDefault="00F749B4" w:rsidP="00F749B4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2.2. Осуществление производства по делам об административных правонарушениях базируется на следующих принципах: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законности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законом.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объективности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разрешение каждого дела об административном правонарушении должно осуществляться на основе всестороннего, полного и объективного выяснения конкретных фактов и обстоятельств, характеризующих противоправное деяние и совершившее его лицо (исключается предвзятый, односторонний подход к оценке доказательств);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презумпции невиновности -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Кодексом, и установлена вступившим в законную силу постановлением судьи, органа, должностного лица, рассмотревших дело (статья 1.5 КоАП РФ);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равенства перед законом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лица, совершившие административные правонарушения, равны перед законом. Физические лица подлежат административной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Юридические лица подлежат административной ответственности независимо от места нахождения, организационно-правовых форм, подчиненности, а также других обстоятельств.</w:t>
      </w:r>
    </w:p>
    <w:p w:rsidR="00F749B4" w:rsidRPr="00F749B4" w:rsidRDefault="00F749B4" w:rsidP="00F749B4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гласности производства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    дела об административном правонарушении рассматриваются открыто, за исключением случаев, если это может привести к разглашению государственной, коммерческой или иной охраняемой законом тайны, а равно в случаях, если этого требуют интересы обеспечения безопасности лиц, участвующих в производстве по делу об административном правонарушении, членов их семей, их близких, а также защиты чести и достоинства указанных лиц.</w:t>
      </w:r>
    </w:p>
    <w:p w:rsidR="00F749B4" w:rsidRPr="00F749B4" w:rsidRDefault="00F749B4" w:rsidP="00F749B4">
      <w:pPr>
        <w:spacing w:after="0"/>
        <w:jc w:val="both"/>
        <w:rPr>
          <w:rFonts w:ascii="Times New Roman" w:eastAsia="Times New Roman" w:hAnsi="Times New Roman"/>
          <w:color w:val="33312E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color w:val="33312E"/>
          <w:sz w:val="28"/>
          <w:szCs w:val="28"/>
          <w:lang w:eastAsia="ru-RU"/>
        </w:rPr>
        <w:t> </w:t>
      </w:r>
    </w:p>
    <w:p w:rsidR="00F749B4" w:rsidRPr="00F749B4" w:rsidRDefault="00F749B4" w:rsidP="00F749B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t>3. Основные понятия, используемые в Методических указаниях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Для целей настоящих Методических указаний используются следующие основные понятия: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Административное правонарушение – противоправное, виновное действие (бездействие) физического или юридического лица, за которое КоАП РФ (или законом Ставропольского края) установлена административная ответственность.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Возбуждение дела об административном правонарушении – составление должностным лицом Контрольно-счетной комиссии в пределах компетенции Контрольно-счетной комиссии протокола об административном правонарушении или вынесение должностным лицом Контрольно-счетной комиссии определения о возбуждении дела об административном правонарушении при необходимости проведения административного расследования.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Должностное лицо Контрольно-счетной комиссии, уполномоченное на составление протокола об административных правонарушениях (далее – должностное лицо Контрольно-счетной комиссии) - председатель  и  инспекторы Контрольно-счетной комиссии (в соответствии с частью 6 статьи 12.2 Закона  № 20-кз).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Протокол об административном правонарушении – протокол, составленный должностным лицом Контрольно-счетной комиссии в пределах компетенции Контрольно-счетной комиссии, в соответствии с приложением 10 к стандарту  внешнего муниципального финансового контроля Контрольно-счетной комиссии Ипатовского </w:t>
      </w:r>
      <w:r w:rsidR="00B510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муниципального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округа Ставропольского края СФК 1 «Общие правила проведения контрольного мероприятия» (далее – стандарт СФК 1) в порядке, предусмотренном статьей 28.2. КоАП РФ.</w:t>
      </w:r>
    </w:p>
    <w:p w:rsidR="00F749B4" w:rsidRPr="00F749B4" w:rsidRDefault="00F749B4" w:rsidP="00F749B4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4. Возбуждение дела об административном правонарушении</w:t>
      </w:r>
    </w:p>
    <w:p w:rsidR="00F749B4" w:rsidRPr="00F749B4" w:rsidRDefault="00F749B4" w:rsidP="00F749B4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4.1. Лицами, в отношении которых возбуждается дело об административном правонарушении – являются должностные, физические и юридические лица, совершившие административное правонарушение. 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если статьей КоАП РФ установлена ответственность в отношении юридического и должностного лица, составляются 2 протокола: в отношении юридического и должностного лица.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4.2. Под должностным лицом в соответствии со статьей 2.4 КоАП РФ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7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организационно-распорядительные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</w:t>
      </w:r>
      <w:hyperlink r:id="rId8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административно-хозяйственные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функции в органах местного самоуправления, муниципальных организациях, а также иные лица, перечисленные в вышеуказанной статье. 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Полномочия должностного лица должны быть подтверждены соответствующим приказом (распоряжением, решением участников), учредительными документами организации, а в случае делегирования полномочий - соответствующей доверенностью.</w:t>
      </w:r>
    </w:p>
    <w:p w:rsidR="00F749B4" w:rsidRPr="00F749B4" w:rsidRDefault="00F749B4" w:rsidP="00F74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Прекращение трудовых отношений с руководителем организации, осу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ществлявшим организационно-распорядительные функции, не исключает возможности возбуждения производства по делу об административном пра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>вонарушении в отношении этого лица и привлечения его к административной ответственности, если правонарушение было допущено им в период исполнения служебных обязанностей, и не истек срок давности для привлечения к административной ответственности.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4.3. Законный представитель юридического лица -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 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4.4. Официальные данные о лице, в отношении которого составляется протокол, целесообразно получать: в отношении юридического лица - в бух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softHyphen/>
        <w:t xml:space="preserve">галтерии самой организации (в случае непредставления такой информации - в налоговой инспекции, ведущей государственный реестр юридических лиц), в отношении должностных лиц - в бухгалтерии или отделе кадров по месту их работы.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4.5. Для подтверждения правового положения проверяемой организации как юридического лица необходимо истребовать надлежаще заверенную копию устава (положения, учредительного договора). Типичными признаками отсутствия статуса юридического лица является отсутствие у организации своего ИНН и номера в ЕГРЮЛ.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Если проверяемая организация не является юридическим лицом (например: структурное подразделение, филиал), то к ответственности привлекается юридическое лицо - в этом случае необходимо истребовать положение о филиале и устав (положение, учредительный договор) юридического лица (в котором указано наличие в его составе филиала).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4.6. Поводом к возбуждению должностным лицом Контрольно-счетной комиссии дела об административном правонарушении является непосредственное обнаружение им достаточных данных, указывающих на наличие события административного правонарушения, а также иные поводы, предусмотренные КоАП РФ.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4.7. Дело об административном правонарушении считается возбужденным с момента составления протокола (или вынесения определения о возбуждении дела об административном правонарушении при необходимости проведения административного расследования).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4.8. Перечень статей КоАП РФ, по которым уполномоченные лица Контрольно-счетной комиссии вправе составлять протоколы об административных правонарушениях, приведен в Приложении 4 к настоящим Методическим указаниям.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4.9. Протокол об административном правонарушении составляется должностным лицом Контрольно-счетной комиссии немедленно после выявления совершения административного правонарушения (части 1 статьи 28.5 КоАП РФ). Протокол составляется только должностным лицом, непосредственно выявившим административное правонарушение.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Как правило, протокол об административном правонарушении составляется в день составления акта контрольного мероприятия, поскольку акт является документом, подтверждающим факт выявления нарушения.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4.10.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должностным лицом Контрольно-счетной комиссии в течение двух суток с момента выявления административного правонарушения (части 2 статьи 28.5 КоАП РФ).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4.11.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</w:t>
      </w:r>
      <w:hyperlink r:id="rId9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статьей 28.7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КоАП РФ.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4.12. В соответствии со статьей 4.5 КоАП РФ, постановление по делу об административном правонарушении не может быть вынесено: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за нарушения, предусмотренные  </w:t>
      </w:r>
      <w:hyperlink r:id="rId10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частью 1 статьи 19.4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hyperlink r:id="rId11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статьей 19.4.1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hyperlink r:id="rId12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частью 20 статьи 19.5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hyperlink r:id="rId13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статьями 19.6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</w:t>
      </w:r>
      <w:hyperlink r:id="rId14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19.7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КоАП РФ, рассматриваемые судьями -  по истечении трех месяцев со дня совершения административного правонарушения;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за нарушение законодательства о выборах и референдумах (статья 5.21 КоАП РФ) - по истечении одного года со дня совершения административного правонарушения;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за нарушение бюджетного законодательства Российской Федерации (статьи 15.1, 15.14, 15.15, 15.15.1-15.15.16 КоАП РФ), законодательства Российской Федерации о бухгалтерском учете (ст. 15.11 КоАП РФ) - по истечении двух лет со дня совершения административного правонарушения.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4.13. Обстоятельствами, исключающими производство по делу об административном правонарушении в соответствии со статьей 24.5 КоАП РФ являются: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1) отсутствие события административного правонарушения;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2)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КоАП РФ для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3) действия лица в состоянии </w:t>
      </w:r>
      <w:hyperlink r:id="rId15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крайней необходимости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4) издание акта амнистии, если такой акт устраняет применение административного наказания;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5) 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6) истечение </w:t>
      </w:r>
      <w:hyperlink r:id="rId16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сроков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давности привлечения к административной ответственности;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РФ,  либо постановления о возбуждении уголовного дела;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8) смерть физического лица, в отношении которого ведется производство по делу об административном правонарушении.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9) 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4.14. В случае выявления административного правонарушения, по которому истек срок давности привлечения к административной ответственности или иных обстоятельств, исключающих производство по делу об административном правонарушении, инспектором направляется служебная записка председателю Контрольно-счетной комиссии с указанием данных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обстоятельств. Протокол об административном правонарушении в данном случае не составляется.</w:t>
      </w:r>
    </w:p>
    <w:p w:rsidR="00F749B4" w:rsidRPr="00F749B4" w:rsidRDefault="00F749B4" w:rsidP="00F749B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5. Оформление протокола об административном правонарушении</w:t>
      </w:r>
    </w:p>
    <w:p w:rsidR="00F749B4" w:rsidRPr="00F749B4" w:rsidRDefault="00F749B4" w:rsidP="00F749B4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5.1 Протокол об административном правонарушении составляется по форме согласно Приложению 10 к СФК 1.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5.2. В протоколе об административном правонарушении указываются: 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дата и место его составления;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должность, фамилия и инициалы лица, составившего протокол;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сведения о лице, в отношении которого возбуждено дело об административном правонарушении (при привлечении к административной ответственности юридического лица: наименование и адрес юридического лица;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представителя);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место, время совершения и событие административного правонарушения;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статья КоАП РФ, предусматривающая административную ответственность за данное правонарушение;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объяснение физического лица или законного представителя юридического лица, в отношении которых возбуждено дело;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фамилии, имена, отчества, паспортные данные, адреса места жительства и контактные телефоны свидетелей, если имеются свидетели;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- иные сведения, необходимые для разрешения дела.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5.3. При составлении протокола об административном правонарушении физическому (должностному) лицу или законному представителю юридического лица, в отношении которых ведется производство по делу об административном правонарушении, а также иным участникам производства по делу разъясняются их права и обязанности, предусмотренные КоАП РФ (право знакомиться со всеми материалами дела, давать объяснения,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представлять доказательства, заявлять ходатайства и отводы, пользоваться юридической помощью защитника, а также иные процессуальными права). 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должностным лицом Контрольно-счетной комиссии составляется акт с участием свидетеля, фиксирующего данный отказ.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5.4. В обязательном порядке должностным лицом Контрольно-счетной комиссии должны быть заполнены все графы формы протокола, за исключением объяснений лица, в отношении которого составляется протокол, а также отметки о вручении копии протокола (заполняются лицом, привлекаемым к административной ответственности).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Формулировка квалификации административного правонарушения должна четко соответствовать номеру и наименованию соответствующей статьи КоАП РФ.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5.5. В протоколе необходимо указывать показания свидетелей (если таковые имеются). Эти показания могут прилагаться к протоколу, о чем делается отметка в перечне прилагаемых материалов.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5.6. Записи должны осуществляться на русском языке разборчиво, без исправлений, орфографических и грамматических ошибок, неупотребляемых сокращений, слов и выражений, не свойственных официальному стилю.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5.7. Протокол об административном правонарушении подписывается должностным лицом Контрольно-счетной комиссии,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5.8. При составлении протокола должностные лица Контрольно-счетной комиссии вправе осуществлять видео и (или) аудиозапись, за исключением случаев, когда это запрещено действующим законодательством. Лицо, в отношении которого составляется протокол, устно уведомляется об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осуществлении аудио и (или) видеозаписи перед началом составления протокола.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 необходимости должностным лицом, в производстве которого находится дело об административном правонарушении, привлекается понятой. Понятой удостоверяет в протоколе своей подписью факт совершения в его присутствии процессуальных действий, их содержание и результаты. В качестве понятого может быть привлечено любое не заинтересованное в исходе дела совершеннолетнее лицо. Число понятых должно быть не менее двух. Об участии понятых в производстве по делу об административном правонарушении делается запись в протоколе.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5.9. Должностным лицом Контрольно-счетной комиссии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ознакомиться с протоколом и представить объяснения и замечания по содержанию протокола, которые отражаются в протоколе или оформляются приложением к нему.</w:t>
      </w:r>
    </w:p>
    <w:p w:rsidR="00F749B4" w:rsidRPr="00F749B4" w:rsidRDefault="00F749B4" w:rsidP="00F749B4">
      <w:pPr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5.10. Копия протокола вручается должностным лицом, уполномоченным составлять протоколы, под расписку должностному лицу или законному представителю юридического лица, в отношении которых возбуждено дело об административном правонарушении.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отказа лиц, в отношении которых возбуждено дело об административном правонарушении, от подписания протокола (или их отсутствии), должностным лицом Контрольно-счетной комиссии делается соответствующая запись в протоколе.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5.11. 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при условии, что они извещены письмом (заказным с уведомлением о вручении или переданным под роспись лично) по форме согласно Приложению 1 к Методическим указаниям о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времени и месте составления протокола, протокол об административном правонарушении составляется в их отсутствие. В протоколе делается соответствующая запись о неявке лица, в отношении которого ведется производство по делу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 дней со дня составления указанного протокола.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Надлежащим уведомлением является: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 составлении протокола в отношении юридического лица – направление по месту нахождения юридического лица письменного уведомления заказным письмом с уведомлением о вручении или иным способом, позволяющим достоверно подтвердить направление и вручение извещения (телеграмма, телефонограмма, по факсимильной связи и т.п.), а также личное вручение руководителю (лицу, исполняющему в установленном порядке обязанности руководителя) организации, передачи в канцелярию (общий отдел) организации. При личном вручении уведомления руководителю или передаче уведомления в канцелярию (общий отдел) организации на копии уведомления должна быть сделана отметка о получении уведомления (дата принятия, подпись руководителя или подпись принявшего работника и штамп канцелярии);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 составлении протокола в отношении должностного лица – направление по месту работы и месту жительства должностного лица письменного уведомления заказным письмом с уведомлением о вручении или иным способом, позволяющим достоверно подтвердить направление и получение уведомления (телеграмма</w:t>
      </w:r>
      <w:r w:rsidR="0046253C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телефонограмма, по факсимильной связи и т.п.), а также личное вручение должностному лицу, в отношении которого составляется протокол об административным правонарушении, или передача в канцелярию (общий отдел) организации. При личном вручении уведомления должностному лицу или передаче уведомления в канцелярию (общий отдел) организации на копии уведомления должна быть сделана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отметка о получении уведомления (дата принятия, подпись должностного лица или подпись принявшего работника и штамп канцелярии);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 оставлении протокола в отношении должностного лица, с которым прекращены трудовые отношения -  направление письменного уведомления по месту жительства должностного лица заказным письмом с уведомлением о вручении или иным способом, позволяющим достоверно подтвердить направление и получение уведомления (телеграмма и т.п.) или личное вручение уведомления (с проставлением личной подписи и даты принятия).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Место нахождения юридического лица определяется на основании выписки из Единого государственного реестра юридических лиц. Место жительства должностного лица определяется местом его регистрации, указанным в паспорте. При отсутствии сведений о регистрации, паспортных данных должностного лица, совершившего административное правонарушение, в кадровой службе организации, сведения о месте жительства могут быть получены путем направления запроса в территориальный орган Федеральной миграционной службы Российской Федерации, осуществляющий адресно-справочную работу, о предоставлении указанной информации.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5.12. К протоколу прилагаются документы и материалы, подтверждающие фактические сведения о событии правонарушения, времени и месте, причиненном ущербе и другие сведения, имеющие юридическое значение (акты, первичные документы, объяснения, письма, приказы и т.д.).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К копии протокола, предназначенного для лица, в отношении которого составлен протокол, материалы и копии документов не прилагаются.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Нормативные правовые акты и выдержки из них не заверяются.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При направлении для рассмотрения в орган, уполномоченный рассматривать дела об административных правонарушениях, к протоколу прикладываются копии всех документов (копии с копий), заверенные должностным лицом Контрольно-счетной комиссии.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После формирования пакета документов должностным лицом Контрольно-счетной комиссии, составившим протокол, готовится сопроводительное письмо (по форме, согласно Приложению 2 к Методическим указаниям).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Сопроводительное письмо подписывается председателем Контрольно-счетной комиссии.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5.13. Протокол об административном правонарушении регистрируется с присвоением номера в соответствующем журнале, который ведется сотрудниками Контрольно-счетной комиссии.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5.14. Протокол и другие материалы дела об административном правонарушении в течение трех суток с момента составления протокола с сопроводительным письмом, подписанным председателем Контрольно-счетной комиссии, направляются должностным лицом Контрольно-счетной комиссии в районный суд или мировому судье, уполномоченным рассматривать дела об административных правонарушениях (по месту совершения административного правонарушения, ч.1 ст. 29.5 КоАП РФ).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Согласно части 3 статьи 23.1 КоАП РФ дела об административных правонарушениях, влекущих дисквалификацию лиц, замещающих должности муниципальной службы, рассматриваются судьями районных судов. В остальных случаях дела об административных правонарушениях рассматриваются мировыми судьями.</w:t>
      </w:r>
    </w:p>
    <w:p w:rsidR="00F749B4" w:rsidRPr="00F749B4" w:rsidRDefault="00F749B4" w:rsidP="00F749B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240" w:lineRule="auto"/>
        <w:ind w:right="-158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6. Административное расследование</w:t>
      </w:r>
    </w:p>
    <w:p w:rsidR="00F749B4" w:rsidRPr="00F749B4" w:rsidRDefault="00F749B4" w:rsidP="00F749B4">
      <w:pPr>
        <w:spacing w:after="0" w:line="240" w:lineRule="auto"/>
        <w:ind w:right="-158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6.1. В случае если после выявления административного правонарушения необходимо проведение экспертизы или совершение иных процессуальных действий, требующих значительных временных затрат, проводится административное расследование. К иным «процессуальным действиям», помимо проведения экспертизы, проведение которых требует значительных временных затрат, могут быть отнесены, в частности: взятие проб и образцов </w:t>
      </w:r>
      <w:hyperlink r:id="rId17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(статья 26.5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КоАП РФ), направление поручений и запросов по делу об административном правонарушении </w:t>
      </w:r>
      <w:hyperlink r:id="rId18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(статья 26.9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КоАП РФ), осмотр принадлежащих юридическому лицу помещений, территорий и находящихся там вещей и документов </w:t>
      </w:r>
      <w:hyperlink r:id="rId19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(статья 27.8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КоАП РФ 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6.2. Решение о возбуждении дела об административном правонарушении и проведении административного расследования принимается должностным </w:t>
      </w: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лицом Контрольно-счетной комиссии, уполномоченным составлять протокол об административном правонарушении, в виде определения (образец определения приведен в Приложении 3 к Методическим указаниям) немедленно после выявления факта совершения административного правонарушения (статья 28.7 КоАП РФ).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Регистрация определения о возбуждении дела об административном правонарушении и проведении административного расследования осуществляется в порядке, предусмотренном для регистрации протокола об административном правонарушении (пункт 5.14 Методических указаний).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6.3. Копия определения в течение суток вручается или направляется лицу, в отношении которого возбуждено дело об административном правонарушении, или его законному представителю.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6.4. Административное расследование по делу ведется должностным лицом Контрольно-счетной комиссии, непосредственно обнаружившим административное правонарушение. 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6.5. Срок проведения административного расследования не может превышать один месяц с момента возбуждения дела об административном правонарушении.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6.6. Если в ходе административного расследования проводится экспертиза по делу об административном правонарушении (статья 26.4 КоАП РФ), должностное лицо Контрольно-счетной комиссии, осуществляющее административное расследование, после получения заключения эксперта производит его приобщение к делу.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6.7. В ходе административного расследования устанавливаются обстоятельства, указанные в статье 26.1 КоАП РФ: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1) наличие события административного правонарушения;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3) виновность лица в совершении административного правонарушения;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4) </w:t>
      </w:r>
      <w:hyperlink r:id="rId20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обстоятельства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смягчающие административную ответственность, и </w:t>
      </w:r>
      <w:hyperlink r:id="rId21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обстоятельства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, отягчающие административную ответственность;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5) характер и размер ущерба, причиненного административным правонарушением;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6) </w:t>
      </w:r>
      <w:hyperlink r:id="rId22" w:history="1">
        <w:r w:rsidRPr="00F749B4">
          <w:rPr>
            <w:rFonts w:ascii="Times New Roman" w:eastAsia="Times New Roman" w:hAnsi="Times New Roman" w:cs="Calibri"/>
            <w:sz w:val="28"/>
            <w:szCs w:val="28"/>
            <w:lang w:eastAsia="ar-SA"/>
          </w:rPr>
          <w:t>обстоятельства</w:t>
        </w:r>
      </w:hyperlink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, исключающие производство по делу об административном правонарушении;</w:t>
      </w:r>
    </w:p>
    <w:p w:rsidR="00F749B4" w:rsidRPr="00F749B4" w:rsidRDefault="00F749B4" w:rsidP="00F74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>6.8. 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настоящими Методическими указаниями.</w:t>
      </w:r>
    </w:p>
    <w:p w:rsidR="00F749B4" w:rsidRPr="00F749B4" w:rsidRDefault="00F749B4" w:rsidP="00F749B4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749B4" w:rsidRPr="00F749B4" w:rsidRDefault="00F749B4" w:rsidP="00F749B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>к Методическим  указаниям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891"/>
      </w:tblGrid>
      <w:tr w:rsidR="00F749B4" w:rsidRPr="00F749B4" w:rsidTr="00F749B4">
        <w:trPr>
          <w:cantSplit/>
          <w:trHeight w:hRule="exact" w:val="1103"/>
          <w:jc w:val="center"/>
        </w:trPr>
        <w:tc>
          <w:tcPr>
            <w:tcW w:w="9569" w:type="dxa"/>
            <w:gridSpan w:val="2"/>
            <w:tcBorders>
              <w:bottom w:val="double" w:sz="6" w:space="0" w:color="auto"/>
            </w:tcBorders>
          </w:tcPr>
          <w:p w:rsidR="00F749B4" w:rsidRPr="00F749B4" w:rsidRDefault="00F749B4" w:rsidP="001D4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40"/>
                <w:sz w:val="28"/>
                <w:szCs w:val="28"/>
                <w:lang w:eastAsia="ar-SA"/>
              </w:rPr>
            </w:pPr>
            <w:r w:rsidRPr="00F749B4">
              <w:rPr>
                <w:rFonts w:ascii="Times New Roman" w:eastAsia="Times New Roman" w:hAnsi="Times New Roman" w:cs="Calibri"/>
                <w:spacing w:val="40"/>
                <w:sz w:val="28"/>
                <w:szCs w:val="28"/>
                <w:lang w:eastAsia="ar-SA"/>
              </w:rPr>
              <w:t xml:space="preserve">Контрольно-счетная комиссия Ипатовского </w:t>
            </w:r>
            <w:r w:rsidR="001D42BD">
              <w:rPr>
                <w:rFonts w:ascii="Times New Roman" w:eastAsia="Times New Roman" w:hAnsi="Times New Roman" w:cs="Calibri"/>
                <w:spacing w:val="40"/>
                <w:sz w:val="28"/>
                <w:szCs w:val="28"/>
                <w:lang w:eastAsia="ar-SA"/>
              </w:rPr>
              <w:t>муниципального</w:t>
            </w:r>
            <w:r w:rsidRPr="00F749B4">
              <w:rPr>
                <w:rFonts w:ascii="Times New Roman" w:eastAsia="Times New Roman" w:hAnsi="Times New Roman" w:cs="Calibri"/>
                <w:spacing w:val="40"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</w:tc>
      </w:tr>
      <w:tr w:rsidR="00F749B4" w:rsidRPr="00F749B4" w:rsidTr="00F749B4">
        <w:trPr>
          <w:cantSplit/>
          <w:trHeight w:hRule="exact" w:val="567"/>
          <w:jc w:val="center"/>
        </w:trPr>
        <w:tc>
          <w:tcPr>
            <w:tcW w:w="4678" w:type="dxa"/>
            <w:tcBorders>
              <w:top w:val="double" w:sz="6" w:space="0" w:color="auto"/>
            </w:tcBorders>
          </w:tcPr>
          <w:p w:rsidR="00F749B4" w:rsidRPr="00F749B4" w:rsidRDefault="00F749B4" w:rsidP="00F749B4">
            <w:pPr>
              <w:suppressAutoHyphens/>
              <w:spacing w:before="18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749B4">
              <w:rPr>
                <w:rFonts w:ascii="Times New Roman" w:eastAsia="Times New Roman" w:hAnsi="Times New Roman" w:cs="Calibri"/>
                <w:lang w:eastAsia="ar-SA"/>
              </w:rPr>
              <w:sym w:font="Arial" w:char="00AB"/>
            </w:r>
            <w:r w:rsidRPr="00F749B4">
              <w:rPr>
                <w:rFonts w:ascii="Times New Roman" w:eastAsia="Times New Roman" w:hAnsi="Times New Roman" w:cs="Calibri"/>
                <w:lang w:eastAsia="ar-SA"/>
              </w:rPr>
              <w:t>___</w:t>
            </w:r>
            <w:r w:rsidRPr="00F749B4">
              <w:rPr>
                <w:rFonts w:ascii="Times New Roman" w:eastAsia="Times New Roman" w:hAnsi="Times New Roman" w:cs="Calibri"/>
                <w:lang w:eastAsia="ar-SA"/>
              </w:rPr>
              <w:sym w:font="Arial" w:char="00BB"/>
            </w:r>
            <w:r w:rsidRPr="00F749B4">
              <w:rPr>
                <w:rFonts w:ascii="Times New Roman" w:eastAsia="Times New Roman" w:hAnsi="Times New Roman" w:cs="Calibri"/>
                <w:lang w:eastAsia="ar-SA"/>
              </w:rPr>
              <w:t xml:space="preserve"> ________________ 20__ г.</w:t>
            </w:r>
          </w:p>
        </w:tc>
        <w:tc>
          <w:tcPr>
            <w:tcW w:w="4891" w:type="dxa"/>
            <w:tcBorders>
              <w:top w:val="double" w:sz="6" w:space="0" w:color="auto"/>
            </w:tcBorders>
          </w:tcPr>
          <w:p w:rsidR="00F749B4" w:rsidRPr="00F749B4" w:rsidRDefault="00F749B4" w:rsidP="00F749B4">
            <w:pPr>
              <w:suppressAutoHyphens/>
              <w:spacing w:before="180" w:after="0" w:line="240" w:lineRule="auto"/>
              <w:ind w:right="113"/>
              <w:jc w:val="right"/>
              <w:rPr>
                <w:rFonts w:ascii="Times New Roman" w:eastAsia="Times New Roman" w:hAnsi="Times New Roman" w:cs="Calibri"/>
                <w:lang w:eastAsia="ar-SA"/>
              </w:rPr>
            </w:pPr>
            <w:r w:rsidRPr="00F749B4">
              <w:rPr>
                <w:rFonts w:ascii="Times New Roman" w:eastAsia="Times New Roman" w:hAnsi="Times New Roman" w:cs="Calibri"/>
                <w:lang w:eastAsia="ar-SA"/>
              </w:rPr>
              <w:t>№ __________________</w:t>
            </w:r>
          </w:p>
        </w:tc>
      </w:tr>
    </w:tbl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B4">
        <w:rPr>
          <w:rFonts w:ascii="Times New Roman" w:hAnsi="Times New Roman"/>
          <w:b/>
          <w:sz w:val="28"/>
          <w:szCs w:val="28"/>
        </w:rPr>
        <w:t>УВЕДОМЛЕНИЕ</w:t>
      </w: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B4">
        <w:rPr>
          <w:rFonts w:ascii="Times New Roman" w:hAnsi="Times New Roman"/>
          <w:sz w:val="28"/>
          <w:szCs w:val="28"/>
        </w:rPr>
        <w:t>о составлении протокола об административном правонарушении</w:t>
      </w:r>
    </w:p>
    <w:p w:rsidR="00F749B4" w:rsidRPr="00F749B4" w:rsidRDefault="00F749B4" w:rsidP="00F749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4790"/>
          <w:tab w:val="left" w:leader="underscore" w:pos="919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5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5"/>
          <w:sz w:val="28"/>
          <w:szCs w:val="20"/>
          <w:lang w:eastAsia="ar-SA"/>
        </w:rPr>
        <w:t>КОМУ:_________________________________________________________</w:t>
      </w:r>
    </w:p>
    <w:p w:rsidR="00F749B4" w:rsidRPr="00F749B4" w:rsidRDefault="00F749B4" w:rsidP="00F749B4">
      <w:pPr>
        <w:shd w:val="clear" w:color="auto" w:fill="FFFFFF"/>
        <w:tabs>
          <w:tab w:val="left" w:leader="underscore" w:pos="4790"/>
          <w:tab w:val="left" w:leader="underscore" w:pos="9197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F749B4" w:rsidRPr="00F749B4" w:rsidRDefault="00F749B4" w:rsidP="00F749B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  <w:t>ОРГАНИЗАЦИЯ:_______________________________________________</w:t>
      </w:r>
    </w:p>
    <w:p w:rsidR="00F749B4" w:rsidRPr="00F749B4" w:rsidRDefault="00F749B4" w:rsidP="00F749B4">
      <w:pPr>
        <w:shd w:val="clear" w:color="auto" w:fill="FFFFFF"/>
        <w:tabs>
          <w:tab w:val="left" w:leader="underscore" w:pos="545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4"/>
          <w:sz w:val="28"/>
          <w:szCs w:val="20"/>
          <w:lang w:eastAsia="ar-SA"/>
        </w:rPr>
        <w:t>АДРЕС: ________________________________________________________</w:t>
      </w:r>
    </w:p>
    <w:p w:rsidR="00F749B4" w:rsidRPr="00F749B4" w:rsidRDefault="00F749B4" w:rsidP="00F749B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0"/>
          <w:szCs w:val="20"/>
          <w:lang w:eastAsia="ar-SA"/>
        </w:rPr>
        <w:t>(почтовый индекс и адрес)</w:t>
      </w:r>
    </w:p>
    <w:p w:rsidR="00F749B4" w:rsidRPr="00F749B4" w:rsidRDefault="00F749B4" w:rsidP="00F749B4">
      <w:pPr>
        <w:shd w:val="clear" w:color="auto" w:fill="FFFFFF"/>
        <w:tabs>
          <w:tab w:val="left" w:leader="underscore" w:pos="1080"/>
          <w:tab w:val="left" w:leader="underscore" w:pos="5400"/>
          <w:tab w:val="left" w:leader="underscore" w:pos="8275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0"/>
          <w:lang w:eastAsia="ar-SA"/>
        </w:rPr>
      </w:pPr>
    </w:p>
    <w:p w:rsidR="00F749B4" w:rsidRPr="00F749B4" w:rsidRDefault="00F749B4" w:rsidP="00F749B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7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1"/>
          <w:sz w:val="28"/>
          <w:szCs w:val="20"/>
          <w:lang w:eastAsia="ar-SA"/>
        </w:rPr>
        <w:t xml:space="preserve">В порядке статей 25.15 и 28.2 </w:t>
      </w:r>
      <w:r w:rsidRPr="00F749B4">
        <w:rPr>
          <w:rFonts w:ascii="Times New Roman" w:eastAsia="Times New Roman" w:hAnsi="Times New Roman" w:cs="Calibri"/>
          <w:color w:val="000000"/>
          <w:spacing w:val="7"/>
          <w:sz w:val="28"/>
          <w:szCs w:val="20"/>
          <w:lang w:eastAsia="ar-SA"/>
        </w:rPr>
        <w:t xml:space="preserve">Кодекса Российской Федерации об административных     правонарушениях    уведомляю    Вас    о     том,    что  </w:t>
      </w:r>
    </w:p>
    <w:p w:rsidR="00F749B4" w:rsidRPr="00F749B4" w:rsidRDefault="00F749B4" w:rsidP="00F749B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7"/>
          <w:sz w:val="28"/>
          <w:szCs w:val="20"/>
          <w:lang w:eastAsia="ar-SA"/>
        </w:rPr>
        <w:t>«___» ____________ 20___г.</w:t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t xml:space="preserve"> в __</w:t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softHyphen/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softHyphen/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softHyphen/>
        <w:t xml:space="preserve">__ </w:t>
      </w:r>
      <w:r w:rsidRPr="00F749B4">
        <w:rPr>
          <w:rFonts w:ascii="Times New Roman" w:eastAsia="Times New Roman" w:hAnsi="Times New Roman" w:cs="Calibri"/>
          <w:color w:val="000000"/>
          <w:spacing w:val="-11"/>
          <w:sz w:val="28"/>
          <w:szCs w:val="20"/>
          <w:lang w:eastAsia="ar-SA"/>
        </w:rPr>
        <w:t xml:space="preserve">ч. ____ </w:t>
      </w:r>
      <w:r w:rsidRPr="00F749B4">
        <w:rPr>
          <w:rFonts w:ascii="Times New Roman" w:eastAsia="Times New Roman" w:hAnsi="Times New Roman" w:cs="Calibri"/>
          <w:color w:val="000000"/>
          <w:spacing w:val="3"/>
          <w:sz w:val="28"/>
          <w:szCs w:val="20"/>
          <w:lang w:eastAsia="ar-SA"/>
        </w:rPr>
        <w:t xml:space="preserve">мин. по адресу: _______________________________________________ </w:t>
      </w:r>
      <w:r w:rsidRPr="00F749B4">
        <w:rPr>
          <w:rFonts w:ascii="Times New Roman" w:eastAsia="Times New Roman" w:hAnsi="Times New Roman" w:cs="Calibri"/>
          <w:color w:val="000000"/>
          <w:spacing w:val="1"/>
          <w:sz w:val="28"/>
          <w:szCs w:val="20"/>
          <w:lang w:eastAsia="ar-SA"/>
        </w:rPr>
        <w:t xml:space="preserve">состоится составление протокола об </w:t>
      </w:r>
      <w:r w:rsidRPr="00F749B4">
        <w:rPr>
          <w:rFonts w:ascii="Times New Roman" w:eastAsia="Times New Roman" w:hAnsi="Times New Roman" w:cs="Calibri"/>
          <w:color w:val="000000"/>
          <w:spacing w:val="-1"/>
          <w:sz w:val="28"/>
          <w:szCs w:val="20"/>
          <w:lang w:eastAsia="ar-SA"/>
        </w:rPr>
        <w:t>административном правонарушении, совершенном по адресу: __________________________________________________________________, в отношении __________________________________________________________ .</w:t>
      </w:r>
    </w:p>
    <w:p w:rsidR="00F749B4" w:rsidRPr="00F749B4" w:rsidRDefault="00F749B4" w:rsidP="00F749B4">
      <w:pPr>
        <w:shd w:val="clear" w:color="auto" w:fill="FFFFFF"/>
        <w:suppressAutoHyphens/>
        <w:spacing w:after="0" w:line="180" w:lineRule="exact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eastAsia="ar-SA"/>
        </w:rPr>
      </w:pPr>
      <w:r w:rsidRPr="00F749B4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Далее в тексте уведомления кратко излагаются обстоятельства, описывающие событие административного правонарушения, с обязательным отражением статьи (части, пункта) </w:t>
      </w:r>
      <w:r w:rsidRPr="00F749B4">
        <w:rPr>
          <w:rFonts w:ascii="Times New Roman" w:eastAsia="Times New Roman" w:hAnsi="Times New Roman" w:cs="Calibri"/>
          <w:color w:val="000000"/>
          <w:spacing w:val="7"/>
          <w:sz w:val="18"/>
          <w:szCs w:val="18"/>
          <w:lang w:eastAsia="ar-SA"/>
        </w:rPr>
        <w:t>Кодекса Российской Федерации об административных правонарушениях</w:t>
      </w:r>
      <w:r w:rsidRPr="00F749B4">
        <w:rPr>
          <w:rFonts w:ascii="Times New Roman" w:eastAsia="Times New Roman" w:hAnsi="Times New Roman" w:cs="Calibri"/>
          <w:sz w:val="18"/>
          <w:szCs w:val="18"/>
          <w:lang w:eastAsia="ar-SA"/>
        </w:rPr>
        <w:t>, предусматривающей административную ответственность за данное административное правонарушение.</w:t>
      </w:r>
    </w:p>
    <w:p w:rsidR="00F749B4" w:rsidRPr="00F749B4" w:rsidRDefault="00F749B4" w:rsidP="00F749B4">
      <w:pPr>
        <w:shd w:val="clear" w:color="auto" w:fill="FFFFFF"/>
        <w:tabs>
          <w:tab w:val="left" w:leader="underscore" w:pos="1080"/>
          <w:tab w:val="left" w:leader="underscore" w:pos="5400"/>
          <w:tab w:val="left" w:leader="underscore" w:pos="8275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16"/>
          <w:szCs w:val="16"/>
          <w:lang w:eastAsia="ar-SA"/>
        </w:rPr>
      </w:pPr>
    </w:p>
    <w:p w:rsidR="00F749B4" w:rsidRPr="00F749B4" w:rsidRDefault="00F749B4" w:rsidP="000352B8">
      <w:pPr>
        <w:shd w:val="clear" w:color="auto" w:fill="FFFFFF"/>
        <w:tabs>
          <w:tab w:val="left" w:leader="underscore" w:pos="1080"/>
          <w:tab w:val="left" w:leader="underscore" w:pos="5400"/>
          <w:tab w:val="left" w:leader="underscore" w:pos="8275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t xml:space="preserve">Принимая во внимание изложенное, предлагаю Вам </w:t>
      </w:r>
      <w:r w:rsidRPr="00F749B4">
        <w:rPr>
          <w:rFonts w:ascii="Times New Roman" w:eastAsia="Times New Roman" w:hAnsi="Times New Roman" w:cs="Calibri"/>
          <w:color w:val="000000"/>
          <w:spacing w:val="2"/>
          <w:sz w:val="28"/>
          <w:szCs w:val="20"/>
          <w:lang w:eastAsia="ar-SA"/>
        </w:rPr>
        <w:t>явиться лично (иметь при себе паспорт гражданина Российской Федерации,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  <w:t xml:space="preserve"> учредительные документы юридического лица, доверенность на право оказания защиты по делу об административном правонарушении, а также копию указанной доверенности</w:t>
      </w:r>
      <w:r w:rsidRPr="00F749B4">
        <w:rPr>
          <w:rFonts w:ascii="Times New Roman" w:eastAsia="Times New Roman" w:hAnsi="Times New Roman" w:cs="Calibri"/>
          <w:color w:val="000000"/>
          <w:spacing w:val="2"/>
          <w:sz w:val="28"/>
          <w:szCs w:val="20"/>
          <w:lang w:eastAsia="ar-SA"/>
        </w:rPr>
        <w:t xml:space="preserve">) либо обеспечить явку в указанные дату, время и место законного </w:t>
      </w:r>
      <w:r w:rsidRPr="00F749B4">
        <w:rPr>
          <w:rFonts w:ascii="Times New Roman" w:eastAsia="Times New Roman" w:hAnsi="Times New Roman" w:cs="Calibri"/>
          <w:color w:val="000000"/>
          <w:spacing w:val="1"/>
          <w:sz w:val="28"/>
          <w:szCs w:val="20"/>
          <w:lang w:eastAsia="ar-SA"/>
        </w:rPr>
        <w:t xml:space="preserve">представителя юридического лица или защитника (адвоката либо иного доверенного лица) </w:t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t xml:space="preserve">для составления протокола об административном 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  <w:t>правонарушении</w:t>
      </w: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t xml:space="preserve"> в порядке, предусмотренном статьей 28.2 </w:t>
      </w:r>
      <w:r w:rsidRPr="00F749B4">
        <w:rPr>
          <w:rFonts w:ascii="Times New Roman" w:eastAsia="Times New Roman" w:hAnsi="Times New Roman" w:cs="Calibri"/>
          <w:color w:val="000000"/>
          <w:spacing w:val="2"/>
          <w:sz w:val="28"/>
          <w:szCs w:val="20"/>
          <w:lang w:eastAsia="ar-SA"/>
        </w:rPr>
        <w:t>Кодекса Российской Федерации об административных правонарушениях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  <w:t xml:space="preserve">. </w:t>
      </w:r>
    </w:p>
    <w:p w:rsidR="00F749B4" w:rsidRPr="00F749B4" w:rsidRDefault="00F749B4" w:rsidP="000352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1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z w:val="28"/>
          <w:szCs w:val="20"/>
          <w:lang w:eastAsia="ar-SA"/>
        </w:rPr>
        <w:lastRenderedPageBreak/>
        <w:t xml:space="preserve">В случае неявки к указанному сроку без уважительных причин протокол об </w:t>
      </w:r>
      <w:r w:rsidRPr="00F749B4">
        <w:rPr>
          <w:rFonts w:ascii="Times New Roman" w:eastAsia="Times New Roman" w:hAnsi="Times New Roman" w:cs="Calibri"/>
          <w:color w:val="000000"/>
          <w:spacing w:val="1"/>
          <w:sz w:val="28"/>
          <w:szCs w:val="20"/>
          <w:lang w:eastAsia="ar-SA"/>
        </w:rPr>
        <w:t>административном правонарушении будет составлен в Ваше отсутствие (в отсутствие законного представителя, защитника), копия протокола об административном правонарушении в этом случае будет направлена в Ваш адрес в порядке, установленном Кодексом Российской Федерации об административных правонарушениях.</w:t>
      </w:r>
    </w:p>
    <w:p w:rsidR="00F749B4" w:rsidRPr="00F749B4" w:rsidRDefault="00F749B4" w:rsidP="00F749B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F749B4" w:rsidRPr="00F749B4" w:rsidTr="00F749B4">
        <w:tc>
          <w:tcPr>
            <w:tcW w:w="3261" w:type="dxa"/>
          </w:tcPr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направляющее уведомление </w:t>
            </w:r>
          </w:p>
        </w:tc>
        <w:tc>
          <w:tcPr>
            <w:tcW w:w="6095" w:type="dxa"/>
          </w:tcPr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108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lang w:eastAsia="ru-RU"/>
              </w:rPr>
              <w:t xml:space="preserve">            Личная подпись</w:t>
            </w: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Инициалы и фамилия</w:t>
            </w:r>
          </w:p>
        </w:tc>
      </w:tr>
    </w:tbl>
    <w:p w:rsidR="00F749B4" w:rsidRPr="00F749B4" w:rsidRDefault="00F749B4" w:rsidP="00F749B4">
      <w:pPr>
        <w:shd w:val="clear" w:color="auto" w:fill="FFFFFF"/>
        <w:tabs>
          <w:tab w:val="left" w:leader="underscore" w:pos="1642"/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3"/>
          <w:sz w:val="28"/>
          <w:szCs w:val="20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1642"/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3"/>
          <w:sz w:val="28"/>
          <w:szCs w:val="20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3"/>
          <w:sz w:val="24"/>
          <w:szCs w:val="24"/>
          <w:lang w:eastAsia="ar-SA"/>
        </w:rPr>
        <w:t>Получил: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0"/>
          <w:lang w:eastAsia="ar-SA"/>
        </w:rPr>
        <w:t xml:space="preserve">__________________ </w:t>
      </w: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  <w:t>«___» ___________ 20___ г.</w:t>
      </w: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0352B8" w:rsidRDefault="000352B8" w:rsidP="000352B8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E01615" w:rsidRDefault="00E01615" w:rsidP="000352B8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E01615" w:rsidRDefault="00E01615" w:rsidP="000352B8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E01615" w:rsidRPr="00F749B4" w:rsidRDefault="00E01615" w:rsidP="000352B8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F749B4" w:rsidRPr="00F749B4" w:rsidRDefault="00F749B4" w:rsidP="000352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F749B4" w:rsidRPr="00F749B4" w:rsidRDefault="00F749B4" w:rsidP="000352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>к Методическим  указаниям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749B4" w:rsidRPr="00F749B4" w:rsidRDefault="00F749B4" w:rsidP="00F749B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Адресат</w:t>
      </w:r>
    </w:p>
    <w:p w:rsidR="00F749B4" w:rsidRPr="00F749B4" w:rsidRDefault="00F749B4" w:rsidP="00F749B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i/>
          <w:sz w:val="24"/>
          <w:szCs w:val="24"/>
          <w:lang w:eastAsia="ru-RU"/>
        </w:rPr>
        <w:t>(судебный орган)</w:t>
      </w:r>
    </w:p>
    <w:p w:rsidR="00F749B4" w:rsidRPr="00F749B4" w:rsidRDefault="00F749B4" w:rsidP="00F74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9B4" w:rsidRPr="00F749B4" w:rsidRDefault="00F749B4" w:rsidP="00F749B4">
      <w:pPr>
        <w:spacing w:after="0" w:line="233" w:lineRule="auto"/>
        <w:rPr>
          <w:rFonts w:ascii="Times New Roman" w:hAnsi="Times New Roman"/>
          <w:sz w:val="24"/>
          <w:szCs w:val="24"/>
        </w:rPr>
      </w:pPr>
    </w:p>
    <w:p w:rsidR="00F749B4" w:rsidRPr="00F749B4" w:rsidRDefault="00F749B4" w:rsidP="00F749B4">
      <w:pPr>
        <w:shd w:val="clear" w:color="auto" w:fill="FFFFFF"/>
        <w:suppressAutoHyphens/>
        <w:spacing w:after="0" w:line="280" w:lineRule="exact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 соответствии со статьей 28.8 Кодекса Российской Федерации об административных </w:t>
      </w:r>
      <w:r w:rsidRPr="00F749B4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ar-SA"/>
        </w:rPr>
        <w:t xml:space="preserve">правонарушениях (далее - Кодекс) направляется для рассмотрения протокол 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об административном правонарушении</w:t>
      </w:r>
      <w:r w:rsidRPr="00F749B4">
        <w:rPr>
          <w:rFonts w:ascii="Times New Roman" w:eastAsia="Times New Roman" w:hAnsi="Times New Roman" w:cs="Calibri"/>
          <w:color w:val="000000"/>
          <w:spacing w:val="-6"/>
          <w:sz w:val="28"/>
          <w:szCs w:val="28"/>
          <w:lang w:eastAsia="ar-SA"/>
        </w:rPr>
        <w:br/>
        <w:t>от «__»</w:t>
      </w:r>
      <w:r w:rsidRPr="00F749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____ 20 _</w:t>
      </w:r>
      <w:r w:rsidRPr="00F749B4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  <w:t xml:space="preserve">г. </w:t>
      </w:r>
      <w:r w:rsidRPr="00F749B4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ar-SA"/>
        </w:rPr>
        <w:t>№ __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, </w:t>
      </w:r>
      <w:r w:rsidRPr="00F749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составленный на основании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части 3 пункта 5 </w:t>
      </w:r>
    </w:p>
    <w:p w:rsidR="00F749B4" w:rsidRPr="00F749B4" w:rsidRDefault="00F749B4" w:rsidP="00F749B4">
      <w:pPr>
        <w:shd w:val="clear" w:color="auto" w:fill="FFFFFF"/>
        <w:suppressAutoHyphens/>
        <w:spacing w:after="0" w:line="280" w:lineRule="exact"/>
        <w:contextualSpacing/>
        <w:jc w:val="both"/>
        <w:rPr>
          <w:rFonts w:ascii="Times New Roman" w:eastAsia="Times New Roman" w:hAnsi="Times New Roman" w:cs="Calibri"/>
          <w:color w:val="000000"/>
          <w:spacing w:val="-3"/>
          <w:sz w:val="28"/>
          <w:szCs w:val="28"/>
          <w:u w:val="single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статьи 28.3 Кодекса</w:t>
      </w:r>
      <w:r w:rsidRPr="00F749B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в от</w:t>
      </w:r>
      <w:r w:rsidRPr="00F749B4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  <w:t xml:space="preserve">ношении </w:t>
      </w:r>
      <w:r w:rsidRPr="00F749B4">
        <w:rPr>
          <w:rFonts w:ascii="Times New Roman" w:eastAsia="Times New Roman" w:hAnsi="Times New Roman" w:cs="Calibri"/>
          <w:color w:val="000000"/>
          <w:spacing w:val="-3"/>
          <w:sz w:val="16"/>
          <w:szCs w:val="16"/>
          <w:lang w:eastAsia="ar-SA"/>
        </w:rPr>
        <w:t>_______________________________________________________________________________________________________</w:t>
      </w:r>
    </w:p>
    <w:p w:rsidR="00F749B4" w:rsidRPr="00F749B4" w:rsidRDefault="00F749B4" w:rsidP="00F749B4">
      <w:pPr>
        <w:shd w:val="clear" w:color="auto" w:fill="FFFFFF"/>
        <w:suppressAutoHyphens/>
        <w:spacing w:after="0" w:line="200" w:lineRule="exact"/>
        <w:contextualSpacing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eastAsia="ar-SA"/>
        </w:rPr>
      </w:pPr>
      <w:r w:rsidRPr="00F749B4">
        <w:rPr>
          <w:rFonts w:ascii="Times New Roman" w:eastAsia="Times New Roman" w:hAnsi="Times New Roman" w:cs="Calibri"/>
          <w:iCs/>
          <w:color w:val="000000"/>
          <w:spacing w:val="5"/>
          <w:sz w:val="18"/>
          <w:szCs w:val="18"/>
          <w:lang w:eastAsia="ar-SA"/>
        </w:rPr>
        <w:t xml:space="preserve">  (Ф.И.О. физического лица или наименование юридического лица,</w:t>
      </w:r>
    </w:p>
    <w:p w:rsidR="00F749B4" w:rsidRPr="00F749B4" w:rsidRDefault="00F749B4" w:rsidP="00F749B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3"/>
          <w:sz w:val="16"/>
          <w:szCs w:val="16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3"/>
          <w:sz w:val="16"/>
          <w:szCs w:val="16"/>
          <w:lang w:eastAsia="ar-SA"/>
        </w:rPr>
        <w:t>________________________________________________________________________________________________________________________</w:t>
      </w:r>
      <w:r w:rsidRPr="00F749B4">
        <w:rPr>
          <w:rFonts w:ascii="Times New Roman" w:eastAsia="Times New Roman" w:hAnsi="Times New Roman" w:cs="Calibri"/>
          <w:color w:val="000000"/>
          <w:spacing w:val="-3"/>
          <w:sz w:val="24"/>
          <w:szCs w:val="24"/>
          <w:lang w:eastAsia="ar-SA"/>
        </w:rPr>
        <w:t>.</w:t>
      </w:r>
    </w:p>
    <w:p w:rsidR="00F749B4" w:rsidRPr="00F749B4" w:rsidRDefault="00F749B4" w:rsidP="00F749B4">
      <w:pPr>
        <w:shd w:val="clear" w:color="auto" w:fill="FFFFFF"/>
        <w:suppressAutoHyphens/>
        <w:spacing w:after="0" w:line="200" w:lineRule="exact"/>
        <w:jc w:val="center"/>
        <w:rPr>
          <w:rFonts w:ascii="Times New Roman" w:eastAsia="Times New Roman" w:hAnsi="Times New Roman" w:cs="Calibri"/>
          <w:color w:val="000000"/>
          <w:spacing w:val="-3"/>
          <w:sz w:val="18"/>
          <w:szCs w:val="18"/>
          <w:lang w:eastAsia="ar-SA"/>
        </w:rPr>
      </w:pPr>
      <w:r w:rsidRPr="00F749B4">
        <w:rPr>
          <w:rFonts w:ascii="Times New Roman" w:eastAsia="Times New Roman" w:hAnsi="Times New Roman" w:cs="Calibri"/>
          <w:iCs/>
          <w:color w:val="000000"/>
          <w:spacing w:val="5"/>
          <w:sz w:val="18"/>
          <w:szCs w:val="18"/>
          <w:lang w:eastAsia="ar-SA"/>
        </w:rPr>
        <w:t xml:space="preserve">в отношении которого составлен протокол об </w:t>
      </w:r>
      <w:r w:rsidRPr="00F749B4">
        <w:rPr>
          <w:rFonts w:ascii="Times New Roman" w:eastAsia="Times New Roman" w:hAnsi="Times New Roman" w:cs="Calibri"/>
          <w:iCs/>
          <w:color w:val="000000"/>
          <w:spacing w:val="-1"/>
          <w:sz w:val="18"/>
          <w:szCs w:val="18"/>
          <w:lang w:eastAsia="ar-SA"/>
        </w:rPr>
        <w:t>административном правонарушении)</w:t>
      </w:r>
    </w:p>
    <w:p w:rsidR="00F749B4" w:rsidRPr="00F749B4" w:rsidRDefault="00F749B4" w:rsidP="00F749B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pacing w:val="-3"/>
          <w:sz w:val="16"/>
          <w:szCs w:val="16"/>
          <w:lang w:eastAsia="ar-SA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3269"/>
          <w:tab w:val="left" w:leader="underscore" w:pos="4402"/>
        </w:tabs>
        <w:suppressAutoHyphens/>
        <w:spacing w:after="0" w:line="280" w:lineRule="exact"/>
        <w:jc w:val="both"/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В соответствии со статьей 29.11 Кодекса копию постановления по делу об административном правонарушении прошу</w:t>
      </w:r>
      <w:r w:rsidR="001D42BD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направить по адресу:</w:t>
      </w:r>
      <w:r w:rsidR="001D42BD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br/>
        <w:t>ул. Ленинградская, д. 80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, г. Ипатово, 356630, Контрольно-счетной комиссия Ипатовского </w:t>
      </w:r>
      <w:r w:rsidR="001D42BD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округа Ставропольского края.</w:t>
      </w:r>
    </w:p>
    <w:p w:rsidR="00F749B4" w:rsidRPr="00F749B4" w:rsidRDefault="00F749B4" w:rsidP="00F749B4">
      <w:pPr>
        <w:shd w:val="clear" w:color="auto" w:fill="FFFFFF"/>
        <w:tabs>
          <w:tab w:val="left" w:leader="underscore" w:pos="3269"/>
          <w:tab w:val="left" w:leader="underscore" w:pos="4402"/>
        </w:tabs>
        <w:suppressAutoHyphens/>
        <w:spacing w:after="0" w:line="280" w:lineRule="exact"/>
        <w:jc w:val="both"/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В случае принятия решения о назначении административного наказания в виде административного штрафа прошу в постановлении по делу об административном правонарушении указать следующие реквизиты для его зачисления:</w:t>
      </w:r>
    </w:p>
    <w:p w:rsidR="00F749B4" w:rsidRPr="00F749B4" w:rsidRDefault="00F749B4" w:rsidP="00F749B4">
      <w:pPr>
        <w:shd w:val="clear" w:color="auto" w:fill="FFFFFF"/>
        <w:tabs>
          <w:tab w:val="left" w:leader="underscore" w:pos="3269"/>
          <w:tab w:val="left" w:leader="underscore" w:pos="4402"/>
        </w:tabs>
        <w:suppressAutoHyphens/>
        <w:spacing w:before="120" w:after="0" w:line="280" w:lineRule="exact"/>
        <w:jc w:val="both"/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Получатель: 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УФК по Ставропольскому краю (</w:t>
      </w:r>
      <w:r w:rsidR="00842A91"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Контрольно-счетн</w:t>
      </w:r>
      <w:r w:rsidR="00D919A9"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ая</w:t>
      </w:r>
      <w:r w:rsidR="00842A91"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комиссия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Ипатовского </w:t>
      </w:r>
      <w:r w:rsidR="002E23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муниципального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округа </w:t>
      </w:r>
      <w:r w:rsidR="00D919A9"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Ставропольского края)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, ИНН: 260801</w:t>
      </w:r>
      <w:r w:rsidR="00842A91"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2860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, КПП: 260801001, Банк получателя: Отделение Ставрополь </w:t>
      </w:r>
      <w:r w:rsidR="00F845BF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Банка России 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БИК: </w:t>
      </w:r>
      <w:r w:rsidR="00F845BF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010702101, р/сч 03231643075220002100, КБК 745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1 16 </w:t>
      </w:r>
      <w:r w:rsidR="0050637A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01154 01</w:t>
      </w:r>
      <w:r w:rsidR="007464D2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0000 140, ОКТМО: 07522000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, назначение платежа: </w:t>
      </w:r>
      <w:r w:rsidR="007464D2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>Административные</w:t>
      </w:r>
      <w:r w:rsidRPr="00606891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highlight w:val="yellow"/>
          <w:lang w:eastAsia="ar-SA"/>
        </w:rPr>
        <w:t xml:space="preserve"> взыскания (штрафы).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</w:t>
      </w:r>
    </w:p>
    <w:p w:rsidR="00F749B4" w:rsidRPr="00F749B4" w:rsidRDefault="00F749B4" w:rsidP="00F749B4">
      <w:pPr>
        <w:shd w:val="clear" w:color="auto" w:fill="FFFFFF"/>
        <w:tabs>
          <w:tab w:val="left" w:leader="underscore" w:pos="3269"/>
          <w:tab w:val="left" w:leader="underscore" w:pos="4402"/>
        </w:tabs>
        <w:suppressAutoHyphens/>
        <w:spacing w:before="120" w:after="0" w:line="280" w:lineRule="exact"/>
        <w:jc w:val="both"/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Также в случае принятия решения о назначении административного наказания в виде административного штрафа прошу копию постановления по делу об административном правонарушении с отметкой о его вступлении в законную силу направить в </w:t>
      </w:r>
      <w:r w:rsidR="007464D2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Контрольно-счетную комиссию</w:t>
      </w:r>
      <w:r w:rsidR="00F823F7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Ипатовского муниципального органа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Ставропольского края – муниципальный  орган, осуществляющий бюджетные полномочия администратора доходов местного бюджета в части денежных взысканий (штрафов) по делам об административных правонарушениях, возбуждаемым инспекторами Контрольно-счетной комиссией Ипатовского </w:t>
      </w:r>
      <w:r w:rsidR="00F823F7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округа Ставропольского края.</w:t>
      </w:r>
    </w:p>
    <w:p w:rsidR="00F749B4" w:rsidRPr="00F749B4" w:rsidRDefault="00F749B4" w:rsidP="00F749B4">
      <w:pPr>
        <w:shd w:val="clear" w:color="auto" w:fill="FFFFFF"/>
        <w:tabs>
          <w:tab w:val="left" w:leader="underscore" w:pos="3269"/>
          <w:tab w:val="left" w:leader="underscore" w:pos="4402"/>
        </w:tabs>
        <w:suppressAutoHyphens/>
        <w:spacing w:after="0" w:line="280" w:lineRule="exac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ar-SA"/>
        </w:rPr>
        <w:t xml:space="preserve">Приложение: на  </w:t>
      </w:r>
      <w:r w:rsidRPr="00F749B4">
        <w:rPr>
          <w:rFonts w:ascii="Times New Roman" w:eastAsia="Times New Roman" w:hAnsi="Times New Roman" w:cs="Calibri"/>
          <w:color w:val="000000"/>
          <w:spacing w:val="-3"/>
          <w:sz w:val="28"/>
          <w:szCs w:val="28"/>
          <w:lang w:eastAsia="ar-SA"/>
        </w:rPr>
        <w:t xml:space="preserve">л. в 1 </w:t>
      </w:r>
      <w:r w:rsidRPr="00F749B4">
        <w:rPr>
          <w:rFonts w:ascii="Times New Roman" w:eastAsia="Times New Roman" w:hAnsi="Times New Roman" w:cs="Calibri"/>
          <w:color w:val="000000"/>
          <w:spacing w:val="-5"/>
          <w:sz w:val="28"/>
          <w:szCs w:val="28"/>
          <w:lang w:eastAsia="ar-SA"/>
        </w:rPr>
        <w:t>экз.</w:t>
      </w:r>
    </w:p>
    <w:p w:rsidR="00F749B4" w:rsidRPr="00F749B4" w:rsidRDefault="00F749B4" w:rsidP="00F749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F749B4" w:rsidRPr="00F749B4" w:rsidRDefault="00F749B4" w:rsidP="00F749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F749B4" w:rsidRPr="00F749B4" w:rsidRDefault="00F749B4" w:rsidP="00F749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tbl>
      <w:tblPr>
        <w:tblW w:w="9943" w:type="dxa"/>
        <w:jc w:val="center"/>
        <w:tblLook w:val="01E0" w:firstRow="1" w:lastRow="1" w:firstColumn="1" w:lastColumn="1" w:noHBand="0" w:noVBand="0"/>
      </w:tblPr>
      <w:tblGrid>
        <w:gridCol w:w="6629"/>
        <w:gridCol w:w="3314"/>
      </w:tblGrid>
      <w:tr w:rsidR="00F749B4" w:rsidRPr="00F749B4" w:rsidTr="00F749B4">
        <w:trPr>
          <w:jc w:val="center"/>
        </w:trPr>
        <w:tc>
          <w:tcPr>
            <w:tcW w:w="6629" w:type="dxa"/>
            <w:vAlign w:val="bottom"/>
          </w:tcPr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Должностное лицо,</w:t>
            </w:r>
          </w:p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109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направляющее материалы в суд                </w:t>
            </w:r>
            <w:r w:rsidRPr="00F749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Личная подпись</w:t>
            </w:r>
          </w:p>
        </w:tc>
        <w:tc>
          <w:tcPr>
            <w:tcW w:w="3314" w:type="dxa"/>
            <w:vAlign w:val="bottom"/>
          </w:tcPr>
          <w:p w:rsidR="00F749B4" w:rsidRPr="00F749B4" w:rsidRDefault="00F749B4" w:rsidP="00F74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Инициалы и фамилия</w:t>
            </w:r>
          </w:p>
        </w:tc>
      </w:tr>
    </w:tbl>
    <w:p w:rsidR="00F749B4" w:rsidRPr="00F749B4" w:rsidRDefault="00F749B4" w:rsidP="00F749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749B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(орган административной юрисдикции)</w:t>
      </w:r>
    </w:p>
    <w:p w:rsidR="00F749B4" w:rsidRPr="00F749B4" w:rsidRDefault="00F749B4" w:rsidP="00F749B4">
      <w:pPr>
        <w:spacing w:after="0" w:line="233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hd w:val="clear" w:color="auto" w:fill="FFFFFF"/>
        <w:tabs>
          <w:tab w:val="left" w:leader="underscore" w:pos="7579"/>
          <w:tab w:val="left" w:leader="underscore" w:pos="8784"/>
        </w:tabs>
        <w:suppressAutoHyphens/>
        <w:spacing w:after="0" w:line="360" w:lineRule="auto"/>
        <w:jc w:val="both"/>
        <w:rPr>
          <w:rFonts w:eastAsia="Times New Roman"/>
          <w:lang w:eastAsia="ru-RU"/>
        </w:rPr>
      </w:pPr>
    </w:p>
    <w:p w:rsidR="00F749B4" w:rsidRPr="00F749B4" w:rsidRDefault="00F749B4" w:rsidP="007B2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 </w:t>
      </w:r>
    </w:p>
    <w:p w:rsidR="00F749B4" w:rsidRPr="00F749B4" w:rsidRDefault="00F749B4" w:rsidP="007B2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Методическим  указаниям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B4" w:rsidRPr="00F749B4" w:rsidRDefault="00F749B4" w:rsidP="00F749B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i/>
          <w:sz w:val="24"/>
          <w:szCs w:val="24"/>
          <w:lang w:eastAsia="ru-RU"/>
        </w:rPr>
        <w:t>На бланке</w:t>
      </w: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ОПРЕДЕЛЕНИЕ</w:t>
      </w: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t>о возбуждении дела об административном правонарушении № ________ и проведении административного расследования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«__» ___________ 20__ г.</w:t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_________________ 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(место составления) </w:t>
      </w: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Я,________________________________________________________________, 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 лица, составившего определение)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рассмотрев материалы</w:t>
      </w:r>
      <w:r w:rsidRPr="00F749B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повод к возбуждению дела об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 в соответствии с частью 1 статьи 28.1 КоАП РФ)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(указывается лицо, в отношении которого возбуждается дело)</w:t>
      </w:r>
    </w:p>
    <w:p w:rsidR="00F749B4" w:rsidRPr="00F749B4" w:rsidRDefault="00F749B4" w:rsidP="007B22E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(данные, указывающие на наличие события административного правонарушения,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ссылка на нарушение нормы законодательства Российской Федерации,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статья КоАП РФ, предусматривающая ответственность за данное административное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__________________________________________________________________. 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правонарушение)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материалы и данные являются достаточными для возбуждения дела и проведения административного расследования. 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28.1, 28.7 Кодекса Российской Федерации об административных правонарушениях (далее – КоАП РФ), 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ОПРЕДЕЛИЛ: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1. Возбудить в отношении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(Ф.И.О. физического лица или наименование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юридического лица, в отношении которого возбуждено производство по делу)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дело по признакам административного правонарушения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(указывается статья закона, требования которой нарушены)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выразившегося в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 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(кратко указывается событие, свидетельствующее об административном правонарушении)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данное правонарушение предусмотрена _____ КоАП РФ.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Провести административное расследование. 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749B4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3. О принятом решении уведомить:______________________________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(Ф.И.О. физического лица или наименование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юридического лица, в отношении которого возбуждено производство по делу)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Лицо,   в   отношении  которого  возбуждено  дело  об  административном правонарушении,  в соответствии с положениями ст. 51 Конституции Российской Федерации  имеет  право  отказаться  свидетельствовать  против себя самого, своего  супруга и близких родственников, круг которых определен федеральным законом. Кроме того, на основании статей </w:t>
      </w:r>
      <w:hyperlink r:id="rId23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24.2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24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25.1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25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25.3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26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25.4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hyperlink r:id="rId27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25.5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  лицо,   в  отношении  которого  возбуждено  дело  об  административном правонарушении,  или  его  законный  представитель, или (и) защитник вправе знакомиться   с   материалами   дела,   давать   объяснения,   представлять доказательства,  заявлять  ходатайства  и  отводы, пользоваться юридической помощью  защитника,  а также иными процессуальными правами в соответствии с </w:t>
      </w:r>
      <w:hyperlink r:id="rId28" w:history="1">
        <w:r w:rsidRPr="00F749B4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правонарушениях.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Копию    настоящего   определения   получил,   права   и   обязанности,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предусмотренные </w:t>
      </w:r>
      <w:hyperlink r:id="rId29" w:history="1">
        <w:r w:rsidRPr="00F749B4">
          <w:rPr>
            <w:rFonts w:ascii="Times New Roman" w:eastAsia="Times New Roman" w:hAnsi="Times New Roman"/>
            <w:sz w:val="28"/>
            <w:szCs w:val="28"/>
            <w:lang w:eastAsia="ru-RU"/>
          </w:rPr>
          <w:t>главами 25</w:t>
        </w:r>
      </w:hyperlink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30" w:history="1">
        <w:r w:rsidRPr="00F749B4">
          <w:rPr>
            <w:rFonts w:ascii="Times New Roman" w:eastAsia="Times New Roman" w:hAnsi="Times New Roman"/>
            <w:sz w:val="28"/>
            <w:szCs w:val="28"/>
            <w:lang w:eastAsia="ru-RU"/>
          </w:rPr>
          <w:t>30</w:t>
        </w:r>
      </w:hyperlink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разъяснены и понятны: 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(фамилия, имя, отчество,  должность законного представителя,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защитника юридического лица, в отношении которого возбуждено дело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об административном правонарушении; сведения о документах (реквизиты), удостоверяющих полномочия законного представителя, защитника юридического лица, сведения о физическом лице, его защитнике)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____________    ____________</w:t>
      </w:r>
    </w:p>
    <w:p w:rsidR="00F749B4" w:rsidRPr="00F749B4" w:rsidRDefault="00F749B4" w:rsidP="007B2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          (дата)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4. В соответствии со статьей 26.10 КоАП РФ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лица, в отношении которого возбуждено производство по делу)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надлежит в трехдневный срок со дня получения настоящего определения представить в </w:t>
      </w:r>
      <w:r w:rsidR="00F823F7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Контрольно-счетную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комиссию Ипатовского </w:t>
      </w:r>
      <w:r w:rsidR="00F823F7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>муниципального</w:t>
      </w:r>
      <w:r w:rsidRPr="00F749B4">
        <w:rPr>
          <w:rFonts w:ascii="Times New Roman" w:eastAsia="Times New Roman" w:hAnsi="Times New Roman" w:cs="Calibri"/>
          <w:color w:val="000000"/>
          <w:spacing w:val="-2"/>
          <w:sz w:val="28"/>
          <w:szCs w:val="28"/>
          <w:lang w:eastAsia="ar-SA"/>
        </w:rPr>
        <w:t xml:space="preserve"> округа Ставропольского края</w:t>
      </w: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должностному лицу, проводящему контрольное мероприятие, следующие сведения (документы и материалы), заверенные надлежащим образом: 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_________________________________________________________________.*</w:t>
      </w:r>
    </w:p>
    <w:p w:rsidR="00F749B4" w:rsidRPr="00F749B4" w:rsidRDefault="00F749B4" w:rsidP="007B2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(указывается перечень документов и материалов, необходимых для рассмотрения дела)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                                               _____________________ 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(подпись должностного лица, </w:t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(расшифровка подписи) </w:t>
      </w:r>
    </w:p>
    <w:p w:rsidR="00F749B4" w:rsidRPr="00F749B4" w:rsidRDefault="00F749B4" w:rsidP="007B22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составившего определение) </w:t>
      </w:r>
    </w:p>
    <w:p w:rsidR="00F749B4" w:rsidRPr="00F749B4" w:rsidRDefault="00F749B4" w:rsidP="00F74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sz w:val="20"/>
          <w:szCs w:val="20"/>
          <w:lang w:eastAsia="ru-RU"/>
        </w:rPr>
        <w:t>* пункт 4 включается в определение при необходимости и может быть оформлен самостоятельным документом (запросом).</w:t>
      </w: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749B4" w:rsidRPr="00F749B4" w:rsidSect="007B22EC">
          <w:headerReference w:type="default" r:id="rId31"/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49B4" w:rsidRPr="00F749B4" w:rsidRDefault="00F749B4" w:rsidP="00F749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F749B4" w:rsidRPr="00F749B4" w:rsidRDefault="00F749B4" w:rsidP="00D919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9B4">
        <w:rPr>
          <w:rFonts w:ascii="Times New Roman" w:eastAsia="Times New Roman" w:hAnsi="Times New Roman"/>
          <w:sz w:val="24"/>
          <w:szCs w:val="24"/>
          <w:lang w:eastAsia="ru-RU"/>
        </w:rPr>
        <w:t>к Методическим  указаниям</w:t>
      </w:r>
    </w:p>
    <w:p w:rsidR="00F749B4" w:rsidRPr="00F749B4" w:rsidRDefault="00F749B4" w:rsidP="00F749B4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СВОДНАЯ </w:t>
      </w:r>
      <w:r w:rsidRPr="00F749B4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ТАБЛИЦА</w:t>
      </w: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9B4">
        <w:rPr>
          <w:rFonts w:ascii="Times New Roman" w:eastAsia="Times New Roman" w:hAnsi="Times New Roman"/>
          <w:b/>
          <w:sz w:val="28"/>
          <w:szCs w:val="28"/>
          <w:lang w:eastAsia="ru-RU"/>
        </w:rPr>
        <w:t>«Перечень статей Кодекса Российской Федерации об административных правонарушениях, по которым уполномоченные должностные лица контрольно-счетных органов вправе составлять протоколы об административных правонарушениях»</w:t>
      </w:r>
    </w:p>
    <w:p w:rsidR="00F749B4" w:rsidRPr="00F749B4" w:rsidRDefault="00F749B4" w:rsidP="00F749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4722"/>
        <w:gridCol w:w="5138"/>
      </w:tblGrid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44578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Статья КоАП РФ, содержащая нарушения, по которым уполномоченные лица контрольно-счетных органов </w:t>
            </w:r>
            <w:r w:rsidR="004457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муниципальных образований</w:t>
            </w: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вправе составлять протоколы об административных правонарушениях.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Ответственность, предусмотренная за совершение административного правонарушения.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Орган, рассматривающий дело об административном правонарушении, по которому уполномоченными лицами контрольно-счетных органов </w:t>
            </w:r>
            <w:r w:rsidR="0044578A" w:rsidRPr="004457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муниципальных образований</w:t>
            </w:r>
            <w:r w:rsidRPr="00F749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составлены протоколы об административных правонарушениях.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5.21.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тридцати тысяч до пятидесяти тысяч рублей.</w:t>
            </w:r>
          </w:p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15.1.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четырех тысяч до пяти тысяч рублей; на юридических лиц – от сорока тысяч до пятидесяти тысяч рублей.</w:t>
            </w:r>
          </w:p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15.14. Нецелевое использование бюджетных средств.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на должностных лиц в размере от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двадцати тысяч до пятидесяти тысяч рублей или дисквалификацию на срок от одного года до трех лет; на юридических лиц – от 5 до 25 процентов суммы средств, полученных из бюджета бюджетной системы Российской Федерации, использованных не по целевому назначению.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 Невозврат либо несвоевременный возврат бюджетного кредита.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 (ч.1);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рублей; на юридических лиц – от 5 до 25 процентов суммы бюджетного кредита, не перечисленной в установленный срок на счета бюджетов бюджетной системы Российской Федерации (ч.2);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(ч.3);</w:t>
            </w:r>
          </w:p>
          <w:p w:rsidR="00F749B4" w:rsidRPr="00F749B4" w:rsidRDefault="00F749B4" w:rsidP="0003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на должностных лиц в размере от десяти тысяч до тридцати тысяч рублей; на юридических лиц – от 2 до 12 процентов суммы бюджетного кредита,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не перечисленной в установленный срок на счета бюджетов бюджетной системы Российской Федерации (ч.4.).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15.15.1.Неперечисление либо несвоевременное перечисление платы за пользование бюджетным кредитом.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(ч.1);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рублей; на юридических лиц – от 5 до 25 процентов суммы платы за пользование бюджетным кредитом, не перечисленной в установленный срок на счета бюджетов бюджетной системы Российской Федерации (ч.2);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пяти тысяч до пятнадцати тысяч рублей (ч.3);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пяти тысяч до пятнадцати тысяч рублей; на юридических лиц – от 2 до 12 процентов суммы платы за пользование бюджетным кредитом, не перечисленной в установленный срок на счета бюджетов бюджетной системы Российской Федерации (ч.4).</w:t>
            </w:r>
            <w:r w:rsidRPr="00F7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15.15.2. Нарушение условий предоставления бюджетного кредита.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на должностных лиц в размере от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десяти тысяч до тридцати тысяч рублей или дисквалификацию на срок от одного года до двух лет (ч.1);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Par5436"/>
            <w:bookmarkEnd w:id="2"/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 (ч.2);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рублей; на юридических лиц – от 2 до 12 процентов суммы полученного бюджетного кредита (ч.3).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15.15.3. Нарушение порядка и (или) условий предоставления межбюджетных трансфертов.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i/>
                <w:lang w:eastAsia="ru-RU"/>
              </w:rPr>
              <w:t>(в ред. действующей с 18.06.2017)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49B4">
              <w:rPr>
                <w:rFonts w:ascii="Times New Roman" w:hAnsi="Times New Roman"/>
                <w:sz w:val="26"/>
                <w:szCs w:val="26"/>
              </w:rPr>
              <w:t>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 (ч.1).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49B4">
              <w:rPr>
                <w:rFonts w:ascii="Times New Roman" w:hAnsi="Times New Roman"/>
                <w:sz w:val="26"/>
                <w:szCs w:val="26"/>
              </w:rPr>
              <w:t>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 (ч.2).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sz w:val="26"/>
                <w:szCs w:val="26"/>
              </w:rPr>
              <w:t>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 (ч. 3).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15.15.4. Нарушение условий предоставления бюджетных инвестиций.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>(</w:t>
            </w:r>
            <w:r w:rsidRPr="00F749B4">
              <w:rPr>
                <w:rFonts w:ascii="Times New Roman" w:eastAsia="Times New Roman" w:hAnsi="Times New Roman"/>
                <w:i/>
                <w:lang w:eastAsia="ru-RU"/>
              </w:rPr>
              <w:t>в ред., действующей с 18.06.2017</w:t>
            </w:r>
            <w:r w:rsidRPr="00F749B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Наложение административного штрафа на должностных лиц в размере от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двадцати тысяч до пятидесяти тысяч рублей или дисквалификацию на срок от одного года до двух лет (ч.1);</w:t>
            </w:r>
          </w:p>
          <w:p w:rsidR="00F749B4" w:rsidRPr="00F749B4" w:rsidRDefault="00F749B4" w:rsidP="0003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рублей; на юридических лиц – от 2 до 12 процентов суммы полученной бюджетной инвестиции (ч.2).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15.15.5. Нарушение условий предоставления субсидий.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 (ч.1);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 (ч.1.1); 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Par5463"/>
            <w:bookmarkEnd w:id="3"/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граждан и должностных лиц в размере от десяти тысяч до тридцати тысяч рублей; на юридических лиц – от 2 до 12 процентов суммы полученной субсидии (ч.2).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15.15.5-1</w:t>
            </w:r>
            <w:r w:rsidRPr="00F749B4">
              <w:rPr>
                <w:rFonts w:ascii="Times New Roman" w:hAnsi="Times New Roman"/>
                <w:sz w:val="26"/>
                <w:szCs w:val="26"/>
              </w:rPr>
              <w:t xml:space="preserve"> Невыполнение государственного (муниципального) задания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4" w:name="Par4"/>
            <w:bookmarkEnd w:id="4"/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49B4">
              <w:rPr>
                <w:rFonts w:ascii="Times New Roman" w:hAnsi="Times New Roman"/>
                <w:sz w:val="26"/>
                <w:szCs w:val="26"/>
              </w:rPr>
              <w:t>Предупреждение или наложение административного штрафа на должностных лиц в размере от ста до одной тысячи рублей (ч.1);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sz w:val="26"/>
                <w:szCs w:val="26"/>
              </w:rPr>
              <w:t xml:space="preserve">Наложение административного штрафа </w:t>
            </w:r>
            <w:r w:rsidRPr="00F749B4">
              <w:rPr>
                <w:rFonts w:ascii="Times New Roman" w:hAnsi="Times New Roman"/>
                <w:sz w:val="26"/>
                <w:szCs w:val="26"/>
              </w:rPr>
              <w:lastRenderedPageBreak/>
              <w:t>на должностных лиц в размере от десяти тысяч до тридцати тысяч рублей (ч.2).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15.15.6. Нарушение требований к бюджетному (бухгалтерскому) учету, в том числе к составлению, представлению бюджетной, бухгалтерской (финансовой) отчетности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 ред., действующей  с 09.06.2017)</w:t>
            </w:r>
            <w:r w:rsidRPr="00F749B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(ч.1);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Предупреждение или наложение административного штрафа на должностных лиц в размере от одной тысячи до пяти тысяч рублей </w:t>
            </w:r>
            <w:r w:rsidRPr="00F749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(ч.2);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Наложение административного штрафа на должностных лиц в размере от пяти тысяч до пятнадцати тысяч рублей </w:t>
            </w:r>
            <w:r w:rsidRPr="00F749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(ч.3);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пятнадцати тысяч до тридцати тысяч рублей (ч.4);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пяти тысяч до пятнадцати тысяч рублей (ч.5);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пятнадцати тысяч до тридцати тысяч рублей (ч.6);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49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тридцати тысяч до пятидесяти тысяч рублей (ч.7).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15.15.7.</w:t>
            </w:r>
            <w:r w:rsidRPr="00F749B4">
              <w:rPr>
                <w:rFonts w:ascii="Times New Roman" w:eastAsia="Times New Roman" w:hAnsi="Times New Roman"/>
                <w:lang w:eastAsia="ru-RU"/>
              </w:rPr>
              <w:t>Нарушение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 ред., действующей  с 18.06.2017)</w:t>
            </w:r>
            <w:r w:rsidRPr="00F749B4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 (ч.1);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749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десяти тысяч до тридцати тысяч рублей (ч.2);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Наложение административного штрафа на должностных лиц в размере от десяти тысяч до тридцати тысяч рублей (ч.3).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15.15.8. Нарушение запрета на предоставление бюджетных кредитов и (или) субсидий.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15.15.9. Несоответствие бюджетной росписи сводной бюджетной росписи.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15.15.10. Нарушение порядка принятия бюджетных обязательств.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15.15.11. Нарушение сроков распределения, отзыва либо доведения бюджетных ассигнований и (или) лимитов бюджетных обязательств.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(в ред., действующей с 18.06.2017)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Наложение административного штрафа на должностных лиц в размере от десяти тысяч до тридцати тысяч рублей.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15.15.12. Нарушение запрета на размещение бюджетных средств.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15.15.13. Нарушение сроков обслуживания и погашения государственного (муниципального) долга.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15.15.14. Нарушение срока направления информации о результатах рассмотрения дела в суде.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15.15.15. Нарушение порядка формирования государственного (муниципального) задания.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15.15.16. Нарушение исполнения платежных документов и представления органа Федерального казначейства.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десяти тысяч до тридцати тысяч рублей; на юридических лиц – от 1 до 5 процентов суммы средств, подлежащих зачислению на счета бюджетов бюджетной системы Российской Федерации (ч.1);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на должностных лиц в размере от десяти тысяч до тридцати тысяч рублей; на юридических лиц – от 1 до 5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процентов суммы средств незаконно произведенных операций (ч.2).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22. 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  <w:p w:rsidR="00F749B4" w:rsidRPr="00F749B4" w:rsidRDefault="003247FD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47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1). Неповиновение законному распоря-жению или требованию должностного лица органа, осуществляющего государ-ственный надзор (контроль), государ-ственный финансовый контроль, муни-ципальный контроль, муниципальный финансовый контроль.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 (ч.1);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</w:t>
            </w:r>
            <w:r w:rsidRPr="00F749B4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на граждан  в размере - от пятисот до одной тысячи рублей; на должностных лиц - от двух тысяч до четырех тысяч рублей; на юридических лиц - от пяти тысяч до десяти тысяч рублей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(ч.1);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Наложение административного штрафа </w:t>
            </w:r>
            <w:r w:rsidRPr="00F749B4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>на должностных лиц в размере от пяти тысяч до десяти тысяч рублей; на юридических лиц - от двадцати тысяч до пятидесяти тысяч рублей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(ч.2);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lastRenderedPageBreak/>
              <w:t>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 года; на юридических лиц - от пятидесяти тысяч до ста тысяч рублей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(ч.3).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907" w:type="dxa"/>
            <w:shd w:val="clear" w:color="auto" w:fill="auto"/>
          </w:tcPr>
          <w:p w:rsid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</w:t>
            </w:r>
            <w:r w:rsidR="004457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пальный контроль</w:t>
            </w:r>
          </w:p>
          <w:p w:rsidR="003247FD" w:rsidRPr="003247FD" w:rsidRDefault="003247FD" w:rsidP="003247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47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20) Невыполнение в установленный срок</w:t>
            </w:r>
          </w:p>
          <w:p w:rsidR="003247FD" w:rsidRPr="003247FD" w:rsidRDefault="003247FD" w:rsidP="003247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47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законного предписания (представления)</w:t>
            </w:r>
          </w:p>
          <w:p w:rsidR="003247FD" w:rsidRPr="003247FD" w:rsidRDefault="003247FD" w:rsidP="003247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47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органа государственного (муниципального) финансового контроля.</w:t>
            </w:r>
          </w:p>
          <w:p w:rsidR="003247FD" w:rsidRPr="0044578A" w:rsidRDefault="003247FD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F749B4" w:rsidRPr="00F749B4" w:rsidRDefault="003247FD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47FD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</w:rPr>
              <w:t xml:space="preserve">Наложение административного штрафа на должностных лиц в размере от два-дцати тысяч до пятидесяти тысяч руб-лей или дисквалификацию на срок от одного года до двух лет. </w:t>
            </w: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25. 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19.6. Непринятие мер по устранению причин и условий, способствовавших совершению административного правонарушения.</w:t>
            </w: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Наложение административного штрафа на должностных лиц в размере от четырех тысяч до пяти тысяч рублей.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Судьи (ч.1 ст. 23.1 КоАП РФ).</w:t>
            </w:r>
          </w:p>
        </w:tc>
      </w:tr>
      <w:tr w:rsidR="00F749B4" w:rsidRPr="00F749B4" w:rsidTr="00F749B4">
        <w:tc>
          <w:tcPr>
            <w:tcW w:w="588" w:type="dxa"/>
            <w:shd w:val="clear" w:color="auto" w:fill="auto"/>
          </w:tcPr>
          <w:p w:rsidR="00F749B4" w:rsidRPr="00F749B4" w:rsidRDefault="00F749B4" w:rsidP="00F749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907" w:type="dxa"/>
            <w:shd w:val="clear" w:color="auto" w:fill="auto"/>
          </w:tcPr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19.7. Непредставление сведений (информации)</w:t>
            </w:r>
          </w:p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Предупреждение или наложение административного штрафа на граждан в размере от ста до трехсот рублей; на </w:t>
            </w: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должностных лиц - от трехсот до пятисот рублей; на юридических лиц - от трех тысяч до пяти тысяч рублей.</w:t>
            </w:r>
          </w:p>
          <w:p w:rsidR="00F749B4" w:rsidRPr="00F749B4" w:rsidRDefault="00F749B4" w:rsidP="00F7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F749B4" w:rsidRPr="00F749B4" w:rsidRDefault="00F749B4" w:rsidP="00F7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74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Судьи (ч.1 ст. 23.1 КоАП РФ).</w:t>
            </w:r>
          </w:p>
        </w:tc>
      </w:tr>
    </w:tbl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B4" w:rsidRPr="00F749B4" w:rsidRDefault="00F749B4" w:rsidP="00F749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B4" w:rsidRPr="00F749B4" w:rsidRDefault="00F749B4" w:rsidP="00F749B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A92" w:rsidRDefault="00CB3A92" w:rsidP="00F749B4">
      <w:pPr>
        <w:widowControl w:val="0"/>
        <w:autoSpaceDE w:val="0"/>
        <w:autoSpaceDN w:val="0"/>
        <w:spacing w:before="83" w:after="0" w:line="240" w:lineRule="auto"/>
        <w:ind w:left="848" w:right="1092"/>
        <w:jc w:val="center"/>
        <w:outlineLvl w:val="0"/>
      </w:pPr>
    </w:p>
    <w:sectPr w:rsidR="00CB3A92" w:rsidSect="00F749B4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88" w:rsidRDefault="00A50B88">
      <w:pPr>
        <w:spacing w:after="0" w:line="240" w:lineRule="auto"/>
      </w:pPr>
      <w:r>
        <w:separator/>
      </w:r>
    </w:p>
  </w:endnote>
  <w:endnote w:type="continuationSeparator" w:id="0">
    <w:p w:rsidR="00A50B88" w:rsidRDefault="00A5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88" w:rsidRDefault="00A50B88">
      <w:pPr>
        <w:spacing w:after="0" w:line="240" w:lineRule="auto"/>
      </w:pPr>
      <w:r>
        <w:separator/>
      </w:r>
    </w:p>
  </w:footnote>
  <w:footnote w:type="continuationSeparator" w:id="0">
    <w:p w:rsidR="00A50B88" w:rsidRDefault="00A5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10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469B9" w:rsidRPr="00174452" w:rsidRDefault="005469B9">
        <w:pPr>
          <w:pStyle w:val="10"/>
          <w:jc w:val="center"/>
          <w:rPr>
            <w:rFonts w:ascii="Times New Roman" w:hAnsi="Times New Roman"/>
          </w:rPr>
        </w:pPr>
        <w:r w:rsidRPr="00174452">
          <w:rPr>
            <w:rFonts w:ascii="Times New Roman" w:hAnsi="Times New Roman"/>
          </w:rPr>
          <w:fldChar w:fldCharType="begin"/>
        </w:r>
        <w:r w:rsidRPr="00174452">
          <w:rPr>
            <w:rFonts w:ascii="Times New Roman" w:hAnsi="Times New Roman"/>
          </w:rPr>
          <w:instrText xml:space="preserve"> PAGE   \* MERGEFORMAT </w:instrText>
        </w:r>
        <w:r w:rsidRPr="00174452">
          <w:rPr>
            <w:rFonts w:ascii="Times New Roman" w:hAnsi="Times New Roman"/>
          </w:rPr>
          <w:fldChar w:fldCharType="separate"/>
        </w:r>
        <w:r w:rsidR="006F77E8">
          <w:rPr>
            <w:rFonts w:ascii="Times New Roman" w:hAnsi="Times New Roman"/>
            <w:noProof/>
          </w:rPr>
          <w:t>3</w:t>
        </w:r>
        <w:r w:rsidRPr="00174452">
          <w:rPr>
            <w:rFonts w:ascii="Times New Roman" w:hAnsi="Times New Roman"/>
          </w:rPr>
          <w:fldChar w:fldCharType="end"/>
        </w:r>
      </w:p>
    </w:sdtContent>
  </w:sdt>
  <w:p w:rsidR="005469B9" w:rsidRDefault="005469B9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16"/>
    <w:multiLevelType w:val="hybridMultilevel"/>
    <w:tmpl w:val="27845D4A"/>
    <w:lvl w:ilvl="0" w:tplc="548A946A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F0AE5E2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2" w:tplc="A39AB4E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D7C2AF16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7FC4EF70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5" w:tplc="3BDA63B4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6" w:tplc="51C46380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7" w:tplc="9628FA94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  <w:lvl w:ilvl="8" w:tplc="853A6904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93B0246"/>
    <w:multiLevelType w:val="multilevel"/>
    <w:tmpl w:val="CEE85954"/>
    <w:lvl w:ilvl="0">
      <w:start w:val="4"/>
      <w:numFmt w:val="decimal"/>
      <w:lvlText w:val="%1"/>
      <w:lvlJc w:val="left"/>
      <w:pPr>
        <w:ind w:left="13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3E93EF5"/>
    <w:multiLevelType w:val="multilevel"/>
    <w:tmpl w:val="3DD8F78E"/>
    <w:lvl w:ilvl="0">
      <w:start w:val="3"/>
      <w:numFmt w:val="decimal"/>
      <w:lvlText w:val="%1"/>
      <w:lvlJc w:val="left"/>
      <w:pPr>
        <w:ind w:left="16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59"/>
      </w:pPr>
      <w:rPr>
        <w:rFonts w:hint="default"/>
        <w:lang w:val="ru-RU" w:eastAsia="en-US" w:bidi="ar-SA"/>
      </w:rPr>
    </w:lvl>
  </w:abstractNum>
  <w:abstractNum w:abstractNumId="3" w15:restartNumberingAfterBreak="0">
    <w:nsid w:val="5ADE3222"/>
    <w:multiLevelType w:val="hybridMultilevel"/>
    <w:tmpl w:val="B426CB1A"/>
    <w:lvl w:ilvl="0" w:tplc="3E64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054FEB"/>
    <w:multiLevelType w:val="multilevel"/>
    <w:tmpl w:val="B8366B4A"/>
    <w:lvl w:ilvl="0">
      <w:start w:val="1"/>
      <w:numFmt w:val="decimal"/>
      <w:lvlText w:val="%1"/>
      <w:lvlJc w:val="left"/>
      <w:pPr>
        <w:ind w:left="16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9F5"/>
    <w:rsid w:val="000352B8"/>
    <w:rsid w:val="000A4ECA"/>
    <w:rsid w:val="0012018E"/>
    <w:rsid w:val="001A5F4F"/>
    <w:rsid w:val="001D42BD"/>
    <w:rsid w:val="001D543D"/>
    <w:rsid w:val="001F106F"/>
    <w:rsid w:val="00226B7A"/>
    <w:rsid w:val="002E1F59"/>
    <w:rsid w:val="002E2391"/>
    <w:rsid w:val="002E665E"/>
    <w:rsid w:val="003247FD"/>
    <w:rsid w:val="00334436"/>
    <w:rsid w:val="00367BCA"/>
    <w:rsid w:val="003701A6"/>
    <w:rsid w:val="0044578A"/>
    <w:rsid w:val="0046253C"/>
    <w:rsid w:val="00471CB9"/>
    <w:rsid w:val="004D765E"/>
    <w:rsid w:val="0050637A"/>
    <w:rsid w:val="005469B9"/>
    <w:rsid w:val="00602AA4"/>
    <w:rsid w:val="00606891"/>
    <w:rsid w:val="006247D8"/>
    <w:rsid w:val="006E7613"/>
    <w:rsid w:val="006F77E8"/>
    <w:rsid w:val="007128B0"/>
    <w:rsid w:val="0071691F"/>
    <w:rsid w:val="00716EFC"/>
    <w:rsid w:val="007464D2"/>
    <w:rsid w:val="00774685"/>
    <w:rsid w:val="00776D94"/>
    <w:rsid w:val="007B22EC"/>
    <w:rsid w:val="007B4E45"/>
    <w:rsid w:val="007E4096"/>
    <w:rsid w:val="00816766"/>
    <w:rsid w:val="0082550E"/>
    <w:rsid w:val="00842A91"/>
    <w:rsid w:val="00863F4C"/>
    <w:rsid w:val="00876A61"/>
    <w:rsid w:val="008B39CF"/>
    <w:rsid w:val="008D40FB"/>
    <w:rsid w:val="009B46F9"/>
    <w:rsid w:val="009C5F8C"/>
    <w:rsid w:val="009E0A86"/>
    <w:rsid w:val="00A2169C"/>
    <w:rsid w:val="00A46A0D"/>
    <w:rsid w:val="00A50B88"/>
    <w:rsid w:val="00A56070"/>
    <w:rsid w:val="00AA43DB"/>
    <w:rsid w:val="00B26D0E"/>
    <w:rsid w:val="00B5108B"/>
    <w:rsid w:val="00B576C5"/>
    <w:rsid w:val="00B670B1"/>
    <w:rsid w:val="00BE6B0F"/>
    <w:rsid w:val="00C2273E"/>
    <w:rsid w:val="00C50925"/>
    <w:rsid w:val="00CB3A92"/>
    <w:rsid w:val="00CD5021"/>
    <w:rsid w:val="00CF3E04"/>
    <w:rsid w:val="00CF7199"/>
    <w:rsid w:val="00D869F5"/>
    <w:rsid w:val="00D919A9"/>
    <w:rsid w:val="00DC0801"/>
    <w:rsid w:val="00DD0FC5"/>
    <w:rsid w:val="00DE554E"/>
    <w:rsid w:val="00E01615"/>
    <w:rsid w:val="00E751A7"/>
    <w:rsid w:val="00EC6883"/>
    <w:rsid w:val="00EE13DF"/>
    <w:rsid w:val="00EE607A"/>
    <w:rsid w:val="00F749B4"/>
    <w:rsid w:val="00F823F7"/>
    <w:rsid w:val="00F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95EC8"/>
  <w15:docId w15:val="{F55FDC10-9907-45EB-85DA-0F2DE35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F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F5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D869F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869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9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247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47D8"/>
    <w:rPr>
      <w:rFonts w:ascii="Calibri" w:eastAsia="Calibri" w:hAnsi="Calibri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6247D8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749B4"/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F7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F749B4"/>
    <w:rPr>
      <w:rFonts w:ascii="Calibri" w:eastAsia="Calibri" w:hAnsi="Calibri" w:cs="Times New Roman"/>
      <w:sz w:val="22"/>
    </w:rPr>
  </w:style>
  <w:style w:type="paragraph" w:customStyle="1" w:styleId="11">
    <w:name w:val="Текст сноски1"/>
    <w:basedOn w:val="a"/>
    <w:next w:val="a9"/>
    <w:link w:val="aa"/>
    <w:uiPriority w:val="99"/>
    <w:semiHidden/>
    <w:unhideWhenUsed/>
    <w:rsid w:val="00F749B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1"/>
    <w:uiPriority w:val="99"/>
    <w:semiHidden/>
    <w:rsid w:val="00F749B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749B4"/>
    <w:rPr>
      <w:vertAlign w:val="superscript"/>
    </w:rPr>
  </w:style>
  <w:style w:type="paragraph" w:customStyle="1" w:styleId="2">
    <w:name w:val="Верхний колонтитул2"/>
    <w:basedOn w:val="a"/>
    <w:next w:val="a7"/>
    <w:link w:val="12"/>
    <w:uiPriority w:val="99"/>
    <w:semiHidden/>
    <w:unhideWhenUsed/>
    <w:rsid w:val="00F749B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12">
    <w:name w:val="Верхний колонтитул Знак1"/>
    <w:basedOn w:val="a0"/>
    <w:link w:val="2"/>
    <w:uiPriority w:val="99"/>
    <w:semiHidden/>
    <w:rsid w:val="00F749B4"/>
  </w:style>
  <w:style w:type="paragraph" w:customStyle="1" w:styleId="20">
    <w:name w:val="Текст сноски2"/>
    <w:basedOn w:val="a"/>
    <w:next w:val="a9"/>
    <w:link w:val="13"/>
    <w:uiPriority w:val="99"/>
    <w:semiHidden/>
    <w:unhideWhenUsed/>
    <w:rsid w:val="00F749B4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13">
    <w:name w:val="Текст сноски Знак1"/>
    <w:basedOn w:val="a0"/>
    <w:link w:val="20"/>
    <w:uiPriority w:val="99"/>
    <w:semiHidden/>
    <w:rsid w:val="00F749B4"/>
    <w:rPr>
      <w:sz w:val="20"/>
      <w:szCs w:val="20"/>
    </w:rPr>
  </w:style>
  <w:style w:type="paragraph" w:customStyle="1" w:styleId="14">
    <w:name w:val="Абзац списка1"/>
    <w:basedOn w:val="a"/>
    <w:next w:val="ac"/>
    <w:uiPriority w:val="34"/>
    <w:qFormat/>
    <w:rsid w:val="00F749B4"/>
    <w:pPr>
      <w:ind w:left="720"/>
      <w:contextualSpacing/>
    </w:pPr>
  </w:style>
  <w:style w:type="character" w:styleId="ad">
    <w:name w:val="Emphasis"/>
    <w:basedOn w:val="a0"/>
    <w:uiPriority w:val="20"/>
    <w:qFormat/>
    <w:rsid w:val="00F749B4"/>
    <w:rPr>
      <w:i/>
      <w:iCs/>
    </w:rPr>
  </w:style>
  <w:style w:type="character" w:customStyle="1" w:styleId="15">
    <w:name w:val="Гиперссылка1"/>
    <w:basedOn w:val="a0"/>
    <w:uiPriority w:val="99"/>
    <w:semiHidden/>
    <w:unhideWhenUsed/>
    <w:rsid w:val="00F749B4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F749B4"/>
    <w:rPr>
      <w:color w:val="800080"/>
      <w:u w:val="single"/>
    </w:rPr>
  </w:style>
  <w:style w:type="paragraph" w:styleId="a7">
    <w:name w:val="header"/>
    <w:basedOn w:val="a"/>
    <w:link w:val="21"/>
    <w:uiPriority w:val="99"/>
    <w:semiHidden/>
    <w:unhideWhenUsed/>
    <w:rsid w:val="00F7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7"/>
    <w:uiPriority w:val="99"/>
    <w:semiHidden/>
    <w:rsid w:val="00F749B4"/>
    <w:rPr>
      <w:rFonts w:ascii="Calibri" w:eastAsia="Calibri" w:hAnsi="Calibri" w:cs="Times New Roman"/>
      <w:sz w:val="22"/>
    </w:rPr>
  </w:style>
  <w:style w:type="paragraph" w:styleId="a9">
    <w:name w:val="footnote text"/>
    <w:basedOn w:val="a"/>
    <w:link w:val="22"/>
    <w:uiPriority w:val="99"/>
    <w:semiHidden/>
    <w:unhideWhenUsed/>
    <w:rsid w:val="00F749B4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9"/>
    <w:uiPriority w:val="99"/>
    <w:semiHidden/>
    <w:rsid w:val="00F749B4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F749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F749B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74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6DDD406EE6E8C755D1165461B3CF2431E66E16F2FA6A450F5AE113453526E1F6D80DD0AB6F1L9M8N" TargetMode="External"/><Relationship Id="rId13" Type="http://schemas.openxmlformats.org/officeDocument/2006/relationships/hyperlink" Target="consultantplus://offline/ref=1347A951451F194881EC6EEF281907BEBCD9AF9C91FFBBC804DD7D7C447A8505A6D22555BF0CDB16Z2PDH" TargetMode="External"/><Relationship Id="rId18" Type="http://schemas.openxmlformats.org/officeDocument/2006/relationships/hyperlink" Target="consultantplus://offline/ref=B415D04ED68CF67590554F40532BD9EE2F5DC13CC971660D3735A9DD06DAB77E1265C8EB7AB7BBC2wFw0M" TargetMode="External"/><Relationship Id="rId26" Type="http://schemas.openxmlformats.org/officeDocument/2006/relationships/hyperlink" Target="consultantplus://offline/ref=74778FC034FBE366C1ABA1D2A54BA119F3398E2E87516F141E13EAB94439C4452D212D2B59D9BDAEgBR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6B90FEA842896603DF9BF72E0BBAE90D05FECBD16D5DCF882F1242854A60876E57C1466853EC82Q3g1M" TargetMode="External"/><Relationship Id="rId7" Type="http://schemas.openxmlformats.org/officeDocument/2006/relationships/hyperlink" Target="consultantplus://offline/ref=2616DDD406EE6E8C755D1165461B3CF2431E66E16F2FA6A450F5AE113453526E1F6D80DD0AB6F0L9M0N" TargetMode="External"/><Relationship Id="rId12" Type="http://schemas.openxmlformats.org/officeDocument/2006/relationships/hyperlink" Target="consultantplus://offline/ref=1347A951451F194881EC6EEF281907BEBCD9AF9C91FFBBC804DD7D7C447A8505A6D22550BB0BZDPDH" TargetMode="External"/><Relationship Id="rId17" Type="http://schemas.openxmlformats.org/officeDocument/2006/relationships/hyperlink" Target="consultantplus://offline/ref=B415D04ED68CF67590554F40532BD9EE2F5DC13CC971660D3735A9DD06DAB77E1265C8EB7AB7BBC3wFwAM" TargetMode="External"/><Relationship Id="rId25" Type="http://schemas.openxmlformats.org/officeDocument/2006/relationships/hyperlink" Target="consultantplus://offline/ref=74778FC034FBE366C1ABA1D2A54BA119F3398E2E87516F141E13EAB94439C4452D212D2B59D9BDAEgBRD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3B2230EE7E3C5F77B53F338F65198E9991D846EF1C92F7E21A630EDA944E5E7D74B61400DDB36EUCo2M" TargetMode="External"/><Relationship Id="rId20" Type="http://schemas.openxmlformats.org/officeDocument/2006/relationships/hyperlink" Target="consultantplus://offline/ref=A96B90FEA842896603DF9BF72E0BBAE90D05FECBD16D5DCF882F1242854A60876E57C1466853EC85Q3gFM" TargetMode="External"/><Relationship Id="rId29" Type="http://schemas.openxmlformats.org/officeDocument/2006/relationships/hyperlink" Target="consultantplus://offline/ref=74778FC034FBE366C1ABA1D2A54BA119F3398E2E87516F141E13EAB94439C4452D212D2B59D9BDAFgBR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47A951451F194881EC6EEF281907BEBCD9AF9C91FFBBC804DD7D7C447A8505A6D22551BD0BZDP9H" TargetMode="External"/><Relationship Id="rId24" Type="http://schemas.openxmlformats.org/officeDocument/2006/relationships/hyperlink" Target="consultantplus://offline/ref=74778FC034FBE366C1ABA1D2A54BA119F3398E2E87516F141E13EAB94439C4452D212D2B59D9BDAFgBRC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3B2230EE7E3C5F77B53F338F65198E9991D846EF1C92F7E21A630EDA944E5E7D74B61400DDB26EUCo2M" TargetMode="External"/><Relationship Id="rId23" Type="http://schemas.openxmlformats.org/officeDocument/2006/relationships/hyperlink" Target="consultantplus://offline/ref=74778FC034FBE366C1ABA1D2A54BA119F3398E2E87516F141E13EAB94439C4452D212D2B59D9BCA8gBRFI" TargetMode="External"/><Relationship Id="rId28" Type="http://schemas.openxmlformats.org/officeDocument/2006/relationships/hyperlink" Target="consultantplus://offline/ref=74778FC034FBE366C1ABA1D2A54BA119F3398E2E87516F141E13EAB944g3R9I" TargetMode="External"/><Relationship Id="rId10" Type="http://schemas.openxmlformats.org/officeDocument/2006/relationships/hyperlink" Target="consultantplus://offline/ref=1347A951451F194881EC6EEF281907BEBCD9AF9C91FFBBC804DD7D7C447A8505A6D22551BD0BZDPEH" TargetMode="External"/><Relationship Id="rId19" Type="http://schemas.openxmlformats.org/officeDocument/2006/relationships/hyperlink" Target="consultantplus://offline/ref=B415D04ED68CF67590554F40532BD9EE2F5DC13CC971660D3735A9DD06DAB77E1265C8EB7AB7BAC0wFw9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97AEF9CB30EDF622E758DBFB2A65F005D2B01AEF7F98D5DD015D0C24749A555B28D0DC6C118E1HFc5M" TargetMode="External"/><Relationship Id="rId14" Type="http://schemas.openxmlformats.org/officeDocument/2006/relationships/hyperlink" Target="consultantplus://offline/ref=1347A951451F194881EC6EEF281907BEBCD9AF9C91FFBBC804DD7D7C447A8505A6D22555BF0CDB16Z2P8H" TargetMode="External"/><Relationship Id="rId22" Type="http://schemas.openxmlformats.org/officeDocument/2006/relationships/hyperlink" Target="consultantplus://offline/ref=A96B90FEA842896603DF9BF72E0BBAE90D05FECBD16D5DCF882F1242854A60876E57C1466851EF8EQ3g6M" TargetMode="External"/><Relationship Id="rId27" Type="http://schemas.openxmlformats.org/officeDocument/2006/relationships/hyperlink" Target="consultantplus://offline/ref=74778FC034FBE366C1ABA1D2A54BA119F3398E2E87516F141E13EAB94439C4452D212D2B59D9BDADgBRAI" TargetMode="External"/><Relationship Id="rId30" Type="http://schemas.openxmlformats.org/officeDocument/2006/relationships/hyperlink" Target="consultantplus://offline/ref=74778FC034FBE366C1ABA1D2A54BA119F3398E2E87516F141E13EAB94439C4452D212D2B59D9B6AEgB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35</Pages>
  <Words>8472</Words>
  <Characters>48294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KCK-45</cp:lastModifiedBy>
  <cp:revision>23</cp:revision>
  <cp:lastPrinted>2022-04-25T07:12:00Z</cp:lastPrinted>
  <dcterms:created xsi:type="dcterms:W3CDTF">2022-02-10T13:50:00Z</dcterms:created>
  <dcterms:modified xsi:type="dcterms:W3CDTF">2025-01-13T06:10:00Z</dcterms:modified>
</cp:coreProperties>
</file>