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553BCE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553BCE">
        <w:rPr>
          <w:sz w:val="28"/>
          <w:szCs w:val="28"/>
        </w:rPr>
        <w:t>В соответствии со статьей 17.1 Федерального закона от 26 июля 2006 г.                     № 135-ФЗ «О защите конкуренции», Федеральным законом от 06 октября 2003 г. №131-ФЗ «Об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директора муниципального казенного учреждения культуры «Ипатовская централизованная библиотечная система» Ипатовского района Ставропольского края Остроушко Т.И. о заключении договора безвозмездного пользования имуществом муниципальной собственности, расположенного по адресу: Ставропольский край, Ипатовский</w:t>
      </w:r>
      <w:r w:rsidR="00014B66">
        <w:rPr>
          <w:sz w:val="28"/>
          <w:szCs w:val="28"/>
        </w:rPr>
        <w:t xml:space="preserve"> район</w:t>
      </w:r>
      <w:r w:rsidRPr="00553BCE">
        <w:rPr>
          <w:sz w:val="28"/>
          <w:szCs w:val="28"/>
        </w:rPr>
        <w:t xml:space="preserve">, </w:t>
      </w:r>
      <w:r w:rsidR="002F7A22">
        <w:rPr>
          <w:sz w:val="28"/>
          <w:szCs w:val="28"/>
        </w:rPr>
        <w:t>по</w:t>
      </w:r>
      <w:r w:rsidR="005E23AF">
        <w:rPr>
          <w:sz w:val="28"/>
          <w:szCs w:val="28"/>
        </w:rPr>
        <w:t>с</w:t>
      </w:r>
      <w:r w:rsidRPr="00553BCE">
        <w:rPr>
          <w:sz w:val="28"/>
          <w:szCs w:val="28"/>
        </w:rPr>
        <w:t xml:space="preserve">. </w:t>
      </w:r>
      <w:r w:rsidR="002F7A22">
        <w:rPr>
          <w:sz w:val="28"/>
          <w:szCs w:val="28"/>
        </w:rPr>
        <w:t>Большевик</w:t>
      </w:r>
      <w:r w:rsidRPr="00553BCE">
        <w:rPr>
          <w:sz w:val="28"/>
          <w:szCs w:val="28"/>
        </w:rPr>
        <w:t xml:space="preserve">, ул. </w:t>
      </w:r>
      <w:r w:rsidR="002F7A22">
        <w:rPr>
          <w:sz w:val="28"/>
          <w:szCs w:val="28"/>
        </w:rPr>
        <w:t>Ленина</w:t>
      </w:r>
      <w:r w:rsidRPr="00553BCE">
        <w:rPr>
          <w:sz w:val="28"/>
          <w:szCs w:val="28"/>
        </w:rPr>
        <w:t xml:space="preserve">, д. </w:t>
      </w:r>
      <w:r w:rsidR="005E23AF">
        <w:rPr>
          <w:sz w:val="28"/>
          <w:szCs w:val="28"/>
        </w:rPr>
        <w:t>1</w:t>
      </w:r>
      <w:r w:rsidRPr="00553BCE">
        <w:rPr>
          <w:sz w:val="28"/>
          <w:szCs w:val="28"/>
        </w:rPr>
        <w:t xml:space="preserve">, для использования в </w:t>
      </w:r>
      <w:r w:rsidR="00014B66">
        <w:rPr>
          <w:sz w:val="28"/>
          <w:szCs w:val="28"/>
        </w:rPr>
        <w:t>целях размещения библиотеки от 01</w:t>
      </w:r>
      <w:r w:rsidRPr="00553BCE">
        <w:rPr>
          <w:sz w:val="28"/>
          <w:szCs w:val="28"/>
        </w:rPr>
        <w:t>.0</w:t>
      </w:r>
      <w:r w:rsidR="00014B66">
        <w:rPr>
          <w:sz w:val="28"/>
          <w:szCs w:val="28"/>
        </w:rPr>
        <w:t>8</w:t>
      </w:r>
      <w:r w:rsidRPr="00553BCE">
        <w:rPr>
          <w:sz w:val="28"/>
          <w:szCs w:val="28"/>
        </w:rPr>
        <w:t>.2023 г. № 03-01-</w:t>
      </w:r>
      <w:r w:rsidR="00014B66">
        <w:rPr>
          <w:sz w:val="28"/>
          <w:szCs w:val="28"/>
        </w:rPr>
        <w:t>10669</w:t>
      </w:r>
      <w:r w:rsidRPr="00553BCE">
        <w:rPr>
          <w:sz w:val="28"/>
          <w:szCs w:val="28"/>
        </w:rPr>
        <w:t>, принимая во внимание согласие директора муниципального казенного учреждения культуры «</w:t>
      </w:r>
      <w:r w:rsidR="002F7A22">
        <w:rPr>
          <w:sz w:val="28"/>
          <w:szCs w:val="28"/>
        </w:rPr>
        <w:t>Большевистское социально-культурное объединение</w:t>
      </w:r>
      <w:r w:rsidRPr="00553BC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F7A22">
        <w:rPr>
          <w:sz w:val="28"/>
          <w:szCs w:val="28"/>
        </w:rPr>
        <w:t>Жихарева А.Н</w:t>
      </w:r>
      <w:r w:rsidRPr="00553BCE">
        <w:rPr>
          <w:sz w:val="28"/>
          <w:szCs w:val="28"/>
        </w:rPr>
        <w:t>. от</w:t>
      </w:r>
      <w:r>
        <w:rPr>
          <w:sz w:val="28"/>
          <w:szCs w:val="28"/>
        </w:rPr>
        <w:t xml:space="preserve"> 2</w:t>
      </w:r>
      <w:r w:rsidR="002F7A22">
        <w:rPr>
          <w:sz w:val="28"/>
          <w:szCs w:val="28"/>
        </w:rPr>
        <w:t>4</w:t>
      </w:r>
      <w:r w:rsidRPr="00553BCE">
        <w:rPr>
          <w:sz w:val="28"/>
          <w:szCs w:val="28"/>
        </w:rPr>
        <w:t xml:space="preserve">.07.2023 г. № </w:t>
      </w:r>
      <w:r w:rsidR="002F7A22">
        <w:rPr>
          <w:sz w:val="28"/>
          <w:szCs w:val="28"/>
        </w:rPr>
        <w:t>33</w:t>
      </w:r>
      <w:r w:rsidRPr="00553BCE">
        <w:rPr>
          <w:sz w:val="28"/>
          <w:szCs w:val="28"/>
        </w:rPr>
        <w:t>, администрация Ипатовского городского округа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8839C5">
        <w:rPr>
          <w:sz w:val="28"/>
          <w:szCs w:val="28"/>
        </w:rPr>
        <w:t>ые</w:t>
      </w:r>
      <w:r w:rsidRPr="00BD4968">
        <w:rPr>
          <w:sz w:val="28"/>
          <w:szCs w:val="28"/>
        </w:rPr>
        <w:t xml:space="preserve">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8839C5">
        <w:rPr>
          <w:sz w:val="28"/>
          <w:szCs w:val="28"/>
        </w:rPr>
        <w:t>и</w:t>
      </w:r>
      <w:r w:rsidRPr="00D259DC">
        <w:rPr>
          <w:sz w:val="28"/>
          <w:szCs w:val="28"/>
        </w:rPr>
        <w:t xml:space="preserve">еся в здании </w:t>
      </w:r>
      <w:r w:rsidR="00B40D27">
        <w:rPr>
          <w:sz w:val="28"/>
          <w:szCs w:val="28"/>
        </w:rPr>
        <w:t>клуба</w:t>
      </w:r>
      <w:r w:rsidRPr="00D259DC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26:02:</w:t>
      </w:r>
      <w:r w:rsidR="002F7A22">
        <w:rPr>
          <w:sz w:val="28"/>
          <w:szCs w:val="28"/>
        </w:rPr>
        <w:t>051309</w:t>
      </w:r>
      <w:r w:rsidR="006C1E16">
        <w:rPr>
          <w:sz w:val="28"/>
          <w:szCs w:val="28"/>
        </w:rPr>
        <w:t>:</w:t>
      </w:r>
      <w:r w:rsidR="002F7A22">
        <w:rPr>
          <w:sz w:val="28"/>
          <w:szCs w:val="28"/>
        </w:rPr>
        <w:t>39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8839C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на </w:t>
      </w:r>
      <w:r w:rsidRPr="00553BCE">
        <w:rPr>
          <w:sz w:val="28"/>
          <w:szCs w:val="28"/>
          <w:lang w:eastAsia="ar-SA"/>
        </w:rPr>
        <w:t xml:space="preserve">поэтажном плане </w:t>
      </w:r>
      <w:r w:rsidR="002F7A22">
        <w:rPr>
          <w:sz w:val="28"/>
          <w:szCs w:val="28"/>
          <w:lang w:eastAsia="ar-SA"/>
        </w:rPr>
        <w:t>16, 18</w:t>
      </w:r>
      <w:r w:rsidRPr="00553BCE">
        <w:rPr>
          <w:sz w:val="28"/>
          <w:szCs w:val="28"/>
          <w:lang w:eastAsia="ar-SA"/>
        </w:rPr>
        <w:t xml:space="preserve"> общей площадью </w:t>
      </w:r>
      <w:r w:rsidR="002F7A22">
        <w:rPr>
          <w:sz w:val="28"/>
          <w:szCs w:val="28"/>
          <w:lang w:eastAsia="ar-SA"/>
        </w:rPr>
        <w:t>88,7</w:t>
      </w:r>
      <w:r w:rsidRPr="00553BCE">
        <w:rPr>
          <w:sz w:val="28"/>
          <w:szCs w:val="28"/>
          <w:lang w:eastAsia="ar-SA"/>
        </w:rPr>
        <w:t xml:space="preserve"> кв.м, </w:t>
      </w:r>
      <w:r w:rsidRPr="00D259DC">
        <w:rPr>
          <w:sz w:val="28"/>
          <w:szCs w:val="28"/>
          <w:lang w:eastAsia="ar-SA"/>
        </w:rPr>
        <w:t>расположенн</w:t>
      </w:r>
      <w:r w:rsidR="005F5295">
        <w:rPr>
          <w:sz w:val="28"/>
          <w:szCs w:val="28"/>
          <w:lang w:eastAsia="ar-SA"/>
        </w:rPr>
        <w:t>ые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>
        <w:rPr>
          <w:sz w:val="28"/>
          <w:szCs w:val="28"/>
          <w:lang w:eastAsia="ar-SA"/>
        </w:rPr>
        <w:t>Ипатовский</w:t>
      </w:r>
      <w:r w:rsidR="00014B66">
        <w:rPr>
          <w:sz w:val="28"/>
          <w:szCs w:val="28"/>
          <w:lang w:eastAsia="ar-SA"/>
        </w:rPr>
        <w:t xml:space="preserve"> район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</w:t>
      </w:r>
      <w:r w:rsidR="002F7A22">
        <w:rPr>
          <w:sz w:val="28"/>
          <w:szCs w:val="28"/>
          <w:lang w:eastAsia="ar-SA"/>
        </w:rPr>
        <w:t>п</w:t>
      </w:r>
      <w:r w:rsidR="005F5295">
        <w:rPr>
          <w:sz w:val="28"/>
          <w:szCs w:val="28"/>
          <w:lang w:eastAsia="ar-SA"/>
        </w:rPr>
        <w:t xml:space="preserve">. </w:t>
      </w:r>
      <w:r w:rsidR="002F7A22">
        <w:rPr>
          <w:sz w:val="28"/>
          <w:szCs w:val="28"/>
          <w:lang w:eastAsia="ar-SA"/>
        </w:rPr>
        <w:t>Большевик</w:t>
      </w:r>
      <w:r w:rsidRPr="00D259DC">
        <w:rPr>
          <w:sz w:val="28"/>
          <w:szCs w:val="28"/>
          <w:lang w:eastAsia="ar-SA"/>
        </w:rPr>
        <w:t xml:space="preserve">, </w:t>
      </w:r>
      <w:r w:rsidR="005B42B7">
        <w:rPr>
          <w:sz w:val="28"/>
          <w:szCs w:val="28"/>
          <w:lang w:eastAsia="ar-SA"/>
        </w:rPr>
        <w:t xml:space="preserve">ул. </w:t>
      </w:r>
      <w:r w:rsidR="002F7A22">
        <w:rPr>
          <w:sz w:val="28"/>
          <w:szCs w:val="28"/>
          <w:lang w:eastAsia="ar-SA"/>
        </w:rPr>
        <w:t>Ленина</w:t>
      </w:r>
      <w:r w:rsidR="00553BCE">
        <w:rPr>
          <w:sz w:val="28"/>
          <w:szCs w:val="28"/>
          <w:lang w:eastAsia="ar-SA"/>
        </w:rPr>
        <w:t>, д. 1</w:t>
      </w:r>
      <w:r w:rsidR="00532FC3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5F5295">
        <w:rPr>
          <w:sz w:val="28"/>
          <w:szCs w:val="28"/>
        </w:rPr>
        <w:t>ые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r w:rsidR="002F7A22" w:rsidRPr="002F7A22">
        <w:rPr>
          <w:sz w:val="28"/>
          <w:szCs w:val="28"/>
        </w:rPr>
        <w:t>Большевистское социально-культурное объединение</w:t>
      </w:r>
      <w:r w:rsidR="00A62525">
        <w:rPr>
          <w:sz w:val="28"/>
          <w:szCs w:val="28"/>
        </w:rPr>
        <w:t>»</w:t>
      </w:r>
      <w:r w:rsidR="009321E7">
        <w:rPr>
          <w:sz w:val="28"/>
          <w:szCs w:val="28"/>
        </w:rPr>
        <w:t>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 xml:space="preserve">культуры </w:t>
      </w:r>
      <w:r w:rsidR="005B42B7" w:rsidRPr="00D259DC">
        <w:rPr>
          <w:sz w:val="28"/>
          <w:szCs w:val="28"/>
        </w:rPr>
        <w:t>«</w:t>
      </w:r>
      <w:r w:rsidR="002F7A22" w:rsidRPr="002F7A22">
        <w:rPr>
          <w:sz w:val="28"/>
          <w:szCs w:val="28"/>
        </w:rPr>
        <w:t>Большевистское социально-культурное объединение</w:t>
      </w:r>
      <w:r w:rsidR="00553BCE" w:rsidRPr="00553BCE">
        <w:rPr>
          <w:sz w:val="28"/>
          <w:szCs w:val="28"/>
        </w:rPr>
        <w:t xml:space="preserve">» </w:t>
      </w:r>
      <w:r w:rsidR="00B54B61">
        <w:rPr>
          <w:sz w:val="28"/>
          <w:szCs w:val="28"/>
        </w:rPr>
        <w:t xml:space="preserve">заключить договор безвозмездного </w:t>
      </w:r>
      <w:r w:rsidR="00B54B61">
        <w:rPr>
          <w:sz w:val="28"/>
          <w:szCs w:val="28"/>
        </w:rPr>
        <w:lastRenderedPageBreak/>
        <w:t>пользования нежилым</w:t>
      </w:r>
      <w:r w:rsidR="00553BCE">
        <w:rPr>
          <w:sz w:val="28"/>
          <w:szCs w:val="28"/>
        </w:rPr>
        <w:t>и помещениями</w:t>
      </w:r>
      <w:r w:rsidR="00B54B61">
        <w:rPr>
          <w:sz w:val="28"/>
          <w:szCs w:val="28"/>
        </w:rPr>
        <w:t xml:space="preserve"> муниципальной собственности, указанным</w:t>
      </w:r>
      <w:r w:rsidR="00B40D27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AB4F3F">
        <w:rPr>
          <w:sz w:val="28"/>
          <w:szCs w:val="28"/>
        </w:rPr>
        <w:t>городского</w:t>
      </w:r>
      <w:proofErr w:type="gramEnd"/>
      <w:r w:rsidRPr="00AB4F3F">
        <w:rPr>
          <w:sz w:val="28"/>
          <w:szCs w:val="28"/>
        </w:rPr>
        <w:t xml:space="preserve">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014B66" w:rsidRDefault="00014B66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14B66" w:rsidRDefault="00014B66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14B66" w:rsidRDefault="00014B66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14B66" w:rsidRDefault="00014B66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14B66" w:rsidRDefault="00014B66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014B66" w:rsidRDefault="00014B66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14B66" w:rsidRDefault="00014B66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014B66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014B66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66ECE" w:rsidRPr="0027471A" w:rsidRDefault="00366ECE" w:rsidP="00F2418A">
      <w:pPr>
        <w:spacing w:line="240" w:lineRule="exact"/>
        <w:jc w:val="both"/>
        <w:rPr>
          <w:sz w:val="28"/>
          <w:szCs w:val="28"/>
        </w:rPr>
      </w:pPr>
    </w:p>
    <w:sectPr w:rsidR="00366ECE" w:rsidRPr="0027471A" w:rsidSect="00B40D27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14B66"/>
    <w:rsid w:val="00034F55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E0913"/>
    <w:rsid w:val="002F6D43"/>
    <w:rsid w:val="002F7A22"/>
    <w:rsid w:val="00325B2C"/>
    <w:rsid w:val="00366ECE"/>
    <w:rsid w:val="003A3FE9"/>
    <w:rsid w:val="003F1CA9"/>
    <w:rsid w:val="004237C0"/>
    <w:rsid w:val="004C257C"/>
    <w:rsid w:val="004F7E66"/>
    <w:rsid w:val="00532FC3"/>
    <w:rsid w:val="005404B5"/>
    <w:rsid w:val="00553BCE"/>
    <w:rsid w:val="00571916"/>
    <w:rsid w:val="00596254"/>
    <w:rsid w:val="005B3FB9"/>
    <w:rsid w:val="005B42B7"/>
    <w:rsid w:val="005E23AF"/>
    <w:rsid w:val="005F5295"/>
    <w:rsid w:val="006C1E16"/>
    <w:rsid w:val="006D5546"/>
    <w:rsid w:val="006E769C"/>
    <w:rsid w:val="007028EF"/>
    <w:rsid w:val="00751266"/>
    <w:rsid w:val="0076207D"/>
    <w:rsid w:val="007A73BC"/>
    <w:rsid w:val="00831CF2"/>
    <w:rsid w:val="00864CA6"/>
    <w:rsid w:val="008839C5"/>
    <w:rsid w:val="009321E7"/>
    <w:rsid w:val="00A11913"/>
    <w:rsid w:val="00A25619"/>
    <w:rsid w:val="00A43D87"/>
    <w:rsid w:val="00A62525"/>
    <w:rsid w:val="00A64665"/>
    <w:rsid w:val="00A778A8"/>
    <w:rsid w:val="00AD3A35"/>
    <w:rsid w:val="00AE7373"/>
    <w:rsid w:val="00B049A4"/>
    <w:rsid w:val="00B10646"/>
    <w:rsid w:val="00B40D27"/>
    <w:rsid w:val="00B54B61"/>
    <w:rsid w:val="00BD4968"/>
    <w:rsid w:val="00C9088F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E55CC86-6CFC-441A-99F4-1AA0682A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28</cp:revision>
  <cp:lastPrinted>2023-08-16T10:22:00Z</cp:lastPrinted>
  <dcterms:created xsi:type="dcterms:W3CDTF">2021-03-11T08:02:00Z</dcterms:created>
  <dcterms:modified xsi:type="dcterms:W3CDTF">2023-08-16T10:22:00Z</dcterms:modified>
</cp:coreProperties>
</file>