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7" w:rsidRPr="00F75F15" w:rsidRDefault="00A11AA7" w:rsidP="00F75F15">
      <w:pPr>
        <w:widowControl w:val="0"/>
        <w:ind w:firstLine="567"/>
        <w:jc w:val="center"/>
        <w:rPr>
          <w:rFonts w:ascii="Arial" w:hAnsi="Arial" w:cs="Arial"/>
          <w:b/>
          <w:sz w:val="32"/>
          <w:szCs w:val="24"/>
        </w:rPr>
      </w:pPr>
      <w:r w:rsidRPr="00F75F15">
        <w:rPr>
          <w:rFonts w:ascii="Arial" w:hAnsi="Arial" w:cs="Arial"/>
          <w:b/>
          <w:sz w:val="32"/>
          <w:szCs w:val="24"/>
        </w:rPr>
        <w:t>АДМИНИСТРАЦИ</w:t>
      </w:r>
      <w:r w:rsidR="00F75F15" w:rsidRPr="00F75F15">
        <w:rPr>
          <w:rFonts w:ascii="Arial" w:hAnsi="Arial" w:cs="Arial"/>
          <w:b/>
          <w:sz w:val="32"/>
          <w:szCs w:val="24"/>
        </w:rPr>
        <w:t>Я</w:t>
      </w:r>
      <w:r w:rsidRPr="00F75F15">
        <w:rPr>
          <w:rFonts w:ascii="Arial" w:hAnsi="Arial" w:cs="Arial"/>
          <w:b/>
          <w:sz w:val="32"/>
          <w:szCs w:val="24"/>
        </w:rPr>
        <w:t xml:space="preserve"> ИПАТОВСКОГО ГОРОДСКОГО ОКРУГА</w:t>
      </w:r>
      <w:r w:rsidR="00F75F15" w:rsidRPr="00F75F15">
        <w:rPr>
          <w:rFonts w:ascii="Arial" w:hAnsi="Arial" w:cs="Arial"/>
          <w:b/>
          <w:sz w:val="32"/>
          <w:szCs w:val="24"/>
        </w:rPr>
        <w:t xml:space="preserve"> </w:t>
      </w:r>
      <w:r w:rsidRPr="00F75F15">
        <w:rPr>
          <w:rFonts w:ascii="Arial" w:hAnsi="Arial" w:cs="Arial"/>
          <w:b/>
          <w:sz w:val="32"/>
          <w:szCs w:val="24"/>
        </w:rPr>
        <w:t>СТАВРОПОЛЬСКОГО КРАЯ</w:t>
      </w:r>
    </w:p>
    <w:p w:rsidR="00A11AA7" w:rsidRPr="00F75F15" w:rsidRDefault="00A11AA7" w:rsidP="00F75F15">
      <w:pPr>
        <w:widowControl w:val="0"/>
        <w:ind w:firstLine="567"/>
        <w:jc w:val="center"/>
        <w:rPr>
          <w:rFonts w:ascii="Arial" w:hAnsi="Arial" w:cs="Arial"/>
          <w:b/>
          <w:sz w:val="32"/>
          <w:szCs w:val="24"/>
        </w:rPr>
      </w:pPr>
    </w:p>
    <w:p w:rsidR="00F75F15" w:rsidRPr="00F75F15" w:rsidRDefault="00F75F15" w:rsidP="00F75F15">
      <w:pPr>
        <w:widowControl w:val="0"/>
        <w:ind w:firstLine="567"/>
        <w:jc w:val="center"/>
        <w:rPr>
          <w:rFonts w:ascii="Arial" w:hAnsi="Arial" w:cs="Arial"/>
          <w:b/>
          <w:sz w:val="32"/>
          <w:szCs w:val="24"/>
        </w:rPr>
      </w:pPr>
      <w:r w:rsidRPr="00F75F15">
        <w:rPr>
          <w:rFonts w:ascii="Arial" w:hAnsi="Arial" w:cs="Arial"/>
          <w:b/>
          <w:sz w:val="32"/>
          <w:szCs w:val="24"/>
        </w:rPr>
        <w:t>ПОСТАНОВЛЕНИЕ</w:t>
      </w:r>
    </w:p>
    <w:p w:rsidR="00A11AA7" w:rsidRPr="00F75F15" w:rsidRDefault="00F75F15" w:rsidP="00F75F15">
      <w:pPr>
        <w:widowControl w:val="0"/>
        <w:ind w:firstLine="567"/>
        <w:jc w:val="center"/>
        <w:rPr>
          <w:rFonts w:ascii="Arial" w:hAnsi="Arial" w:cs="Arial"/>
          <w:b/>
          <w:sz w:val="32"/>
          <w:szCs w:val="24"/>
        </w:rPr>
      </w:pPr>
      <w:r w:rsidRPr="00F75F15">
        <w:rPr>
          <w:rFonts w:ascii="Arial" w:hAnsi="Arial" w:cs="Arial"/>
          <w:b/>
          <w:sz w:val="32"/>
          <w:szCs w:val="24"/>
        </w:rPr>
        <w:t xml:space="preserve">от </w:t>
      </w:r>
      <w:r w:rsidR="00A11AA7" w:rsidRPr="00F75F15">
        <w:rPr>
          <w:rFonts w:ascii="Arial" w:hAnsi="Arial" w:cs="Arial"/>
          <w:b/>
          <w:sz w:val="32"/>
          <w:szCs w:val="24"/>
        </w:rPr>
        <w:t>18 декабря 2020 г.</w:t>
      </w:r>
      <w:r w:rsidRPr="00F75F15">
        <w:rPr>
          <w:rFonts w:ascii="Arial" w:hAnsi="Arial" w:cs="Arial"/>
          <w:b/>
          <w:sz w:val="32"/>
          <w:szCs w:val="24"/>
        </w:rPr>
        <w:t xml:space="preserve"> </w:t>
      </w:r>
      <w:r w:rsidR="00A11AA7" w:rsidRPr="00F75F15">
        <w:rPr>
          <w:rFonts w:ascii="Arial" w:hAnsi="Arial" w:cs="Arial"/>
          <w:b/>
          <w:sz w:val="32"/>
          <w:szCs w:val="24"/>
        </w:rPr>
        <w:t>№ 1706</w:t>
      </w:r>
    </w:p>
    <w:p w:rsidR="00A11AA7" w:rsidRPr="00F75F15" w:rsidRDefault="00A11AA7" w:rsidP="00F75F15">
      <w:pPr>
        <w:widowControl w:val="0"/>
        <w:ind w:firstLine="567"/>
        <w:jc w:val="center"/>
        <w:rPr>
          <w:rFonts w:ascii="Arial" w:hAnsi="Arial" w:cs="Arial"/>
          <w:b/>
          <w:sz w:val="32"/>
          <w:szCs w:val="24"/>
        </w:rPr>
      </w:pPr>
    </w:p>
    <w:p w:rsidR="000E32EF" w:rsidRPr="00F75F15" w:rsidRDefault="00F75F15" w:rsidP="00F75F15">
      <w:pPr>
        <w:widowControl w:val="0"/>
        <w:ind w:firstLine="567"/>
        <w:jc w:val="center"/>
        <w:rPr>
          <w:rFonts w:ascii="Arial" w:hAnsi="Arial" w:cs="Arial"/>
          <w:b/>
          <w:sz w:val="32"/>
          <w:szCs w:val="24"/>
        </w:rPr>
      </w:pPr>
      <w:r w:rsidRPr="00F75F15">
        <w:rPr>
          <w:rFonts w:ascii="Arial" w:hAnsi="Arial" w:cs="Arial"/>
          <w:b/>
          <w:sz w:val="32"/>
          <w:szCs w:val="24"/>
        </w:rPr>
        <w:t>ОБ УТВЕРЖДЕНИИ МУНИЦИПАЛЬНОЙ ПРОГРАММЫ «УПРАВЛЕНИЕ МУНИЦИПАЛЬНЫМИ ФИНАНСАМИ ИПАТОВСКОГО ГОРОДСКОГО ОКРУГА СТАВРОПОЛЬСКОГО КРАЯ»</w:t>
      </w:r>
    </w:p>
    <w:p w:rsidR="000E32EF" w:rsidRPr="00F75F15" w:rsidRDefault="000E32EF" w:rsidP="00F75F15">
      <w:pPr>
        <w:widowControl w:val="0"/>
        <w:ind w:firstLine="567"/>
        <w:rPr>
          <w:rFonts w:ascii="Arial" w:hAnsi="Arial" w:cs="Arial"/>
          <w:sz w:val="24"/>
          <w:szCs w:val="24"/>
        </w:rPr>
      </w:pP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В соответствии с постановлением Правительства Российской Федерации от 18 мая 2016 г. №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Порядком разработки, реализации и оценки эффективности муниципальных программ Ипатовского городского округа Ставропольского края, утвержденным постановлением администрации Ипатовского городского округа Ставропольского края от 26 декабря 2017 г. № 5, Методическими указаниями по разработке и реализации муниципальных программ Ипатовского городского округа Ставропольского края, утвержденными постановлением администрации Ипатовского городского округа Ставропольского края от 28 декабря 2017 г. № 14, администрация Ипатовского</w:t>
      </w:r>
      <w:r w:rsidR="00F75F15" w:rsidRPr="00F75F15">
        <w:rPr>
          <w:rFonts w:ascii="Arial" w:hAnsi="Arial" w:cs="Arial"/>
          <w:sz w:val="24"/>
          <w:szCs w:val="24"/>
        </w:rPr>
        <w:t xml:space="preserve"> </w:t>
      </w:r>
      <w:r w:rsidRPr="00F75F15">
        <w:rPr>
          <w:rFonts w:ascii="Arial" w:hAnsi="Arial" w:cs="Arial"/>
          <w:sz w:val="24"/>
          <w:szCs w:val="24"/>
        </w:rPr>
        <w:t xml:space="preserve">городского округа Ставропольского края </w:t>
      </w:r>
    </w:p>
    <w:p w:rsidR="000E32EF" w:rsidRPr="00F75F15" w:rsidRDefault="000E32EF" w:rsidP="00F75F15">
      <w:pPr>
        <w:widowControl w:val="0"/>
        <w:ind w:firstLine="567"/>
        <w:rPr>
          <w:rFonts w:ascii="Arial" w:hAnsi="Arial" w:cs="Arial"/>
          <w:sz w:val="24"/>
          <w:szCs w:val="24"/>
        </w:rPr>
      </w:pP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ПОСТАНОВЛЯЕТ:</w:t>
      </w:r>
    </w:p>
    <w:p w:rsidR="000E32EF" w:rsidRPr="00F75F15" w:rsidRDefault="000E32EF" w:rsidP="00F75F15">
      <w:pPr>
        <w:widowControl w:val="0"/>
        <w:ind w:firstLine="567"/>
        <w:rPr>
          <w:rFonts w:ascii="Arial" w:hAnsi="Arial" w:cs="Arial"/>
          <w:sz w:val="24"/>
          <w:szCs w:val="24"/>
        </w:rPr>
      </w:pP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1. Утвердить прилагаемую муниципальную программу «Управление муниципальными финансами Ипатовского</w:t>
      </w:r>
      <w:r w:rsidR="00F75F15" w:rsidRPr="00F75F15">
        <w:rPr>
          <w:rFonts w:ascii="Arial" w:hAnsi="Arial" w:cs="Arial"/>
          <w:sz w:val="24"/>
          <w:szCs w:val="24"/>
        </w:rPr>
        <w:t xml:space="preserve"> </w:t>
      </w:r>
      <w:r w:rsidRPr="00F75F15">
        <w:rPr>
          <w:rFonts w:ascii="Arial" w:hAnsi="Arial" w:cs="Arial"/>
          <w:sz w:val="24"/>
          <w:szCs w:val="24"/>
        </w:rPr>
        <w:t>городского округа Ставропольского края».</w:t>
      </w:r>
    </w:p>
    <w:p w:rsidR="000E32EF" w:rsidRPr="00F75F15" w:rsidRDefault="000E32EF" w:rsidP="00F75F15">
      <w:pPr>
        <w:widowControl w:val="0"/>
        <w:ind w:firstLine="567"/>
        <w:rPr>
          <w:rFonts w:ascii="Arial" w:hAnsi="Arial" w:cs="Arial"/>
          <w:sz w:val="24"/>
          <w:szCs w:val="24"/>
        </w:rPr>
      </w:pP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2. Признать утратившими силу следующие постановления администрации Ипатовского</w:t>
      </w:r>
      <w:r w:rsidR="00F75F15" w:rsidRPr="00F75F15">
        <w:rPr>
          <w:rFonts w:ascii="Arial" w:hAnsi="Arial" w:cs="Arial"/>
          <w:sz w:val="24"/>
          <w:szCs w:val="24"/>
        </w:rPr>
        <w:t xml:space="preserve"> </w:t>
      </w:r>
      <w:r w:rsidRPr="00F75F15">
        <w:rPr>
          <w:rFonts w:ascii="Arial" w:hAnsi="Arial" w:cs="Arial"/>
          <w:sz w:val="24"/>
          <w:szCs w:val="24"/>
        </w:rPr>
        <w:t>городского округа Ставропольского края:</w:t>
      </w: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от 29 декабря 2017 г. № 16 «Об утверждении муниципальной программы «Повышение эффективности бюджетных расходов и управления муниципальными финансами Ипатовского городского округа Ставропольского края»;</w:t>
      </w: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от 18 декабря 2018 г. № 1611 «О внесении изменений в муниципальную программу «Повышение эффективности бюджетных расходов и управления муниципальными финансами Ипатовского городского округа Ставропольского края», утвержденную постановлением администрации Ипатовского городского округа Ставропольского края от 29 декабря 2017 г. № 16»;</w:t>
      </w: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от 29 декабря 2018 г. № 1734 «О внесении изменений в муниципальную программу «Повышение эффективности бюджетных расходов и управления муниципальными финансами Ипатовского городского округа Ставропольского края», утвержденную постановлением администрации Ипатовского городского округа Ставропольского края от 29 декабря 2017 г. № 16»;</w:t>
      </w: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 xml:space="preserve">от 06 июня 2019 г. № 869 «О внесении изменений в муниципальную программу «Повышение эффективности бюджетных расходов и управления муниципальными финансами Ипатовского городского округа Ставропольского </w:t>
      </w:r>
      <w:r w:rsidRPr="00F75F15">
        <w:rPr>
          <w:rFonts w:ascii="Arial" w:hAnsi="Arial" w:cs="Arial"/>
          <w:sz w:val="24"/>
          <w:szCs w:val="24"/>
        </w:rPr>
        <w:lastRenderedPageBreak/>
        <w:t>края», утвержденную постановлением администрации Ипатовского городского округа Ставропольского края от 29 декабря 2017 г. № 16»;</w:t>
      </w: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 xml:space="preserve">от 28 декабря 2019 г. № 1961 «О внесении изменений в муниципальную программу «Повышение эффективности бюджетных расходов и управления муниципальными финансами Ипатовского городского округа Ставропольского края», утвержденную постановлением администрации Ипатовского городского округа Ставропольского края от 29 декабря 2017 г. № 16». </w:t>
      </w:r>
    </w:p>
    <w:p w:rsidR="000E32EF" w:rsidRPr="00F75F15" w:rsidRDefault="000E32EF" w:rsidP="00F75F15">
      <w:pPr>
        <w:widowControl w:val="0"/>
        <w:ind w:firstLine="567"/>
        <w:rPr>
          <w:rFonts w:ascii="Arial" w:hAnsi="Arial" w:cs="Arial"/>
          <w:sz w:val="24"/>
          <w:szCs w:val="24"/>
        </w:rPr>
      </w:pP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 xml:space="preserve">3. Обнародовать настоящее постановление в районном муниципальном казенном учреждении культуры «Ипатовская </w:t>
      </w:r>
      <w:proofErr w:type="spellStart"/>
      <w:r w:rsidRPr="00F75F15">
        <w:rPr>
          <w:rFonts w:ascii="Arial" w:hAnsi="Arial" w:cs="Arial"/>
          <w:sz w:val="24"/>
          <w:szCs w:val="24"/>
        </w:rPr>
        <w:t>межпоселенческая</w:t>
      </w:r>
      <w:proofErr w:type="spellEnd"/>
      <w:r w:rsidRPr="00F75F15">
        <w:rPr>
          <w:rFonts w:ascii="Arial" w:hAnsi="Arial" w:cs="Arial"/>
          <w:sz w:val="24"/>
          <w:szCs w:val="24"/>
        </w:rPr>
        <w:t xml:space="preserve"> центральная библиотека» Ипатовского</w:t>
      </w:r>
      <w:r w:rsidR="00F75F15" w:rsidRPr="00F75F15">
        <w:rPr>
          <w:rFonts w:ascii="Arial" w:hAnsi="Arial" w:cs="Arial"/>
          <w:sz w:val="24"/>
          <w:szCs w:val="24"/>
        </w:rPr>
        <w:t xml:space="preserve"> </w:t>
      </w:r>
      <w:r w:rsidRPr="00F75F15">
        <w:rPr>
          <w:rFonts w:ascii="Arial" w:hAnsi="Arial" w:cs="Arial"/>
          <w:sz w:val="24"/>
          <w:szCs w:val="24"/>
        </w:rPr>
        <w:t>района Ставропольского края.</w:t>
      </w:r>
    </w:p>
    <w:p w:rsidR="000E32EF" w:rsidRPr="00F75F15" w:rsidRDefault="000E32EF" w:rsidP="00F75F15">
      <w:pPr>
        <w:widowControl w:val="0"/>
        <w:ind w:firstLine="567"/>
        <w:rPr>
          <w:rFonts w:ascii="Arial" w:hAnsi="Arial" w:cs="Arial"/>
          <w:sz w:val="24"/>
          <w:szCs w:val="24"/>
        </w:rPr>
      </w:pP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4.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 телекоммуникационной сети «Интернет».</w:t>
      </w:r>
    </w:p>
    <w:p w:rsidR="000E32EF" w:rsidRPr="00F75F15" w:rsidRDefault="000E32EF" w:rsidP="00F75F15">
      <w:pPr>
        <w:widowControl w:val="0"/>
        <w:ind w:firstLine="567"/>
        <w:rPr>
          <w:rFonts w:ascii="Arial" w:hAnsi="Arial" w:cs="Arial"/>
          <w:sz w:val="24"/>
          <w:szCs w:val="24"/>
        </w:rPr>
      </w:pP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5. Контроль за выполнением настоящего постановления возложить на заместителя главы администрации Ипатовского городского округа Ставропольского края Фоменко Т.А.</w:t>
      </w:r>
    </w:p>
    <w:p w:rsidR="000E32EF" w:rsidRPr="00F75F15" w:rsidRDefault="000E32EF" w:rsidP="00F75F15">
      <w:pPr>
        <w:widowControl w:val="0"/>
        <w:ind w:firstLine="567"/>
        <w:rPr>
          <w:rFonts w:ascii="Arial" w:hAnsi="Arial" w:cs="Arial"/>
          <w:sz w:val="24"/>
          <w:szCs w:val="24"/>
        </w:rPr>
      </w:pPr>
    </w:p>
    <w:p w:rsidR="000E32EF" w:rsidRPr="00F75F15" w:rsidRDefault="000E32EF" w:rsidP="00F75F15">
      <w:pPr>
        <w:widowControl w:val="0"/>
        <w:ind w:firstLine="567"/>
        <w:rPr>
          <w:rFonts w:ascii="Arial" w:hAnsi="Arial" w:cs="Arial"/>
          <w:sz w:val="24"/>
          <w:szCs w:val="24"/>
        </w:rPr>
      </w:pPr>
      <w:r w:rsidRPr="00F75F15">
        <w:rPr>
          <w:rFonts w:ascii="Arial" w:hAnsi="Arial" w:cs="Arial"/>
          <w:sz w:val="24"/>
          <w:szCs w:val="24"/>
        </w:rPr>
        <w:t>6. Настоящее постановление вступает в силу с 1 января 2021 года.</w:t>
      </w:r>
    </w:p>
    <w:p w:rsidR="000E32EF" w:rsidRPr="00F75F15" w:rsidRDefault="000E32EF" w:rsidP="00F75F15">
      <w:pPr>
        <w:widowControl w:val="0"/>
        <w:ind w:firstLine="567"/>
        <w:jc w:val="right"/>
        <w:rPr>
          <w:rFonts w:ascii="Arial" w:hAnsi="Arial" w:cs="Arial"/>
          <w:sz w:val="24"/>
          <w:szCs w:val="24"/>
        </w:rPr>
      </w:pPr>
    </w:p>
    <w:p w:rsidR="000E32EF" w:rsidRPr="00F75F15" w:rsidRDefault="000E32EF" w:rsidP="00F75F15">
      <w:pPr>
        <w:widowControl w:val="0"/>
        <w:ind w:firstLine="567"/>
        <w:jc w:val="right"/>
        <w:rPr>
          <w:rFonts w:ascii="Arial" w:hAnsi="Arial" w:cs="Arial"/>
          <w:sz w:val="24"/>
          <w:szCs w:val="24"/>
        </w:rPr>
      </w:pPr>
    </w:p>
    <w:p w:rsidR="000E32EF" w:rsidRPr="00F75F15" w:rsidRDefault="000E32EF" w:rsidP="00F75F15">
      <w:pPr>
        <w:widowControl w:val="0"/>
        <w:ind w:firstLine="567"/>
        <w:jc w:val="right"/>
        <w:rPr>
          <w:rFonts w:ascii="Arial" w:hAnsi="Arial" w:cs="Arial"/>
          <w:sz w:val="24"/>
          <w:szCs w:val="24"/>
        </w:rPr>
      </w:pPr>
    </w:p>
    <w:p w:rsidR="000E32EF" w:rsidRPr="00F75F15" w:rsidRDefault="000E32EF" w:rsidP="00F75F15">
      <w:pPr>
        <w:widowControl w:val="0"/>
        <w:ind w:firstLine="567"/>
        <w:jc w:val="right"/>
        <w:rPr>
          <w:rFonts w:ascii="Arial" w:hAnsi="Arial" w:cs="Arial"/>
          <w:sz w:val="24"/>
          <w:szCs w:val="24"/>
        </w:rPr>
      </w:pPr>
      <w:r w:rsidRPr="00F75F15">
        <w:rPr>
          <w:rFonts w:ascii="Arial" w:hAnsi="Arial" w:cs="Arial"/>
          <w:sz w:val="24"/>
          <w:szCs w:val="24"/>
        </w:rPr>
        <w:t>Временно исполняющий полномочия</w:t>
      </w:r>
    </w:p>
    <w:p w:rsidR="000E32EF" w:rsidRPr="00F75F15" w:rsidRDefault="000E32EF" w:rsidP="00F75F15">
      <w:pPr>
        <w:widowControl w:val="0"/>
        <w:ind w:firstLine="567"/>
        <w:jc w:val="right"/>
        <w:rPr>
          <w:rFonts w:ascii="Arial" w:hAnsi="Arial" w:cs="Arial"/>
          <w:sz w:val="24"/>
          <w:szCs w:val="24"/>
        </w:rPr>
      </w:pPr>
      <w:r w:rsidRPr="00F75F15">
        <w:rPr>
          <w:rFonts w:ascii="Arial" w:hAnsi="Arial" w:cs="Arial"/>
          <w:sz w:val="24"/>
          <w:szCs w:val="24"/>
        </w:rPr>
        <w:t>главы Ипатовского городского округа</w:t>
      </w:r>
    </w:p>
    <w:p w:rsidR="000E32EF" w:rsidRPr="00F75F15" w:rsidRDefault="000E32EF" w:rsidP="00F75F15">
      <w:pPr>
        <w:widowControl w:val="0"/>
        <w:ind w:firstLine="567"/>
        <w:jc w:val="right"/>
        <w:rPr>
          <w:rFonts w:ascii="Arial" w:hAnsi="Arial" w:cs="Arial"/>
          <w:sz w:val="24"/>
          <w:szCs w:val="24"/>
        </w:rPr>
      </w:pPr>
      <w:r w:rsidRPr="00F75F15">
        <w:rPr>
          <w:rFonts w:ascii="Arial" w:hAnsi="Arial" w:cs="Arial"/>
          <w:sz w:val="24"/>
          <w:szCs w:val="24"/>
        </w:rPr>
        <w:t>Ставропольского края, первый заместитель</w:t>
      </w:r>
    </w:p>
    <w:p w:rsidR="000E32EF" w:rsidRPr="00F75F15" w:rsidRDefault="000E32EF" w:rsidP="00F75F15">
      <w:pPr>
        <w:widowControl w:val="0"/>
        <w:ind w:firstLine="567"/>
        <w:jc w:val="right"/>
        <w:rPr>
          <w:rFonts w:ascii="Arial" w:hAnsi="Arial" w:cs="Arial"/>
          <w:sz w:val="24"/>
          <w:szCs w:val="24"/>
        </w:rPr>
      </w:pPr>
      <w:r w:rsidRPr="00F75F15">
        <w:rPr>
          <w:rFonts w:ascii="Arial" w:hAnsi="Arial" w:cs="Arial"/>
          <w:sz w:val="24"/>
          <w:szCs w:val="24"/>
        </w:rPr>
        <w:t>главы администрации Ипатовского городского</w:t>
      </w:r>
    </w:p>
    <w:p w:rsidR="00F75F15" w:rsidRPr="00F75F15" w:rsidRDefault="000E32EF" w:rsidP="00F75F15">
      <w:pPr>
        <w:widowControl w:val="0"/>
        <w:ind w:firstLine="567"/>
        <w:jc w:val="right"/>
        <w:rPr>
          <w:rFonts w:ascii="Arial" w:hAnsi="Arial" w:cs="Arial"/>
          <w:sz w:val="24"/>
          <w:szCs w:val="24"/>
        </w:rPr>
      </w:pPr>
      <w:r w:rsidRPr="00F75F15">
        <w:rPr>
          <w:rFonts w:ascii="Arial" w:hAnsi="Arial" w:cs="Arial"/>
          <w:sz w:val="24"/>
          <w:szCs w:val="24"/>
        </w:rPr>
        <w:t>округа Ставропольского края</w:t>
      </w:r>
    </w:p>
    <w:p w:rsidR="000E32EF" w:rsidRPr="00F75F15" w:rsidRDefault="00F75F15" w:rsidP="00F75F15">
      <w:pPr>
        <w:widowControl w:val="0"/>
        <w:ind w:firstLine="567"/>
        <w:jc w:val="right"/>
        <w:rPr>
          <w:rFonts w:ascii="Arial" w:hAnsi="Arial" w:cs="Arial"/>
          <w:sz w:val="24"/>
          <w:szCs w:val="24"/>
        </w:rPr>
      </w:pPr>
      <w:r w:rsidRPr="00F75F15">
        <w:rPr>
          <w:rFonts w:ascii="Arial" w:hAnsi="Arial" w:cs="Arial"/>
          <w:sz w:val="24"/>
          <w:szCs w:val="24"/>
        </w:rPr>
        <w:t>Т.Н. СУШКО</w:t>
      </w:r>
    </w:p>
    <w:p w:rsidR="009E08B7" w:rsidRPr="00F75F15" w:rsidRDefault="009E08B7" w:rsidP="00F75F15">
      <w:pPr>
        <w:widowControl w:val="0"/>
        <w:ind w:firstLine="567"/>
        <w:jc w:val="right"/>
        <w:rPr>
          <w:rFonts w:ascii="Arial" w:hAnsi="Arial" w:cs="Arial"/>
          <w:sz w:val="24"/>
          <w:szCs w:val="24"/>
        </w:rPr>
      </w:pPr>
    </w:p>
    <w:p w:rsidR="009E08B7" w:rsidRPr="00F75F15" w:rsidRDefault="009E08B7" w:rsidP="00F75F15">
      <w:pPr>
        <w:widowControl w:val="0"/>
        <w:ind w:firstLine="567"/>
        <w:jc w:val="right"/>
        <w:rPr>
          <w:rFonts w:ascii="Arial" w:hAnsi="Arial" w:cs="Arial"/>
          <w:sz w:val="24"/>
          <w:szCs w:val="24"/>
        </w:rPr>
      </w:pPr>
    </w:p>
    <w:p w:rsidR="009E08B7" w:rsidRPr="00F75F15" w:rsidRDefault="00F75F15" w:rsidP="00F75F15">
      <w:pPr>
        <w:widowControl w:val="0"/>
        <w:ind w:firstLine="567"/>
        <w:jc w:val="right"/>
        <w:rPr>
          <w:rFonts w:ascii="Arial" w:hAnsi="Arial" w:cs="Arial"/>
          <w:b/>
          <w:sz w:val="32"/>
          <w:szCs w:val="32"/>
        </w:rPr>
      </w:pPr>
      <w:r w:rsidRPr="00F75F15">
        <w:rPr>
          <w:rFonts w:ascii="Arial" w:hAnsi="Arial" w:cs="Arial"/>
          <w:b/>
          <w:sz w:val="32"/>
          <w:szCs w:val="32"/>
        </w:rPr>
        <w:t>УТВЕРЖДЕНА</w:t>
      </w:r>
    </w:p>
    <w:p w:rsidR="009E08B7" w:rsidRPr="00F75F15" w:rsidRDefault="009E08B7" w:rsidP="00F75F15">
      <w:pPr>
        <w:widowControl w:val="0"/>
        <w:ind w:firstLine="567"/>
        <w:jc w:val="right"/>
        <w:rPr>
          <w:rFonts w:ascii="Arial" w:hAnsi="Arial" w:cs="Arial"/>
          <w:b/>
          <w:sz w:val="32"/>
          <w:szCs w:val="32"/>
        </w:rPr>
      </w:pPr>
      <w:r w:rsidRPr="00F75F15">
        <w:rPr>
          <w:rFonts w:ascii="Arial" w:hAnsi="Arial" w:cs="Arial"/>
          <w:b/>
          <w:sz w:val="32"/>
          <w:szCs w:val="32"/>
        </w:rPr>
        <w:t>постановлением администрации</w:t>
      </w:r>
    </w:p>
    <w:p w:rsidR="009E08B7" w:rsidRPr="00F75F15" w:rsidRDefault="009E08B7" w:rsidP="00F75F15">
      <w:pPr>
        <w:widowControl w:val="0"/>
        <w:ind w:firstLine="567"/>
        <w:jc w:val="right"/>
        <w:rPr>
          <w:rFonts w:ascii="Arial" w:hAnsi="Arial" w:cs="Arial"/>
          <w:b/>
          <w:sz w:val="32"/>
          <w:szCs w:val="32"/>
        </w:rPr>
      </w:pPr>
      <w:r w:rsidRPr="00F75F15">
        <w:rPr>
          <w:rFonts w:ascii="Arial" w:hAnsi="Arial" w:cs="Arial"/>
          <w:b/>
          <w:sz w:val="32"/>
          <w:szCs w:val="32"/>
        </w:rPr>
        <w:t>Ипатовского городского округа</w:t>
      </w:r>
    </w:p>
    <w:p w:rsidR="009E08B7" w:rsidRPr="00F75F15" w:rsidRDefault="009E08B7" w:rsidP="00F75F15">
      <w:pPr>
        <w:widowControl w:val="0"/>
        <w:ind w:firstLine="567"/>
        <w:jc w:val="right"/>
        <w:rPr>
          <w:rFonts w:ascii="Arial" w:hAnsi="Arial" w:cs="Arial"/>
          <w:b/>
          <w:sz w:val="32"/>
          <w:szCs w:val="32"/>
        </w:rPr>
      </w:pPr>
      <w:r w:rsidRPr="00F75F15">
        <w:rPr>
          <w:rFonts w:ascii="Arial" w:hAnsi="Arial" w:cs="Arial"/>
          <w:b/>
          <w:sz w:val="32"/>
          <w:szCs w:val="32"/>
        </w:rPr>
        <w:t>Ставропольского края</w:t>
      </w:r>
    </w:p>
    <w:p w:rsidR="009E08B7" w:rsidRPr="00F75F15" w:rsidRDefault="009E08B7" w:rsidP="00F75F15">
      <w:pPr>
        <w:widowControl w:val="0"/>
        <w:ind w:firstLine="567"/>
        <w:jc w:val="right"/>
        <w:rPr>
          <w:rFonts w:ascii="Arial" w:hAnsi="Arial" w:cs="Arial"/>
          <w:b/>
          <w:sz w:val="32"/>
          <w:szCs w:val="32"/>
        </w:rPr>
      </w:pPr>
      <w:r w:rsidRPr="00F75F15">
        <w:rPr>
          <w:rFonts w:ascii="Arial" w:hAnsi="Arial" w:cs="Arial"/>
          <w:b/>
          <w:sz w:val="32"/>
          <w:szCs w:val="32"/>
        </w:rPr>
        <w:t>от 18 декабря 2020 г. № 1706</w:t>
      </w:r>
    </w:p>
    <w:p w:rsidR="009E08B7" w:rsidRPr="00F75F15" w:rsidRDefault="009E08B7" w:rsidP="00F75F15">
      <w:pPr>
        <w:widowControl w:val="0"/>
        <w:ind w:firstLine="567"/>
        <w:rPr>
          <w:rFonts w:ascii="Arial" w:hAnsi="Arial" w:cs="Arial"/>
          <w:b/>
          <w:sz w:val="32"/>
          <w:szCs w:val="32"/>
        </w:rPr>
      </w:pPr>
      <w:bookmarkStart w:id="0" w:name="Par30"/>
      <w:bookmarkEnd w:id="0"/>
    </w:p>
    <w:p w:rsidR="009E08B7" w:rsidRPr="00F75F15" w:rsidRDefault="00F75F15" w:rsidP="00F75F15">
      <w:pPr>
        <w:widowControl w:val="0"/>
        <w:ind w:firstLine="567"/>
        <w:jc w:val="center"/>
        <w:rPr>
          <w:rFonts w:ascii="Arial" w:hAnsi="Arial" w:cs="Arial"/>
          <w:b/>
          <w:sz w:val="32"/>
          <w:szCs w:val="32"/>
        </w:rPr>
      </w:pPr>
      <w:r w:rsidRPr="00F75F15">
        <w:rPr>
          <w:rFonts w:ascii="Arial" w:hAnsi="Arial" w:cs="Arial"/>
          <w:b/>
          <w:sz w:val="32"/>
          <w:szCs w:val="32"/>
        </w:rPr>
        <w:t>МУНИЦИПАЛЬНАЯ ПРОГРАММА «УПРАВЛЕНИЕ МУНИЦИПАЛЬНЫМИ ФИНАНСАМИ</w:t>
      </w:r>
    </w:p>
    <w:p w:rsidR="009E08B7" w:rsidRPr="00F75F15" w:rsidRDefault="00F75F15" w:rsidP="00F75F15">
      <w:pPr>
        <w:widowControl w:val="0"/>
        <w:ind w:firstLine="567"/>
        <w:jc w:val="center"/>
        <w:rPr>
          <w:rFonts w:ascii="Arial" w:hAnsi="Arial" w:cs="Arial"/>
          <w:b/>
          <w:sz w:val="32"/>
          <w:szCs w:val="32"/>
        </w:rPr>
      </w:pPr>
      <w:r w:rsidRPr="00F75F15">
        <w:rPr>
          <w:rFonts w:ascii="Arial" w:hAnsi="Arial" w:cs="Arial"/>
          <w:b/>
          <w:sz w:val="32"/>
          <w:szCs w:val="32"/>
        </w:rPr>
        <w:t>ИПАТОВСКОГО ГОРОДСКОГО ОКРУГА СТАВРОПОЛЬСКОГО КРАЯ»</w:t>
      </w:r>
    </w:p>
    <w:p w:rsidR="009E08B7" w:rsidRPr="00F75F15" w:rsidRDefault="009E08B7" w:rsidP="00F75F15">
      <w:pPr>
        <w:widowControl w:val="0"/>
        <w:ind w:firstLine="567"/>
        <w:jc w:val="center"/>
        <w:rPr>
          <w:rFonts w:ascii="Arial" w:hAnsi="Arial" w:cs="Arial"/>
          <w:b/>
          <w:sz w:val="32"/>
          <w:szCs w:val="32"/>
        </w:rPr>
      </w:pPr>
    </w:p>
    <w:p w:rsidR="009E08B7" w:rsidRPr="00F75F15" w:rsidRDefault="00F75F15" w:rsidP="00F75F15">
      <w:pPr>
        <w:widowControl w:val="0"/>
        <w:ind w:firstLine="567"/>
        <w:jc w:val="center"/>
        <w:rPr>
          <w:rFonts w:ascii="Arial" w:hAnsi="Arial" w:cs="Arial"/>
          <w:b/>
          <w:sz w:val="32"/>
          <w:szCs w:val="32"/>
        </w:rPr>
      </w:pPr>
      <w:r w:rsidRPr="00F75F15">
        <w:rPr>
          <w:rFonts w:ascii="Arial" w:hAnsi="Arial" w:cs="Arial"/>
          <w:b/>
          <w:sz w:val="32"/>
          <w:szCs w:val="32"/>
        </w:rPr>
        <w:t xml:space="preserve">ПАСПОРТ МУНИЦИПАЛЬНОЙ ПРОГРАММЫ «УПРАВЛЕНИЕ МУНИЦИПАЛЬНЫМИ ФИНАНСАМИ ИПАТОВСКОГО ГОРОДСКОГО ОКРУГА </w:t>
      </w:r>
      <w:r w:rsidRPr="00F75F15">
        <w:rPr>
          <w:rFonts w:ascii="Arial" w:hAnsi="Arial" w:cs="Arial"/>
          <w:b/>
          <w:sz w:val="32"/>
          <w:szCs w:val="32"/>
        </w:rPr>
        <w:lastRenderedPageBreak/>
        <w:t>СТАВРОПОЛЬСКОГО КРАЯ»</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bookmarkStart w:id="1" w:name="Par29"/>
      <w:bookmarkEnd w:id="1"/>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30"/>
        <w:gridCol w:w="7442"/>
      </w:tblGrid>
      <w:tr w:rsidR="009E08B7" w:rsidRPr="00F75F15" w:rsidTr="003E4894">
        <w:tblPrEx>
          <w:tblCellMar>
            <w:top w:w="0" w:type="dxa"/>
            <w:bottom w:w="0" w:type="dxa"/>
          </w:tblCellMar>
        </w:tblPrEx>
        <w:trPr>
          <w:trHeight w:val="600"/>
          <w:tblCellSpacing w:w="5" w:type="nil"/>
        </w:trPr>
        <w:tc>
          <w:tcPr>
            <w:tcW w:w="183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Наименование программы</w:t>
            </w:r>
          </w:p>
        </w:tc>
        <w:tc>
          <w:tcPr>
            <w:tcW w:w="744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Управление муниципальными финансами Ипатовского</w:t>
            </w:r>
            <w:r w:rsidR="00F75F15" w:rsidRPr="00F75F15">
              <w:rPr>
                <w:rFonts w:ascii="Arial" w:hAnsi="Arial" w:cs="Arial"/>
                <w:sz w:val="24"/>
                <w:szCs w:val="24"/>
              </w:rPr>
              <w:t xml:space="preserve"> </w:t>
            </w:r>
            <w:r w:rsidRPr="00F75F15">
              <w:rPr>
                <w:rFonts w:ascii="Arial" w:hAnsi="Arial" w:cs="Arial"/>
                <w:sz w:val="24"/>
                <w:szCs w:val="24"/>
              </w:rPr>
              <w:t>городского округа Ставропольского края</w:t>
            </w:r>
          </w:p>
        </w:tc>
      </w:tr>
      <w:tr w:rsidR="009E08B7" w:rsidRPr="00F75F15" w:rsidTr="003E4894">
        <w:tblPrEx>
          <w:tblCellMar>
            <w:top w:w="0" w:type="dxa"/>
            <w:bottom w:w="0" w:type="dxa"/>
          </w:tblCellMar>
        </w:tblPrEx>
        <w:trPr>
          <w:trHeight w:val="600"/>
          <w:tblCellSpacing w:w="5" w:type="nil"/>
        </w:trPr>
        <w:tc>
          <w:tcPr>
            <w:tcW w:w="183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Ответственный</w:t>
            </w:r>
            <w:r w:rsidR="00F75F15" w:rsidRPr="00F75F15">
              <w:rPr>
                <w:rFonts w:ascii="Arial" w:hAnsi="Arial" w:cs="Arial"/>
                <w:sz w:val="24"/>
                <w:szCs w:val="24"/>
              </w:rPr>
              <w:t xml:space="preserve"> </w:t>
            </w:r>
            <w:proofErr w:type="spellStart"/>
            <w:r w:rsidRPr="00F75F15">
              <w:rPr>
                <w:rFonts w:ascii="Arial" w:hAnsi="Arial" w:cs="Arial"/>
                <w:sz w:val="24"/>
                <w:szCs w:val="24"/>
              </w:rPr>
              <w:t>сполнитель</w:t>
            </w:r>
            <w:proofErr w:type="spellEnd"/>
            <w:r w:rsidR="00F75F15" w:rsidRPr="00F75F15">
              <w:rPr>
                <w:rFonts w:ascii="Arial" w:hAnsi="Arial" w:cs="Arial"/>
                <w:sz w:val="24"/>
                <w:szCs w:val="24"/>
              </w:rPr>
              <w:t xml:space="preserve"> </w:t>
            </w:r>
          </w:p>
        </w:tc>
        <w:tc>
          <w:tcPr>
            <w:tcW w:w="744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Финансовое управление администрации Ипатовского городского округа Ставропольского края (далее - финансовое управление)</w:t>
            </w:r>
            <w:r w:rsidR="00F75F15" w:rsidRPr="00F75F15">
              <w:rPr>
                <w:rFonts w:ascii="Arial" w:hAnsi="Arial" w:cs="Arial"/>
                <w:sz w:val="24"/>
                <w:szCs w:val="24"/>
              </w:rPr>
              <w:t xml:space="preserve"> </w:t>
            </w:r>
          </w:p>
        </w:tc>
      </w:tr>
      <w:tr w:rsidR="009E08B7" w:rsidRPr="00F75F15" w:rsidTr="003E4894">
        <w:tblPrEx>
          <w:tblCellMar>
            <w:top w:w="0" w:type="dxa"/>
            <w:bottom w:w="0" w:type="dxa"/>
          </w:tblCellMar>
        </w:tblPrEx>
        <w:trPr>
          <w:trHeight w:val="600"/>
          <w:tblCellSpacing w:w="5" w:type="nil"/>
        </w:trPr>
        <w:tc>
          <w:tcPr>
            <w:tcW w:w="183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Соисполнители</w:t>
            </w:r>
            <w:r w:rsidR="00F75F15" w:rsidRPr="00F75F15">
              <w:rPr>
                <w:rFonts w:ascii="Arial" w:hAnsi="Arial" w:cs="Arial"/>
                <w:sz w:val="24"/>
                <w:szCs w:val="24"/>
              </w:rPr>
              <w:t xml:space="preserve"> </w:t>
            </w:r>
            <w:r w:rsidRPr="00F75F15">
              <w:rPr>
                <w:rFonts w:ascii="Arial" w:hAnsi="Arial" w:cs="Arial"/>
                <w:sz w:val="24"/>
                <w:szCs w:val="24"/>
              </w:rPr>
              <w:t>Программы</w:t>
            </w:r>
            <w:r w:rsidR="00F75F15" w:rsidRPr="00F75F15">
              <w:rPr>
                <w:rFonts w:ascii="Arial" w:hAnsi="Arial" w:cs="Arial"/>
                <w:sz w:val="24"/>
                <w:szCs w:val="24"/>
              </w:rPr>
              <w:t xml:space="preserve"> </w:t>
            </w:r>
          </w:p>
        </w:tc>
        <w:tc>
          <w:tcPr>
            <w:tcW w:w="744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Отдел имущественных и земельных отношений администрации Ипатовского городского округа Ставропольского края;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отдел образования администрации Ипатовского городского округа Ставропольского края;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отдел культуры и молодежной</w:t>
            </w:r>
            <w:r w:rsidR="00F75F15" w:rsidRPr="00F75F15">
              <w:rPr>
                <w:rFonts w:ascii="Arial" w:hAnsi="Arial" w:cs="Arial"/>
                <w:sz w:val="24"/>
                <w:szCs w:val="24"/>
              </w:rPr>
              <w:t xml:space="preserve"> </w:t>
            </w:r>
            <w:r w:rsidRPr="00F75F15">
              <w:rPr>
                <w:rFonts w:ascii="Arial" w:hAnsi="Arial" w:cs="Arial"/>
                <w:sz w:val="24"/>
                <w:szCs w:val="24"/>
              </w:rPr>
              <w:t>политики администрации Ипатовского городского округа Ставропольского края;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комитет по физической культуре и спорту администрации Ипатовского городского округа Ставропольского края.</w:t>
            </w:r>
          </w:p>
        </w:tc>
      </w:tr>
      <w:tr w:rsidR="009E08B7" w:rsidRPr="00F75F15" w:rsidTr="003E4894">
        <w:tblPrEx>
          <w:tblCellMar>
            <w:top w:w="0" w:type="dxa"/>
            <w:bottom w:w="0" w:type="dxa"/>
          </w:tblCellMar>
        </w:tblPrEx>
        <w:trPr>
          <w:trHeight w:val="600"/>
          <w:tblCellSpacing w:w="5" w:type="nil"/>
        </w:trPr>
        <w:tc>
          <w:tcPr>
            <w:tcW w:w="183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Участники Программы</w:t>
            </w:r>
          </w:p>
        </w:tc>
        <w:tc>
          <w:tcPr>
            <w:tcW w:w="744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муниципальное казенное учреждение «Межведомственная централизованная бухгалтерия» Ипатовского района Ставропольского края</w:t>
            </w:r>
          </w:p>
        </w:tc>
      </w:tr>
      <w:tr w:rsidR="009E08B7" w:rsidRPr="00F75F15" w:rsidTr="003E4894">
        <w:tblPrEx>
          <w:tblCellMar>
            <w:top w:w="0" w:type="dxa"/>
            <w:bottom w:w="0" w:type="dxa"/>
          </w:tblCellMar>
        </w:tblPrEx>
        <w:trPr>
          <w:trHeight w:val="600"/>
          <w:tblCellSpacing w:w="5" w:type="nil"/>
        </w:trPr>
        <w:tc>
          <w:tcPr>
            <w:tcW w:w="183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Подпрограммы</w:t>
            </w:r>
            <w:r w:rsidR="00F75F15" w:rsidRPr="00F75F15">
              <w:rPr>
                <w:rFonts w:ascii="Arial" w:hAnsi="Arial" w:cs="Arial"/>
                <w:sz w:val="24"/>
                <w:szCs w:val="24"/>
              </w:rPr>
              <w:t xml:space="preserve"> </w:t>
            </w:r>
          </w:p>
        </w:tc>
        <w:tc>
          <w:tcPr>
            <w:tcW w:w="744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1. Повышение</w:t>
            </w:r>
            <w:r w:rsidR="00F75F15" w:rsidRPr="00F75F15">
              <w:rPr>
                <w:rFonts w:ascii="Arial" w:hAnsi="Arial" w:cs="Arial"/>
                <w:sz w:val="24"/>
                <w:szCs w:val="24"/>
              </w:rPr>
              <w:t xml:space="preserve"> </w:t>
            </w:r>
            <w:r w:rsidRPr="00F75F15">
              <w:rPr>
                <w:rFonts w:ascii="Arial" w:hAnsi="Arial" w:cs="Arial"/>
                <w:sz w:val="24"/>
                <w:szCs w:val="24"/>
              </w:rPr>
              <w:t>качества управления муниципальными финансами в Ипатовском городском округе Ставропольского края.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2. Повышение эффективности расходов</w:t>
            </w:r>
            <w:r w:rsidR="00F75F15" w:rsidRPr="00F75F15">
              <w:rPr>
                <w:rFonts w:ascii="Arial" w:hAnsi="Arial" w:cs="Arial"/>
                <w:sz w:val="24"/>
                <w:szCs w:val="24"/>
              </w:rPr>
              <w:t xml:space="preserve"> </w:t>
            </w:r>
            <w:r w:rsidRPr="00F75F15">
              <w:rPr>
                <w:rFonts w:ascii="Arial" w:hAnsi="Arial" w:cs="Arial"/>
                <w:sz w:val="24"/>
                <w:szCs w:val="24"/>
              </w:rPr>
              <w:t>бюджета</w:t>
            </w:r>
            <w:r w:rsidR="00F75F15" w:rsidRPr="00F75F15">
              <w:rPr>
                <w:rFonts w:ascii="Arial" w:hAnsi="Arial" w:cs="Arial"/>
                <w:sz w:val="24"/>
                <w:szCs w:val="24"/>
              </w:rPr>
              <w:t xml:space="preserve"> </w:t>
            </w:r>
            <w:r w:rsidRPr="00F75F15">
              <w:rPr>
                <w:rFonts w:ascii="Arial" w:hAnsi="Arial" w:cs="Arial"/>
                <w:sz w:val="24"/>
                <w:szCs w:val="24"/>
              </w:rPr>
              <w:t>Ипатовского городского округа Ставропольского края.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 xml:space="preserve">3. Обеспечение реализации муниципальной программы и </w:t>
            </w:r>
            <w:proofErr w:type="spellStart"/>
            <w:r w:rsidRPr="00F75F15">
              <w:rPr>
                <w:rFonts w:ascii="Arial" w:hAnsi="Arial" w:cs="Arial"/>
                <w:sz w:val="24"/>
                <w:szCs w:val="24"/>
              </w:rPr>
              <w:t>общепрограммные</w:t>
            </w:r>
            <w:proofErr w:type="spellEnd"/>
            <w:r w:rsidRPr="00F75F15">
              <w:rPr>
                <w:rFonts w:ascii="Arial" w:hAnsi="Arial" w:cs="Arial"/>
                <w:sz w:val="24"/>
                <w:szCs w:val="24"/>
              </w:rPr>
              <w:t xml:space="preserve"> мероприятия</w:t>
            </w:r>
          </w:p>
        </w:tc>
      </w:tr>
      <w:tr w:rsidR="00F75F15" w:rsidRPr="00F75F15" w:rsidTr="003E4894">
        <w:tblPrEx>
          <w:tblCellMar>
            <w:top w:w="0" w:type="dxa"/>
            <w:bottom w:w="0" w:type="dxa"/>
          </w:tblCellMar>
        </w:tblPrEx>
        <w:trPr>
          <w:trHeight w:val="600"/>
          <w:tblCellSpacing w:w="5" w:type="nil"/>
        </w:trPr>
        <w:tc>
          <w:tcPr>
            <w:tcW w:w="183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Цели</w:t>
            </w:r>
            <w:r w:rsidR="00F75F15" w:rsidRPr="00F75F15">
              <w:rPr>
                <w:rFonts w:ascii="Arial" w:hAnsi="Arial" w:cs="Arial"/>
                <w:sz w:val="24"/>
                <w:szCs w:val="24"/>
              </w:rPr>
              <w:t xml:space="preserve"> </w:t>
            </w:r>
            <w:r w:rsidRPr="00F75F15">
              <w:rPr>
                <w:rFonts w:ascii="Arial" w:hAnsi="Arial" w:cs="Arial"/>
                <w:sz w:val="24"/>
                <w:szCs w:val="24"/>
              </w:rPr>
              <w:t>Программы</w:t>
            </w:r>
            <w:r w:rsidR="00F75F15" w:rsidRPr="00F75F15">
              <w:rPr>
                <w:rFonts w:ascii="Arial" w:hAnsi="Arial" w:cs="Arial"/>
                <w:sz w:val="24"/>
                <w:szCs w:val="24"/>
              </w:rPr>
              <w:t xml:space="preserve"> </w:t>
            </w:r>
          </w:p>
        </w:tc>
        <w:tc>
          <w:tcPr>
            <w:tcW w:w="744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обеспечение долговременной сбалансированности и устойчивости бюджета</w:t>
            </w:r>
            <w:r w:rsidR="00F75F15" w:rsidRPr="00F75F15">
              <w:rPr>
                <w:rFonts w:ascii="Arial" w:hAnsi="Arial" w:cs="Arial"/>
                <w:sz w:val="24"/>
                <w:szCs w:val="24"/>
              </w:rPr>
              <w:t xml:space="preserve"> </w:t>
            </w:r>
            <w:r w:rsidRPr="00F75F15">
              <w:rPr>
                <w:rFonts w:ascii="Arial" w:hAnsi="Arial" w:cs="Arial"/>
                <w:sz w:val="24"/>
                <w:szCs w:val="24"/>
              </w:rPr>
              <w:t>Ипатовского городского округа Ставропольского края;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рациональное управление средствами местного бюджета, повышение эффективности бюджетных расходов.</w:t>
            </w:r>
          </w:p>
        </w:tc>
      </w:tr>
      <w:tr w:rsidR="009E08B7" w:rsidRPr="00F75F15" w:rsidTr="003E4894">
        <w:tblPrEx>
          <w:tblCellMar>
            <w:top w:w="0" w:type="dxa"/>
            <w:bottom w:w="0" w:type="dxa"/>
          </w:tblCellMar>
        </w:tblPrEx>
        <w:trPr>
          <w:trHeight w:val="1440"/>
          <w:tblCellSpacing w:w="5" w:type="nil"/>
        </w:trPr>
        <w:tc>
          <w:tcPr>
            <w:tcW w:w="183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индикаторы достижения целей Программы</w:t>
            </w:r>
            <w:r w:rsidR="00F75F15" w:rsidRPr="00F75F15">
              <w:rPr>
                <w:rFonts w:ascii="Arial" w:hAnsi="Arial" w:cs="Arial"/>
                <w:sz w:val="24"/>
                <w:szCs w:val="24"/>
              </w:rPr>
              <w:t xml:space="preserve"> </w:t>
            </w:r>
          </w:p>
        </w:tc>
        <w:tc>
          <w:tcPr>
            <w:tcW w:w="744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исполнение расходных обязательств Ипатовского городского округа Ставропольского края;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рейтинг Ипатовского городского округа Ставропольского края по качеству управления бюджетным процессом.</w:t>
            </w:r>
          </w:p>
        </w:tc>
      </w:tr>
      <w:tr w:rsidR="009E08B7" w:rsidRPr="00F75F15" w:rsidTr="003E4894">
        <w:tblPrEx>
          <w:tblCellMar>
            <w:top w:w="0" w:type="dxa"/>
            <w:bottom w:w="0" w:type="dxa"/>
          </w:tblCellMar>
        </w:tblPrEx>
        <w:trPr>
          <w:trHeight w:val="600"/>
          <w:tblCellSpacing w:w="5" w:type="nil"/>
        </w:trPr>
        <w:tc>
          <w:tcPr>
            <w:tcW w:w="183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Сроки</w:t>
            </w:r>
            <w:r w:rsidR="00F75F15" w:rsidRPr="00F75F15">
              <w:rPr>
                <w:rFonts w:ascii="Arial" w:hAnsi="Arial" w:cs="Arial"/>
                <w:sz w:val="24"/>
                <w:szCs w:val="24"/>
              </w:rPr>
              <w:t xml:space="preserve"> </w:t>
            </w:r>
            <w:r w:rsidRPr="00F75F15">
              <w:rPr>
                <w:rFonts w:ascii="Arial" w:hAnsi="Arial" w:cs="Arial"/>
                <w:sz w:val="24"/>
                <w:szCs w:val="24"/>
              </w:rPr>
              <w:t>реализации</w:t>
            </w:r>
            <w:r w:rsidR="00F75F15" w:rsidRPr="00F75F15">
              <w:rPr>
                <w:rFonts w:ascii="Arial" w:hAnsi="Arial" w:cs="Arial"/>
                <w:sz w:val="24"/>
                <w:szCs w:val="24"/>
              </w:rPr>
              <w:t xml:space="preserve"> </w:t>
            </w:r>
            <w:r w:rsidRPr="00F75F15">
              <w:rPr>
                <w:rFonts w:ascii="Arial" w:hAnsi="Arial" w:cs="Arial"/>
                <w:sz w:val="24"/>
                <w:szCs w:val="24"/>
              </w:rPr>
              <w:t>Программы</w:t>
            </w:r>
            <w:r w:rsidR="00F75F15" w:rsidRPr="00F75F15">
              <w:rPr>
                <w:rFonts w:ascii="Arial" w:hAnsi="Arial" w:cs="Arial"/>
                <w:sz w:val="24"/>
                <w:szCs w:val="24"/>
              </w:rPr>
              <w:t xml:space="preserve"> </w:t>
            </w:r>
          </w:p>
        </w:tc>
        <w:tc>
          <w:tcPr>
            <w:tcW w:w="744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2021- 2026 годы</w:t>
            </w:r>
            <w:r w:rsidR="00F75F15" w:rsidRPr="00F75F15">
              <w:rPr>
                <w:rFonts w:ascii="Arial" w:hAnsi="Arial" w:cs="Arial"/>
                <w:sz w:val="24"/>
                <w:szCs w:val="24"/>
              </w:rPr>
              <w:t xml:space="preserve"> </w:t>
            </w:r>
          </w:p>
        </w:tc>
      </w:tr>
      <w:tr w:rsidR="009E08B7" w:rsidRPr="00F75F15" w:rsidTr="003E4894">
        <w:tblPrEx>
          <w:tblCellMar>
            <w:top w:w="0" w:type="dxa"/>
            <w:bottom w:w="0" w:type="dxa"/>
          </w:tblCellMar>
        </w:tblPrEx>
        <w:trPr>
          <w:trHeight w:val="3752"/>
          <w:tblCellSpacing w:w="5" w:type="nil"/>
        </w:trPr>
        <w:tc>
          <w:tcPr>
            <w:tcW w:w="183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lastRenderedPageBreak/>
              <w:t>Объемы и источники финансового обеспечения Программы</w:t>
            </w:r>
          </w:p>
        </w:tc>
        <w:tc>
          <w:tcPr>
            <w:tcW w:w="744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Объем финансового обеспечения Программы составит 249671,66 тыс. рублей, в том числе по источникам финансового обеспечения: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бюджет Ипатовского городского округа Ставропольского края – 249645,80 тыс. рублей, в том числе по годам:</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в 2021 году – 42056,05 тыс. рублей;</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в 2022 году –</w:t>
            </w:r>
            <w:r w:rsidR="00F75F15" w:rsidRPr="00F75F15">
              <w:rPr>
                <w:rFonts w:ascii="Arial" w:hAnsi="Arial" w:cs="Arial"/>
                <w:sz w:val="24"/>
                <w:szCs w:val="24"/>
              </w:rPr>
              <w:t xml:space="preserve"> </w:t>
            </w:r>
            <w:r w:rsidRPr="00F75F15">
              <w:rPr>
                <w:rFonts w:ascii="Arial" w:hAnsi="Arial" w:cs="Arial"/>
                <w:sz w:val="24"/>
                <w:szCs w:val="24"/>
              </w:rPr>
              <w:t>41517,95 тыс. рублей;</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в 2023 году –</w:t>
            </w:r>
            <w:r w:rsidR="00F75F15" w:rsidRPr="00F75F15">
              <w:rPr>
                <w:rFonts w:ascii="Arial" w:hAnsi="Arial" w:cs="Arial"/>
                <w:sz w:val="24"/>
                <w:szCs w:val="24"/>
              </w:rPr>
              <w:t xml:space="preserve"> </w:t>
            </w:r>
            <w:r w:rsidRPr="00F75F15">
              <w:rPr>
                <w:rFonts w:ascii="Arial" w:hAnsi="Arial" w:cs="Arial"/>
                <w:sz w:val="24"/>
                <w:szCs w:val="24"/>
              </w:rPr>
              <w:t>41517,95</w:t>
            </w:r>
            <w:r w:rsidR="00F75F15" w:rsidRPr="00F75F15">
              <w:rPr>
                <w:rFonts w:ascii="Arial" w:hAnsi="Arial" w:cs="Arial"/>
                <w:sz w:val="24"/>
                <w:szCs w:val="24"/>
              </w:rPr>
              <w:t xml:space="preserve"> </w:t>
            </w:r>
            <w:r w:rsidRPr="00F75F15">
              <w:rPr>
                <w:rFonts w:ascii="Arial" w:hAnsi="Arial" w:cs="Arial"/>
                <w:sz w:val="24"/>
                <w:szCs w:val="24"/>
              </w:rPr>
              <w:t>тыс. рублей;</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в 2024 году –</w:t>
            </w:r>
            <w:r w:rsidR="00F75F15" w:rsidRPr="00F75F15">
              <w:rPr>
                <w:rFonts w:ascii="Arial" w:hAnsi="Arial" w:cs="Arial"/>
                <w:sz w:val="24"/>
                <w:szCs w:val="24"/>
              </w:rPr>
              <w:t xml:space="preserve"> </w:t>
            </w:r>
            <w:r w:rsidRPr="00F75F15">
              <w:rPr>
                <w:rFonts w:ascii="Arial" w:hAnsi="Arial" w:cs="Arial"/>
                <w:sz w:val="24"/>
                <w:szCs w:val="24"/>
              </w:rPr>
              <w:t>41517,95</w:t>
            </w:r>
            <w:r w:rsidR="00F75F15" w:rsidRPr="00F75F15">
              <w:rPr>
                <w:rFonts w:ascii="Arial" w:hAnsi="Arial" w:cs="Arial"/>
                <w:sz w:val="24"/>
                <w:szCs w:val="24"/>
              </w:rPr>
              <w:t xml:space="preserve"> </w:t>
            </w:r>
            <w:r w:rsidRPr="00F75F15">
              <w:rPr>
                <w:rFonts w:ascii="Arial" w:hAnsi="Arial" w:cs="Arial"/>
                <w:sz w:val="24"/>
                <w:szCs w:val="24"/>
              </w:rPr>
              <w:t>тыс. рублей;</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в 2025 году –</w:t>
            </w:r>
            <w:r w:rsidR="00F75F15" w:rsidRPr="00F75F15">
              <w:rPr>
                <w:rFonts w:ascii="Arial" w:hAnsi="Arial" w:cs="Arial"/>
                <w:sz w:val="24"/>
                <w:szCs w:val="24"/>
              </w:rPr>
              <w:t xml:space="preserve"> </w:t>
            </w:r>
            <w:r w:rsidRPr="00F75F15">
              <w:rPr>
                <w:rFonts w:ascii="Arial" w:hAnsi="Arial" w:cs="Arial"/>
                <w:sz w:val="24"/>
                <w:szCs w:val="24"/>
              </w:rPr>
              <w:t>41517,95</w:t>
            </w:r>
            <w:r w:rsidR="00F75F15" w:rsidRPr="00F75F15">
              <w:rPr>
                <w:rFonts w:ascii="Arial" w:hAnsi="Arial" w:cs="Arial"/>
                <w:sz w:val="24"/>
                <w:szCs w:val="24"/>
              </w:rPr>
              <w:t xml:space="preserve"> </w:t>
            </w:r>
            <w:r w:rsidRPr="00F75F15">
              <w:rPr>
                <w:rFonts w:ascii="Arial" w:hAnsi="Arial" w:cs="Arial"/>
                <w:sz w:val="24"/>
                <w:szCs w:val="24"/>
              </w:rPr>
              <w:t>тыс. рублей;</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в 2026 году –</w:t>
            </w:r>
            <w:r w:rsidR="00F75F15" w:rsidRPr="00F75F15">
              <w:rPr>
                <w:rFonts w:ascii="Arial" w:hAnsi="Arial" w:cs="Arial"/>
                <w:sz w:val="24"/>
                <w:szCs w:val="24"/>
              </w:rPr>
              <w:t xml:space="preserve"> </w:t>
            </w:r>
            <w:r w:rsidRPr="00F75F15">
              <w:rPr>
                <w:rFonts w:ascii="Arial" w:hAnsi="Arial" w:cs="Arial"/>
                <w:sz w:val="24"/>
                <w:szCs w:val="24"/>
              </w:rPr>
              <w:t>41517,95</w:t>
            </w:r>
            <w:r w:rsidR="00F75F15" w:rsidRPr="00F75F15">
              <w:rPr>
                <w:rFonts w:ascii="Arial" w:hAnsi="Arial" w:cs="Arial"/>
                <w:sz w:val="24"/>
                <w:szCs w:val="24"/>
              </w:rPr>
              <w:t xml:space="preserve"> </w:t>
            </w:r>
            <w:r w:rsidRPr="00F75F15">
              <w:rPr>
                <w:rFonts w:ascii="Arial" w:hAnsi="Arial" w:cs="Arial"/>
                <w:sz w:val="24"/>
                <w:szCs w:val="24"/>
              </w:rPr>
              <w:t>тыс. рублей.</w:t>
            </w:r>
          </w:p>
        </w:tc>
      </w:tr>
      <w:tr w:rsidR="009E08B7" w:rsidRPr="00F75F15" w:rsidTr="003E4894">
        <w:tblPrEx>
          <w:tblCellMar>
            <w:top w:w="0" w:type="dxa"/>
            <w:bottom w:w="0" w:type="dxa"/>
          </w:tblCellMar>
        </w:tblPrEx>
        <w:trPr>
          <w:trHeight w:val="999"/>
          <w:tblCellSpacing w:w="5" w:type="nil"/>
        </w:trPr>
        <w:tc>
          <w:tcPr>
            <w:tcW w:w="183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Ожидаемые конечные</w:t>
            </w:r>
            <w:r w:rsidR="00F75F15" w:rsidRPr="00F75F15">
              <w:rPr>
                <w:rFonts w:ascii="Arial" w:hAnsi="Arial" w:cs="Arial"/>
                <w:sz w:val="24"/>
                <w:szCs w:val="24"/>
              </w:rPr>
              <w:t xml:space="preserve"> </w:t>
            </w:r>
            <w:r w:rsidRPr="00F75F15">
              <w:rPr>
                <w:rFonts w:ascii="Arial" w:hAnsi="Arial" w:cs="Arial"/>
                <w:sz w:val="24"/>
                <w:szCs w:val="24"/>
              </w:rPr>
              <w:t>результаты</w:t>
            </w:r>
            <w:r w:rsidR="00F75F15" w:rsidRPr="00F75F15">
              <w:rPr>
                <w:rFonts w:ascii="Arial" w:hAnsi="Arial" w:cs="Arial"/>
                <w:sz w:val="24"/>
                <w:szCs w:val="24"/>
              </w:rPr>
              <w:t xml:space="preserve"> </w:t>
            </w:r>
            <w:r w:rsidRPr="00F75F15">
              <w:rPr>
                <w:rFonts w:ascii="Arial" w:hAnsi="Arial" w:cs="Arial"/>
                <w:sz w:val="24"/>
                <w:szCs w:val="24"/>
              </w:rPr>
              <w:t>реализации</w:t>
            </w:r>
            <w:r w:rsidR="00F75F15" w:rsidRPr="00F75F15">
              <w:rPr>
                <w:rFonts w:ascii="Arial" w:hAnsi="Arial" w:cs="Arial"/>
                <w:sz w:val="24"/>
                <w:szCs w:val="24"/>
              </w:rPr>
              <w:t xml:space="preserve"> </w:t>
            </w:r>
            <w:r w:rsidRPr="00F75F15">
              <w:rPr>
                <w:rFonts w:ascii="Arial" w:hAnsi="Arial" w:cs="Arial"/>
                <w:sz w:val="24"/>
                <w:szCs w:val="24"/>
              </w:rPr>
              <w:t>Программы</w:t>
            </w:r>
            <w:r w:rsidR="00F75F15" w:rsidRPr="00F75F15">
              <w:rPr>
                <w:rFonts w:ascii="Arial" w:hAnsi="Arial" w:cs="Arial"/>
                <w:sz w:val="24"/>
                <w:szCs w:val="24"/>
              </w:rPr>
              <w:t xml:space="preserve"> </w:t>
            </w:r>
          </w:p>
        </w:tc>
        <w:tc>
          <w:tcPr>
            <w:tcW w:w="744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обеспечение исполнения расходных обязательств Ипатовского городского округа Ставропольского края в 2026 году не менее 99,6 %;</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сохранение рейтинга Ипатовского городского округа Ставропольского края по результатам оценки качества управления бюджетным процессом, проведенной министерством финансов Ставропольского края, в отчетном финансовом году в диапазоне номеров с 1 по 10.</w:t>
            </w:r>
          </w:p>
          <w:p w:rsidR="009E08B7" w:rsidRPr="00F75F15" w:rsidRDefault="009E08B7" w:rsidP="00F75F15">
            <w:pPr>
              <w:widowControl w:val="0"/>
              <w:rPr>
                <w:rFonts w:ascii="Arial" w:hAnsi="Arial" w:cs="Arial"/>
                <w:sz w:val="24"/>
                <w:szCs w:val="24"/>
              </w:rPr>
            </w:pPr>
          </w:p>
        </w:tc>
      </w:tr>
    </w:tbl>
    <w:p w:rsidR="009E08B7" w:rsidRPr="00F75F15" w:rsidRDefault="009E08B7" w:rsidP="00F75F15">
      <w:pPr>
        <w:widowControl w:val="0"/>
        <w:ind w:firstLine="567"/>
        <w:rPr>
          <w:rFonts w:ascii="Arial" w:hAnsi="Arial" w:cs="Arial"/>
          <w:sz w:val="24"/>
          <w:szCs w:val="24"/>
        </w:rPr>
      </w:pPr>
    </w:p>
    <w:p w:rsidR="009E08B7" w:rsidRPr="00F75F15" w:rsidRDefault="00F75F15" w:rsidP="00F75F15">
      <w:pPr>
        <w:widowControl w:val="0"/>
        <w:ind w:firstLine="567"/>
        <w:jc w:val="center"/>
        <w:rPr>
          <w:rFonts w:ascii="Arial" w:hAnsi="Arial" w:cs="Arial"/>
          <w:b/>
          <w:sz w:val="32"/>
          <w:szCs w:val="24"/>
        </w:rPr>
      </w:pPr>
      <w:r w:rsidRPr="00F75F15">
        <w:rPr>
          <w:rFonts w:ascii="Arial" w:hAnsi="Arial" w:cs="Arial"/>
          <w:b/>
          <w:sz w:val="32"/>
          <w:szCs w:val="24"/>
        </w:rPr>
        <w:t>I. ПРИОРИТЕТЫ И ЦЕЛИ РЕАЛИЗУЕМОЙ В ИПАТОВСКОМ ГОРОДСКОМ ОКРУГЕ СТАВРОПОЛЬСКОГО КРАЯ МУНИЦИПАЛЬНОЙ ПОЛИТИКИ В ФИНАНСОВОЙ СФЕРЕ</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Муниципальная программа Ипатовского городского округа Ставропольского края «Управление муниципальными финансами Ипатовского</w:t>
      </w:r>
      <w:r w:rsidR="00F75F15" w:rsidRPr="00F75F15">
        <w:rPr>
          <w:rFonts w:ascii="Arial" w:hAnsi="Arial" w:cs="Arial"/>
          <w:sz w:val="24"/>
          <w:szCs w:val="24"/>
        </w:rPr>
        <w:t xml:space="preserve"> </w:t>
      </w:r>
      <w:r w:rsidRPr="00F75F15">
        <w:rPr>
          <w:rFonts w:ascii="Arial" w:hAnsi="Arial" w:cs="Arial"/>
          <w:sz w:val="24"/>
          <w:szCs w:val="24"/>
        </w:rPr>
        <w:t xml:space="preserve">городского округа Ставропольского края» (далее - Программа) разработана в рамках реализации постановления Правительства РФ от 18 мая </w:t>
      </w:r>
      <w:smartTag w:uri="urn:schemas-microsoft-com:office:smarttags" w:element="metricconverter">
        <w:smartTagPr>
          <w:attr w:name="ProductID" w:val="2016 г"/>
        </w:smartTagPr>
        <w:r w:rsidRPr="00F75F15">
          <w:rPr>
            <w:rFonts w:ascii="Arial" w:hAnsi="Arial" w:cs="Arial"/>
            <w:sz w:val="24"/>
            <w:szCs w:val="24"/>
          </w:rPr>
          <w:t>2016 г</w:t>
        </w:r>
      </w:smartTag>
      <w:r w:rsidRPr="00F75F15">
        <w:rPr>
          <w:rFonts w:ascii="Arial" w:hAnsi="Arial" w:cs="Arial"/>
          <w:sz w:val="24"/>
          <w:szCs w:val="24"/>
        </w:rPr>
        <w:t xml:space="preserve">. №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постановления Правительства РФ от 15 апреля </w:t>
      </w:r>
      <w:smartTag w:uri="urn:schemas-microsoft-com:office:smarttags" w:element="metricconverter">
        <w:smartTagPr>
          <w:attr w:name="ProductID" w:val="2014 г"/>
        </w:smartTagPr>
        <w:r w:rsidRPr="00F75F15">
          <w:rPr>
            <w:rFonts w:ascii="Arial" w:hAnsi="Arial" w:cs="Arial"/>
            <w:sz w:val="24"/>
            <w:szCs w:val="24"/>
          </w:rPr>
          <w:t>2014 г</w:t>
        </w:r>
      </w:smartTag>
      <w:r w:rsidRPr="00F75F15">
        <w:rPr>
          <w:rFonts w:ascii="Arial" w:hAnsi="Arial" w:cs="Arial"/>
          <w:sz w:val="24"/>
          <w:szCs w:val="24"/>
        </w:rPr>
        <w:t xml:space="preserve">. № 320 «Об утверждении государственной программы Российской Федерации «Управление государственными финансами и регулирование финансовых рынков», Концепции создания и развития государственной интегрированной информационной системы управления общественными финансами «Электронный бюджет», одобренной распоряжением Правительства РФ от 20 июля </w:t>
      </w:r>
      <w:smartTag w:uri="urn:schemas-microsoft-com:office:smarttags" w:element="metricconverter">
        <w:smartTagPr>
          <w:attr w:name="ProductID" w:val="2011 г"/>
        </w:smartTagPr>
        <w:r w:rsidRPr="00F75F15">
          <w:rPr>
            <w:rFonts w:ascii="Arial" w:hAnsi="Arial" w:cs="Arial"/>
            <w:sz w:val="24"/>
            <w:szCs w:val="24"/>
          </w:rPr>
          <w:t>2011 г</w:t>
        </w:r>
      </w:smartTag>
      <w:r w:rsidRPr="00F75F15">
        <w:rPr>
          <w:rFonts w:ascii="Arial" w:hAnsi="Arial" w:cs="Arial"/>
          <w:sz w:val="24"/>
          <w:szCs w:val="24"/>
        </w:rPr>
        <w:t xml:space="preserve">. № 1275-р, Концепции повышения эффективности бюджетных расходов в 2019 - 2024 годах, утвержденной распоряжением Правительства РФ от 31 января </w:t>
      </w:r>
      <w:smartTag w:uri="urn:schemas-microsoft-com:office:smarttags" w:element="metricconverter">
        <w:smartTagPr>
          <w:attr w:name="ProductID" w:val="2019 г"/>
        </w:smartTagPr>
        <w:r w:rsidRPr="00F75F15">
          <w:rPr>
            <w:rFonts w:ascii="Arial" w:hAnsi="Arial" w:cs="Arial"/>
            <w:sz w:val="24"/>
            <w:szCs w:val="24"/>
          </w:rPr>
          <w:t>2019 г</w:t>
        </w:r>
      </w:smartTag>
      <w:r w:rsidRPr="00F75F15">
        <w:rPr>
          <w:rFonts w:ascii="Arial" w:hAnsi="Arial" w:cs="Arial"/>
          <w:sz w:val="24"/>
          <w:szCs w:val="24"/>
        </w:rPr>
        <w:t>. № 117-р.</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Приоритеты муниципальной политики в сфере реализации Программы определены в следующих стратегических документах:</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бюджетный прогноз Ипатовского городского округа</w:t>
      </w:r>
      <w:r w:rsidR="00F75F15" w:rsidRPr="00F75F15">
        <w:rPr>
          <w:rFonts w:ascii="Arial" w:hAnsi="Arial" w:cs="Arial"/>
          <w:sz w:val="24"/>
          <w:szCs w:val="24"/>
        </w:rPr>
        <w:t xml:space="preserve"> </w:t>
      </w:r>
      <w:r w:rsidRPr="00F75F15">
        <w:rPr>
          <w:rFonts w:ascii="Arial" w:hAnsi="Arial" w:cs="Arial"/>
          <w:sz w:val="24"/>
          <w:szCs w:val="24"/>
        </w:rPr>
        <w:t>Ставропольского края на долгосрочный период;</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основные направления бюджетной и</w:t>
      </w:r>
      <w:r w:rsidR="00F75F15" w:rsidRPr="00F75F15">
        <w:rPr>
          <w:rFonts w:ascii="Arial" w:hAnsi="Arial" w:cs="Arial"/>
          <w:sz w:val="24"/>
          <w:szCs w:val="24"/>
        </w:rPr>
        <w:t xml:space="preserve"> </w:t>
      </w:r>
      <w:r w:rsidRPr="00F75F15">
        <w:rPr>
          <w:rFonts w:ascii="Arial" w:hAnsi="Arial" w:cs="Arial"/>
          <w:sz w:val="24"/>
          <w:szCs w:val="24"/>
        </w:rPr>
        <w:t>налоговой политики Ипатовского городского округа Ставропольского края, разрабатываемые ежегодно при формировании проекта решения о бюджете;</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lastRenderedPageBreak/>
        <w:t xml:space="preserve">Стратегия социально-экономического развития Ипатовского городского округа Ставропольского края до 2035 года, утвержденная решением Думы Ипатовского городского округа Ставропольского края от 17 декабря </w:t>
      </w:r>
      <w:smartTag w:uri="urn:schemas-microsoft-com:office:smarttags" w:element="metricconverter">
        <w:smartTagPr>
          <w:attr w:name="ProductID" w:val="2019 г"/>
        </w:smartTagPr>
        <w:r w:rsidRPr="00F75F15">
          <w:rPr>
            <w:rFonts w:ascii="Arial" w:hAnsi="Arial" w:cs="Arial"/>
            <w:sz w:val="24"/>
            <w:szCs w:val="24"/>
          </w:rPr>
          <w:t>2019 г</w:t>
        </w:r>
      </w:smartTag>
      <w:r w:rsidRPr="00F75F15">
        <w:rPr>
          <w:rFonts w:ascii="Arial" w:hAnsi="Arial" w:cs="Arial"/>
          <w:sz w:val="24"/>
          <w:szCs w:val="24"/>
        </w:rPr>
        <w:t>. № 118.</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Основным стратегическим приоритетом муниципальной</w:t>
      </w:r>
      <w:r w:rsidR="00F75F15" w:rsidRPr="00F75F15">
        <w:rPr>
          <w:rFonts w:ascii="Arial" w:hAnsi="Arial" w:cs="Arial"/>
          <w:sz w:val="24"/>
          <w:szCs w:val="24"/>
        </w:rPr>
        <w:t xml:space="preserve"> </w:t>
      </w:r>
      <w:r w:rsidRPr="00F75F15">
        <w:rPr>
          <w:rFonts w:ascii="Arial" w:hAnsi="Arial" w:cs="Arial"/>
          <w:sz w:val="24"/>
          <w:szCs w:val="24"/>
        </w:rPr>
        <w:t>политики в сфере управления финансами является эффективное использование всех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Ипатовском городском округе Ставропольского края. В условиях ограниченных финансовых ресурсов требуют усиленного внимания задачи обеспечения взвешенного подхода к управлению бюджетными средствами, повышения эффективности и результативности бюджетных расходов.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Целями Программы являются: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обеспечение долговременной сбалансированности и устойчивости бюджета</w:t>
      </w:r>
      <w:r w:rsidR="00F75F15" w:rsidRPr="00F75F15">
        <w:rPr>
          <w:rFonts w:ascii="Arial" w:hAnsi="Arial" w:cs="Arial"/>
          <w:sz w:val="24"/>
          <w:szCs w:val="24"/>
        </w:rPr>
        <w:t xml:space="preserve"> </w:t>
      </w:r>
      <w:r w:rsidRPr="00F75F15">
        <w:rPr>
          <w:rFonts w:ascii="Arial" w:hAnsi="Arial" w:cs="Arial"/>
          <w:sz w:val="24"/>
          <w:szCs w:val="24"/>
        </w:rPr>
        <w:t>Ипатовского городского округа Ставропольского края (далее-местный бюджет);</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рациональное управление средствами местного бюджета, повышение эффективности бюджетных расходов.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подпрограмма «Повышение качества управления муниципальными финансами в Ипатовском городском округе Ставропольского края» (приведена в приложении 1 к Программе);</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подпрограмма</w:t>
      </w:r>
      <w:r w:rsidR="00F75F15" w:rsidRPr="00F75F15">
        <w:rPr>
          <w:rFonts w:ascii="Arial" w:hAnsi="Arial" w:cs="Arial"/>
          <w:sz w:val="24"/>
          <w:szCs w:val="24"/>
        </w:rPr>
        <w:t xml:space="preserve"> </w:t>
      </w:r>
      <w:r w:rsidRPr="00F75F15">
        <w:rPr>
          <w:rFonts w:ascii="Arial" w:hAnsi="Arial" w:cs="Arial"/>
          <w:sz w:val="24"/>
          <w:szCs w:val="24"/>
        </w:rPr>
        <w:t>«Повышение эффективности расходов</w:t>
      </w:r>
      <w:r w:rsidR="00F75F15" w:rsidRPr="00F75F15">
        <w:rPr>
          <w:rFonts w:ascii="Arial" w:hAnsi="Arial" w:cs="Arial"/>
          <w:sz w:val="24"/>
          <w:szCs w:val="24"/>
        </w:rPr>
        <w:t xml:space="preserve"> </w:t>
      </w:r>
      <w:r w:rsidRPr="00F75F15">
        <w:rPr>
          <w:rFonts w:ascii="Arial" w:hAnsi="Arial" w:cs="Arial"/>
          <w:sz w:val="24"/>
          <w:szCs w:val="24"/>
        </w:rPr>
        <w:t>бюджета</w:t>
      </w:r>
      <w:r w:rsidR="00F75F15" w:rsidRPr="00F75F15">
        <w:rPr>
          <w:rFonts w:ascii="Arial" w:hAnsi="Arial" w:cs="Arial"/>
          <w:sz w:val="24"/>
          <w:szCs w:val="24"/>
        </w:rPr>
        <w:t xml:space="preserve"> </w:t>
      </w:r>
      <w:r w:rsidRPr="00F75F15">
        <w:rPr>
          <w:rFonts w:ascii="Arial" w:hAnsi="Arial" w:cs="Arial"/>
          <w:sz w:val="24"/>
          <w:szCs w:val="24"/>
        </w:rPr>
        <w:t>Ипатовского городского округа Ставропольского края» (приведена в приложении 2 к Программе);</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подпрограмма «Обеспечение реализации муниципальной программы и </w:t>
      </w:r>
      <w:proofErr w:type="spellStart"/>
      <w:r w:rsidRPr="00F75F15">
        <w:rPr>
          <w:rFonts w:ascii="Arial" w:hAnsi="Arial" w:cs="Arial"/>
          <w:sz w:val="24"/>
          <w:szCs w:val="24"/>
        </w:rPr>
        <w:t>общепрограммные</w:t>
      </w:r>
      <w:proofErr w:type="spellEnd"/>
      <w:r w:rsidRPr="00F75F15">
        <w:rPr>
          <w:rFonts w:ascii="Arial" w:hAnsi="Arial" w:cs="Arial"/>
          <w:sz w:val="24"/>
          <w:szCs w:val="24"/>
        </w:rPr>
        <w:t xml:space="preserve"> мероприятия» (приведена в приложении 3 к Программе).</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Сведения об индикаторах достижения целей Программы и </w:t>
      </w:r>
      <w:proofErr w:type="gramStart"/>
      <w:r w:rsidRPr="00F75F15">
        <w:rPr>
          <w:rFonts w:ascii="Arial" w:hAnsi="Arial" w:cs="Arial"/>
          <w:sz w:val="24"/>
          <w:szCs w:val="24"/>
        </w:rPr>
        <w:t>показателях решения задач подпрограмм Программы</w:t>
      </w:r>
      <w:proofErr w:type="gramEnd"/>
      <w:r w:rsidRPr="00F75F15">
        <w:rPr>
          <w:rFonts w:ascii="Arial" w:hAnsi="Arial" w:cs="Arial"/>
          <w:sz w:val="24"/>
          <w:szCs w:val="24"/>
        </w:rPr>
        <w:t xml:space="preserve"> и их значениях приведены в приложении 4 к Программе.</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Перечень основных мероприятий подпрограмм Программы приведен в приложении 5 к Программе.</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Объемы и источники финансового обеспечения Программы приведены в приложении 6 к Программе.</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Сведения о весовых коэффициентах, присвоенных целям Программы,</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задачам подпрограмм</w:t>
      </w:r>
      <w:r w:rsidR="00F75F15" w:rsidRPr="00F75F15">
        <w:rPr>
          <w:rFonts w:ascii="Arial" w:hAnsi="Arial" w:cs="Arial"/>
          <w:sz w:val="24"/>
          <w:szCs w:val="24"/>
        </w:rPr>
        <w:t xml:space="preserve"> </w:t>
      </w:r>
      <w:r w:rsidRPr="00F75F15">
        <w:rPr>
          <w:rFonts w:ascii="Arial" w:hAnsi="Arial" w:cs="Arial"/>
          <w:sz w:val="24"/>
          <w:szCs w:val="24"/>
        </w:rPr>
        <w:t>Программы, приведены в приложении 7</w:t>
      </w:r>
      <w:r w:rsidR="00F75F15" w:rsidRPr="00F75F15">
        <w:rPr>
          <w:rFonts w:ascii="Arial" w:hAnsi="Arial" w:cs="Arial"/>
          <w:sz w:val="24"/>
          <w:szCs w:val="24"/>
        </w:rPr>
        <w:t xml:space="preserve"> </w:t>
      </w:r>
      <w:r w:rsidRPr="00F75F15">
        <w:rPr>
          <w:rFonts w:ascii="Arial" w:hAnsi="Arial" w:cs="Arial"/>
          <w:sz w:val="24"/>
          <w:szCs w:val="24"/>
        </w:rPr>
        <w:t>к Программе.</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Предельные объемы средств местного бюджета на исполнение долгосрочных муниципальных контрактов в целях реализации основных мероприятий Программы не приводятся, в связи с отсутствием таких контрактов.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Прогноз сводных показателей муниципальных заданий по этапам реализации Программы отсутствует, так как муниципальное задание подведомственному учреждению, муниципальное казенное учреждение «Межведомственная централизованная бухгалтерия» Ипатовского района Ставропольского края, не доводится.</w:t>
      </w:r>
    </w:p>
    <w:p w:rsidR="009E08B7" w:rsidRPr="00F75F15" w:rsidRDefault="009E08B7" w:rsidP="00F75F15">
      <w:pPr>
        <w:widowControl w:val="0"/>
        <w:ind w:firstLine="567"/>
        <w:jc w:val="right"/>
        <w:rPr>
          <w:rFonts w:ascii="Arial" w:hAnsi="Arial" w:cs="Arial"/>
          <w:sz w:val="24"/>
          <w:szCs w:val="24"/>
        </w:rPr>
      </w:pPr>
    </w:p>
    <w:p w:rsidR="009E08B7" w:rsidRPr="00F75F15" w:rsidRDefault="009E08B7" w:rsidP="00F75F15">
      <w:pPr>
        <w:widowControl w:val="0"/>
        <w:ind w:firstLine="567"/>
        <w:jc w:val="right"/>
        <w:rPr>
          <w:rFonts w:ascii="Arial" w:hAnsi="Arial" w:cs="Arial"/>
          <w:sz w:val="24"/>
          <w:szCs w:val="24"/>
        </w:rPr>
      </w:pPr>
    </w:p>
    <w:p w:rsidR="009E08B7" w:rsidRPr="00F75F15" w:rsidRDefault="00F75F15" w:rsidP="00F75F15">
      <w:pPr>
        <w:widowControl w:val="0"/>
        <w:ind w:firstLine="567"/>
        <w:jc w:val="right"/>
        <w:rPr>
          <w:rFonts w:ascii="Arial" w:hAnsi="Arial" w:cs="Arial"/>
          <w:b/>
          <w:sz w:val="32"/>
          <w:szCs w:val="24"/>
        </w:rPr>
      </w:pPr>
      <w:r w:rsidRPr="00F75F15">
        <w:rPr>
          <w:rFonts w:ascii="Arial" w:hAnsi="Arial" w:cs="Arial"/>
          <w:b/>
          <w:sz w:val="32"/>
          <w:szCs w:val="24"/>
        </w:rPr>
        <w:t>ПРИЛОЖЕНИЕ 1</w:t>
      </w:r>
    </w:p>
    <w:p w:rsidR="009E08B7" w:rsidRPr="00F75F15" w:rsidRDefault="009E08B7" w:rsidP="00F75F15">
      <w:pPr>
        <w:widowControl w:val="0"/>
        <w:ind w:firstLine="567"/>
        <w:jc w:val="right"/>
        <w:rPr>
          <w:rFonts w:ascii="Arial" w:hAnsi="Arial" w:cs="Arial"/>
          <w:b/>
          <w:sz w:val="32"/>
          <w:szCs w:val="24"/>
        </w:rPr>
      </w:pPr>
      <w:r w:rsidRPr="00F75F15">
        <w:rPr>
          <w:rFonts w:ascii="Arial" w:hAnsi="Arial" w:cs="Arial"/>
          <w:b/>
          <w:sz w:val="32"/>
          <w:szCs w:val="24"/>
        </w:rPr>
        <w:t>к муниципальной программе</w:t>
      </w:r>
    </w:p>
    <w:p w:rsidR="00F75F15" w:rsidRPr="00F75F15" w:rsidRDefault="009E08B7" w:rsidP="00F75F15">
      <w:pPr>
        <w:widowControl w:val="0"/>
        <w:ind w:firstLine="567"/>
        <w:jc w:val="right"/>
        <w:rPr>
          <w:rFonts w:ascii="Arial" w:hAnsi="Arial" w:cs="Arial"/>
          <w:b/>
          <w:sz w:val="32"/>
          <w:szCs w:val="24"/>
        </w:rPr>
      </w:pPr>
      <w:r w:rsidRPr="00F75F15">
        <w:rPr>
          <w:rFonts w:ascii="Arial" w:hAnsi="Arial" w:cs="Arial"/>
          <w:b/>
          <w:sz w:val="32"/>
          <w:szCs w:val="24"/>
        </w:rPr>
        <w:t>«Управление муниципальными</w:t>
      </w:r>
    </w:p>
    <w:p w:rsidR="00F75F15" w:rsidRPr="00F75F15" w:rsidRDefault="009E08B7" w:rsidP="00F75F15">
      <w:pPr>
        <w:widowControl w:val="0"/>
        <w:ind w:firstLine="567"/>
        <w:jc w:val="right"/>
        <w:rPr>
          <w:rFonts w:ascii="Arial" w:hAnsi="Arial" w:cs="Arial"/>
          <w:b/>
          <w:sz w:val="32"/>
          <w:szCs w:val="24"/>
        </w:rPr>
      </w:pPr>
      <w:r w:rsidRPr="00F75F15">
        <w:rPr>
          <w:rFonts w:ascii="Arial" w:hAnsi="Arial" w:cs="Arial"/>
          <w:b/>
          <w:sz w:val="32"/>
          <w:szCs w:val="24"/>
        </w:rPr>
        <w:t>финансами Ипатовского городского</w:t>
      </w:r>
    </w:p>
    <w:p w:rsidR="009E08B7" w:rsidRPr="00F75F15" w:rsidRDefault="009E08B7" w:rsidP="00F75F15">
      <w:pPr>
        <w:widowControl w:val="0"/>
        <w:ind w:firstLine="567"/>
        <w:jc w:val="right"/>
        <w:rPr>
          <w:rFonts w:ascii="Arial" w:hAnsi="Arial" w:cs="Arial"/>
          <w:b/>
          <w:sz w:val="32"/>
          <w:szCs w:val="24"/>
        </w:rPr>
      </w:pPr>
      <w:r w:rsidRPr="00F75F15">
        <w:rPr>
          <w:rFonts w:ascii="Arial" w:hAnsi="Arial" w:cs="Arial"/>
          <w:b/>
          <w:sz w:val="32"/>
          <w:szCs w:val="24"/>
        </w:rPr>
        <w:t>округа Ставропольского края»</w:t>
      </w:r>
    </w:p>
    <w:p w:rsidR="009E08B7" w:rsidRPr="00F75F15" w:rsidRDefault="009E08B7" w:rsidP="00F75F15">
      <w:pPr>
        <w:widowControl w:val="0"/>
        <w:ind w:firstLine="567"/>
        <w:rPr>
          <w:rFonts w:ascii="Arial" w:hAnsi="Arial" w:cs="Arial"/>
          <w:b/>
          <w:sz w:val="32"/>
          <w:szCs w:val="24"/>
        </w:rPr>
      </w:pPr>
    </w:p>
    <w:p w:rsidR="009E08B7" w:rsidRPr="00F75F15" w:rsidRDefault="00F75F15" w:rsidP="00F75F15">
      <w:pPr>
        <w:widowControl w:val="0"/>
        <w:ind w:firstLine="567"/>
        <w:jc w:val="center"/>
        <w:rPr>
          <w:rFonts w:ascii="Arial" w:hAnsi="Arial" w:cs="Arial"/>
          <w:b/>
          <w:sz w:val="32"/>
          <w:szCs w:val="24"/>
        </w:rPr>
      </w:pPr>
      <w:r w:rsidRPr="00F75F15">
        <w:rPr>
          <w:rFonts w:ascii="Arial" w:hAnsi="Arial" w:cs="Arial"/>
          <w:b/>
          <w:sz w:val="32"/>
          <w:szCs w:val="24"/>
        </w:rPr>
        <w:t>ПОДПРОГРАММА ПОВЫШЕНИЕ КАЧЕСТВА УПРАВЛЕНИЯ МУНИЦИПАЛЬНЫМИ ФИНАНСАМИ В ИПАТОВСКОМ ГОРОДСКОМ ОКРУГЕ СТАВРОПОЛЬСКОГО КРАЯ МУНИЦИПАЛЬНОЙ ПРОГРАММЫ «УПРАВЛЕНИЕ МУНИЦИПАЛЬНЫМИ ФИНАНСАМИ</w:t>
      </w:r>
    </w:p>
    <w:p w:rsidR="009E08B7" w:rsidRPr="00F75F15" w:rsidRDefault="00F75F15" w:rsidP="00F75F15">
      <w:pPr>
        <w:widowControl w:val="0"/>
        <w:ind w:firstLine="567"/>
        <w:jc w:val="center"/>
        <w:rPr>
          <w:rFonts w:ascii="Arial" w:hAnsi="Arial" w:cs="Arial"/>
          <w:b/>
          <w:sz w:val="32"/>
          <w:szCs w:val="24"/>
        </w:rPr>
      </w:pPr>
      <w:r w:rsidRPr="00F75F15">
        <w:rPr>
          <w:rFonts w:ascii="Arial" w:hAnsi="Arial" w:cs="Arial"/>
          <w:b/>
          <w:sz w:val="32"/>
          <w:szCs w:val="24"/>
        </w:rPr>
        <w:t>ИПАТОВСКОГО ГОРОДСКОГО ОКРУГА СТАВРОПОЛЬСКОГО КРАЯ»</w:t>
      </w:r>
    </w:p>
    <w:p w:rsidR="009E08B7" w:rsidRPr="00F75F15" w:rsidRDefault="009E08B7" w:rsidP="00F75F15">
      <w:pPr>
        <w:widowControl w:val="0"/>
        <w:ind w:firstLine="567"/>
        <w:jc w:val="center"/>
        <w:rPr>
          <w:rFonts w:ascii="Arial" w:hAnsi="Arial" w:cs="Arial"/>
          <w:b/>
          <w:sz w:val="32"/>
          <w:szCs w:val="24"/>
        </w:rPr>
      </w:pPr>
    </w:p>
    <w:p w:rsidR="009E08B7" w:rsidRPr="00F75F15" w:rsidRDefault="00F75F15" w:rsidP="00F75F15">
      <w:pPr>
        <w:widowControl w:val="0"/>
        <w:ind w:firstLine="567"/>
        <w:jc w:val="center"/>
        <w:rPr>
          <w:rFonts w:ascii="Arial" w:hAnsi="Arial" w:cs="Arial"/>
          <w:b/>
          <w:sz w:val="32"/>
          <w:szCs w:val="24"/>
        </w:rPr>
      </w:pPr>
      <w:r w:rsidRPr="00F75F15">
        <w:rPr>
          <w:rFonts w:ascii="Arial" w:hAnsi="Arial" w:cs="Arial"/>
          <w:b/>
          <w:sz w:val="32"/>
          <w:szCs w:val="24"/>
        </w:rPr>
        <w:t>ПАСПОРТ ПОДПРОГРАММЫ ПОВЫШЕНИЕ КАЧЕСТВА УПРАВЛЕНИЯ МУНИЦИПАЛЬНЫМИ ФИНАНСАМИ МУНИЦИПАЛЬНОЙ ПРОГРАММЫ «УПРАВЛЕНИЕ МУНИЦИПАЛЬНЫМИ ФИНАНСАМИ ИПАТОВСКОГО ГОРОДСКОГО ОКРУГА СТАВРОПОЛЬСКОГО КРАЯ»</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80"/>
        <w:gridCol w:w="7292"/>
      </w:tblGrid>
      <w:tr w:rsidR="009E08B7"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Наименование Подпрограммы</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 xml:space="preserve">Повышение качества управления муниципальными финансами муниципальной программы «Управление муниципальными финансами» Ипатовского городского округа Ставропольского края» (далее - Подпрограмма, Программа) </w:t>
            </w:r>
          </w:p>
        </w:tc>
      </w:tr>
      <w:tr w:rsidR="009E08B7"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Ответственный</w:t>
            </w:r>
            <w:r w:rsidR="00F75F15">
              <w:rPr>
                <w:rFonts w:ascii="Arial" w:hAnsi="Arial" w:cs="Arial"/>
                <w:sz w:val="24"/>
                <w:szCs w:val="24"/>
              </w:rPr>
              <w:t xml:space="preserve"> </w:t>
            </w:r>
            <w:r w:rsidRPr="00F75F15">
              <w:rPr>
                <w:rFonts w:ascii="Arial" w:hAnsi="Arial" w:cs="Arial"/>
                <w:sz w:val="24"/>
                <w:szCs w:val="24"/>
              </w:rPr>
              <w:t>исполнитель</w:t>
            </w:r>
            <w:r w:rsidR="00F75F15" w:rsidRPr="00F75F15">
              <w:rPr>
                <w:rFonts w:ascii="Arial" w:hAnsi="Arial" w:cs="Arial"/>
                <w:sz w:val="24"/>
                <w:szCs w:val="24"/>
              </w:rPr>
              <w:t xml:space="preserve">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Финансовое управление администрации Ипатовского городского округа Ставропольского края (далее - финансовое управление)</w:t>
            </w:r>
            <w:r w:rsidR="00F75F15" w:rsidRPr="00F75F15">
              <w:rPr>
                <w:rFonts w:ascii="Arial" w:hAnsi="Arial" w:cs="Arial"/>
                <w:sz w:val="24"/>
                <w:szCs w:val="24"/>
              </w:rPr>
              <w:t xml:space="preserve"> </w:t>
            </w:r>
          </w:p>
        </w:tc>
      </w:tr>
      <w:tr w:rsidR="009E08B7"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Соисполнитель</w:t>
            </w:r>
            <w:r w:rsidR="00F75F15" w:rsidRPr="00F75F15">
              <w:rPr>
                <w:rFonts w:ascii="Arial" w:hAnsi="Arial" w:cs="Arial"/>
                <w:sz w:val="24"/>
                <w:szCs w:val="24"/>
              </w:rPr>
              <w:t xml:space="preserve"> </w:t>
            </w:r>
            <w:r w:rsidRPr="00F75F15">
              <w:rPr>
                <w:rFonts w:ascii="Arial" w:hAnsi="Arial" w:cs="Arial"/>
                <w:sz w:val="24"/>
                <w:szCs w:val="24"/>
              </w:rPr>
              <w:t>Подпрограммы</w:t>
            </w:r>
            <w:r w:rsidR="00F75F15" w:rsidRPr="00F75F15">
              <w:rPr>
                <w:rFonts w:ascii="Arial" w:hAnsi="Arial" w:cs="Arial"/>
                <w:sz w:val="24"/>
                <w:szCs w:val="24"/>
              </w:rPr>
              <w:t xml:space="preserve">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отсутствуют</w:t>
            </w:r>
          </w:p>
        </w:tc>
      </w:tr>
      <w:tr w:rsidR="009E08B7"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 xml:space="preserve">Участники Подпрограммы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отсутствуют</w:t>
            </w:r>
          </w:p>
        </w:tc>
      </w:tr>
      <w:tr w:rsidR="00F75F15"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Задачи</w:t>
            </w:r>
            <w:r w:rsidR="00F75F15" w:rsidRPr="00F75F15">
              <w:rPr>
                <w:rFonts w:ascii="Arial" w:hAnsi="Arial" w:cs="Arial"/>
                <w:sz w:val="24"/>
                <w:szCs w:val="24"/>
              </w:rPr>
              <w:t xml:space="preserve"> </w:t>
            </w:r>
            <w:r w:rsidRPr="00F75F15">
              <w:rPr>
                <w:rFonts w:ascii="Arial" w:hAnsi="Arial" w:cs="Arial"/>
                <w:sz w:val="24"/>
                <w:szCs w:val="24"/>
              </w:rPr>
              <w:t>Подпрограммы</w:t>
            </w:r>
            <w:r w:rsidR="00F75F15" w:rsidRPr="00F75F15">
              <w:rPr>
                <w:rFonts w:ascii="Arial" w:hAnsi="Arial" w:cs="Arial"/>
                <w:sz w:val="24"/>
                <w:szCs w:val="24"/>
              </w:rPr>
              <w:t xml:space="preserve">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1. Повышение качества управления бюджетным процессом.</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2. Повышение эффективности использования средств местного бюджета, сокращение неэффективных расходов, выявление и использование резервов для достижения планируемых результатов.</w:t>
            </w:r>
          </w:p>
        </w:tc>
      </w:tr>
      <w:tr w:rsidR="009E08B7" w:rsidRPr="00F75F15" w:rsidTr="003E4894">
        <w:tblPrEx>
          <w:tblCellMar>
            <w:top w:w="0" w:type="dxa"/>
            <w:bottom w:w="0" w:type="dxa"/>
          </w:tblCellMar>
        </w:tblPrEx>
        <w:trPr>
          <w:trHeight w:val="144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показатели решения задач Подпрограммы</w:t>
            </w:r>
            <w:r w:rsidR="00F75F15" w:rsidRPr="00F75F15">
              <w:rPr>
                <w:rFonts w:ascii="Arial" w:hAnsi="Arial" w:cs="Arial"/>
                <w:sz w:val="24"/>
                <w:szCs w:val="24"/>
              </w:rPr>
              <w:t xml:space="preserve">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местного</w:t>
            </w:r>
            <w:r w:rsidR="00F75F15" w:rsidRPr="00F75F15">
              <w:rPr>
                <w:rFonts w:ascii="Arial" w:hAnsi="Arial" w:cs="Arial"/>
                <w:sz w:val="24"/>
                <w:szCs w:val="24"/>
              </w:rPr>
              <w:t xml:space="preserve"> </w:t>
            </w:r>
            <w:r w:rsidRPr="00F75F15">
              <w:rPr>
                <w:rFonts w:ascii="Arial" w:hAnsi="Arial" w:cs="Arial"/>
                <w:sz w:val="24"/>
                <w:szCs w:val="24"/>
              </w:rPr>
              <w:t>бюджета (без учета субвенций);</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уровень исполнения бюджета по расходам;</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отклонение фактического объема доходов местного бюджета (без учета межбюджетных трансфертов) за отчетный год от первоначального плана;</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количество изменений, внесенных в решение о бюджете;</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отклонение объема расходов местного бюджета (без субвенций) в IV квартале от среднего объема расходов за I - III кварталы;</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 xml:space="preserve">средний индекс качества финансового менеджмента главных администраторов средств бюджета Ипатовского городского </w:t>
            </w:r>
            <w:r w:rsidRPr="00F75F15">
              <w:rPr>
                <w:rFonts w:ascii="Arial" w:hAnsi="Arial" w:cs="Arial"/>
                <w:sz w:val="24"/>
                <w:szCs w:val="24"/>
              </w:rPr>
              <w:lastRenderedPageBreak/>
              <w:t>округа Ставропольского края;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формирование и размещение на официальном сайте администрации Ипатовского городского округа Ставропольского края в</w:t>
            </w:r>
            <w:r w:rsidR="00F75F15" w:rsidRPr="00F75F15">
              <w:rPr>
                <w:rFonts w:ascii="Arial" w:hAnsi="Arial" w:cs="Arial"/>
                <w:sz w:val="24"/>
                <w:szCs w:val="24"/>
              </w:rPr>
              <w:t xml:space="preserve"> </w:t>
            </w:r>
            <w:r w:rsidRPr="00F75F15">
              <w:rPr>
                <w:rFonts w:ascii="Arial" w:hAnsi="Arial" w:cs="Arial"/>
                <w:sz w:val="24"/>
                <w:szCs w:val="24"/>
              </w:rPr>
              <w:t>информационно-телекоммуникационной сети «Интернет» информации о бюджете в доступной для граждан форме в разделе «Открытый бюджет»;</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 xml:space="preserve">доля муниципальных учреждений, информация </w:t>
            </w:r>
            <w:proofErr w:type="gramStart"/>
            <w:r w:rsidRPr="00F75F15">
              <w:rPr>
                <w:rFonts w:ascii="Arial" w:hAnsi="Arial" w:cs="Arial"/>
                <w:sz w:val="24"/>
                <w:szCs w:val="24"/>
              </w:rPr>
              <w:t>о деятельности</w:t>
            </w:r>
            <w:proofErr w:type="gramEnd"/>
            <w:r w:rsidRPr="00F75F15">
              <w:rPr>
                <w:rFonts w:ascii="Arial" w:hAnsi="Arial" w:cs="Arial"/>
                <w:sz w:val="24"/>
                <w:szCs w:val="24"/>
              </w:rPr>
              <w:t xml:space="preserve"> которых за отчетный финансовый год размещена на официальном сайте для размещения информации о государственных (муниципальных) учреждениях в полном объеме;</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доля соответствия</w:t>
            </w:r>
            <w:r w:rsidR="00F75F15" w:rsidRPr="00F75F15">
              <w:rPr>
                <w:rFonts w:ascii="Arial" w:hAnsi="Arial" w:cs="Arial"/>
                <w:sz w:val="24"/>
                <w:szCs w:val="24"/>
              </w:rPr>
              <w:t xml:space="preserve"> </w:t>
            </w:r>
            <w:r w:rsidRPr="00F75F15">
              <w:rPr>
                <w:rFonts w:ascii="Arial" w:hAnsi="Arial" w:cs="Arial"/>
                <w:sz w:val="24"/>
                <w:szCs w:val="24"/>
              </w:rPr>
              <w:t>наполнения и актуализации данных, размещаемых на едином портале бюджетной системы Российской Федерации, требованиям</w:t>
            </w:r>
            <w:r w:rsidR="00F75F15" w:rsidRPr="00F75F15">
              <w:rPr>
                <w:rFonts w:ascii="Arial" w:hAnsi="Arial" w:cs="Arial"/>
                <w:sz w:val="24"/>
                <w:szCs w:val="24"/>
              </w:rPr>
              <w:t xml:space="preserve"> </w:t>
            </w:r>
            <w:r w:rsidRPr="00F75F15">
              <w:rPr>
                <w:rFonts w:ascii="Arial" w:hAnsi="Arial" w:cs="Arial"/>
                <w:sz w:val="24"/>
                <w:szCs w:val="24"/>
              </w:rPr>
              <w:t xml:space="preserve">приказа Министерства финансов Российской Федерации от 28 декабря </w:t>
            </w:r>
            <w:smartTag w:uri="urn:schemas-microsoft-com:office:smarttags" w:element="metricconverter">
              <w:smartTagPr>
                <w:attr w:name="ProductID" w:val="2016 г"/>
              </w:smartTagPr>
              <w:r w:rsidRPr="00F75F15">
                <w:rPr>
                  <w:rFonts w:ascii="Arial" w:hAnsi="Arial" w:cs="Arial"/>
                  <w:sz w:val="24"/>
                  <w:szCs w:val="24"/>
                </w:rPr>
                <w:t>2016 г</w:t>
              </w:r>
            </w:smartTag>
            <w:r w:rsidRPr="00F75F15">
              <w:rPr>
                <w:rFonts w:ascii="Arial" w:hAnsi="Arial" w:cs="Arial"/>
                <w:sz w:val="24"/>
                <w:szCs w:val="24"/>
              </w:rPr>
              <w:t>. № 243н «О составе и порядке размещения и предоставления информации на едином портале бюджетной системы Российской Федерации»;</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внесение изменений в муниципальные программы</w:t>
            </w:r>
            <w:r w:rsidR="00F75F15" w:rsidRPr="00F75F15">
              <w:rPr>
                <w:rFonts w:ascii="Arial" w:hAnsi="Arial" w:cs="Arial"/>
                <w:sz w:val="24"/>
                <w:szCs w:val="24"/>
              </w:rPr>
              <w:t xml:space="preserve"> </w:t>
            </w:r>
            <w:r w:rsidRPr="00F75F15">
              <w:rPr>
                <w:rFonts w:ascii="Arial" w:hAnsi="Arial" w:cs="Arial"/>
                <w:sz w:val="24"/>
                <w:szCs w:val="24"/>
              </w:rPr>
              <w:t>по результатам оценки эффективности реализации программ;</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доля просроченной кредиторской задолженности по оплате труда (включая начисления на оплату труда) муниципальных учреждений Ипатовского городского округа Ставропольского края в общем объеме расходов Ипатовского городского округа Ставропольского края на оплату труда (включая начисления на оплату труда); расходы местного бюджета на содержание работников органов местного самоуправления в расчете на одного жителя Ипатовского городского округа Ставропольского края;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соблюдение норматива формирования расходов на содержание органов местного самоуправления, устанавливаемого Правительством Ставропольского края;</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отношение количества проведенных контрольных мероприятий к количеству контрольных мероприятий, предусмотренных планами контрольной деятельности на соответствующий финансовый год;</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доля суммы возмещенных финансовых нарушений бюджетного</w:t>
            </w:r>
            <w:r w:rsidR="00F75F15" w:rsidRPr="00F75F15">
              <w:rPr>
                <w:rFonts w:ascii="Arial" w:hAnsi="Arial" w:cs="Arial"/>
                <w:sz w:val="24"/>
                <w:szCs w:val="24"/>
              </w:rPr>
              <w:t xml:space="preserve"> </w:t>
            </w:r>
            <w:r w:rsidRPr="00F75F15">
              <w:rPr>
                <w:rFonts w:ascii="Arial" w:hAnsi="Arial" w:cs="Arial"/>
                <w:sz w:val="24"/>
                <w:szCs w:val="24"/>
              </w:rPr>
              <w:t>законодательства в общей сумме нарушений, предъявленных к</w:t>
            </w:r>
            <w:r w:rsidR="00F75F15" w:rsidRPr="00F75F15">
              <w:rPr>
                <w:rFonts w:ascii="Arial" w:hAnsi="Arial" w:cs="Arial"/>
                <w:sz w:val="24"/>
                <w:szCs w:val="24"/>
              </w:rPr>
              <w:t xml:space="preserve"> </w:t>
            </w:r>
            <w:r w:rsidRPr="00F75F15">
              <w:rPr>
                <w:rFonts w:ascii="Arial" w:hAnsi="Arial" w:cs="Arial"/>
                <w:sz w:val="24"/>
                <w:szCs w:val="24"/>
              </w:rPr>
              <w:t>возмещению;</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доля выявленных органом Федерального казначейства нарушений контрольных мероприятий при проведении проверки осуществления финансовым управлением, являющимся органом внутреннего муниципального финансового контроля, контроля за нарушением законодательства Российской Федерации и иных нормативных правовых актов Российской Федерации и Ипатовского городского округа Ставропольского края о контрактной системе в сфере закупок к общему количеству проведенных контрольных мероприятий в сфере закупок.</w:t>
            </w:r>
          </w:p>
        </w:tc>
      </w:tr>
      <w:tr w:rsidR="009E08B7"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lastRenderedPageBreak/>
              <w:t>Сроки</w:t>
            </w:r>
            <w:r w:rsidR="00F75F15">
              <w:rPr>
                <w:rFonts w:ascii="Arial" w:hAnsi="Arial" w:cs="Arial"/>
                <w:sz w:val="24"/>
                <w:szCs w:val="24"/>
              </w:rPr>
              <w:t xml:space="preserve"> </w:t>
            </w:r>
            <w:r w:rsidRPr="00F75F15">
              <w:rPr>
                <w:rFonts w:ascii="Arial" w:hAnsi="Arial" w:cs="Arial"/>
                <w:sz w:val="24"/>
                <w:szCs w:val="24"/>
              </w:rPr>
              <w:t>реализации</w:t>
            </w:r>
            <w:r w:rsidR="00F75F15" w:rsidRPr="00F75F15">
              <w:rPr>
                <w:rFonts w:ascii="Arial" w:hAnsi="Arial" w:cs="Arial"/>
                <w:sz w:val="24"/>
                <w:szCs w:val="24"/>
              </w:rPr>
              <w:t xml:space="preserve"> </w:t>
            </w:r>
            <w:r w:rsidRPr="00F75F15">
              <w:rPr>
                <w:rFonts w:ascii="Arial" w:hAnsi="Arial" w:cs="Arial"/>
                <w:sz w:val="24"/>
                <w:szCs w:val="24"/>
              </w:rPr>
              <w:lastRenderedPageBreak/>
              <w:t>Подпрограммы</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lastRenderedPageBreak/>
              <w:t>2021- 2026 годы</w:t>
            </w:r>
            <w:r w:rsidR="00F75F15" w:rsidRPr="00F75F15">
              <w:rPr>
                <w:rFonts w:ascii="Arial" w:hAnsi="Arial" w:cs="Arial"/>
                <w:sz w:val="24"/>
                <w:szCs w:val="24"/>
              </w:rPr>
              <w:t xml:space="preserve"> </w:t>
            </w:r>
          </w:p>
        </w:tc>
      </w:tr>
      <w:tr w:rsidR="009E08B7" w:rsidRPr="00F75F15" w:rsidTr="003E4894">
        <w:tblPrEx>
          <w:tblCellMar>
            <w:top w:w="0" w:type="dxa"/>
            <w:bottom w:w="0" w:type="dxa"/>
          </w:tblCellMar>
        </w:tblPrEx>
        <w:trPr>
          <w:trHeight w:val="1457"/>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Объемы и источники финансового обеспечения Подпрограммы</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бюджетные ассигнования на реализацию Подпрограммы не предусмотрены</w:t>
            </w:r>
          </w:p>
        </w:tc>
      </w:tr>
      <w:tr w:rsidR="009E08B7" w:rsidRPr="00F75F15" w:rsidTr="003E4894">
        <w:tblPrEx>
          <w:tblCellMar>
            <w:top w:w="0" w:type="dxa"/>
            <w:bottom w:w="0" w:type="dxa"/>
          </w:tblCellMar>
        </w:tblPrEx>
        <w:trPr>
          <w:trHeight w:val="999"/>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Ожидаемые конечные</w:t>
            </w:r>
            <w:r w:rsidR="00F75F15" w:rsidRPr="00F75F15">
              <w:rPr>
                <w:rFonts w:ascii="Arial" w:hAnsi="Arial" w:cs="Arial"/>
                <w:sz w:val="24"/>
                <w:szCs w:val="24"/>
              </w:rPr>
              <w:t xml:space="preserve"> </w:t>
            </w:r>
            <w:r w:rsidRPr="00F75F15">
              <w:rPr>
                <w:rFonts w:ascii="Arial" w:hAnsi="Arial" w:cs="Arial"/>
                <w:sz w:val="24"/>
                <w:szCs w:val="24"/>
              </w:rPr>
              <w:t>результаты</w:t>
            </w:r>
            <w:r w:rsidR="00F75F15" w:rsidRPr="00F75F15">
              <w:rPr>
                <w:rFonts w:ascii="Arial" w:hAnsi="Arial" w:cs="Arial"/>
                <w:sz w:val="24"/>
                <w:szCs w:val="24"/>
              </w:rPr>
              <w:t xml:space="preserve"> </w:t>
            </w:r>
            <w:r w:rsidRPr="00F75F15">
              <w:rPr>
                <w:rFonts w:ascii="Arial" w:hAnsi="Arial" w:cs="Arial"/>
                <w:sz w:val="24"/>
                <w:szCs w:val="24"/>
              </w:rPr>
              <w:t>реализации</w:t>
            </w:r>
            <w:r w:rsidR="00F75F15" w:rsidRPr="00F75F15">
              <w:rPr>
                <w:rFonts w:ascii="Arial" w:hAnsi="Arial" w:cs="Arial"/>
                <w:sz w:val="24"/>
                <w:szCs w:val="24"/>
              </w:rPr>
              <w:t xml:space="preserve"> </w:t>
            </w:r>
            <w:r w:rsidRPr="00F75F15">
              <w:rPr>
                <w:rFonts w:ascii="Arial" w:hAnsi="Arial" w:cs="Arial"/>
                <w:sz w:val="24"/>
                <w:szCs w:val="24"/>
              </w:rPr>
              <w:t>Подпрограммы</w:t>
            </w:r>
            <w:r w:rsidR="00F75F15" w:rsidRPr="00F75F15">
              <w:rPr>
                <w:rFonts w:ascii="Arial" w:hAnsi="Arial" w:cs="Arial"/>
                <w:sz w:val="24"/>
                <w:szCs w:val="24"/>
              </w:rPr>
              <w:t xml:space="preserve">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F75F15">
            <w:pPr>
              <w:widowControl w:val="0"/>
              <w:rPr>
                <w:rFonts w:ascii="Arial" w:hAnsi="Arial" w:cs="Arial"/>
                <w:sz w:val="24"/>
                <w:szCs w:val="24"/>
              </w:rPr>
            </w:pPr>
            <w:r w:rsidRPr="00F75F15">
              <w:rPr>
                <w:rFonts w:ascii="Arial" w:hAnsi="Arial" w:cs="Arial"/>
                <w:sz w:val="24"/>
                <w:szCs w:val="24"/>
              </w:rPr>
              <w:t>увеличение доли налоговых и неналоговых доходов местного бюджета с 41,33 % в 2021 году до 44,9 % в 2026 году;</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 xml:space="preserve"> выполнение плановых назначений налоговых и неналоговых доходов местного бюджета 100%;</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сохранение отклонения фактического объема доходов местного бюджета (без учета межбюджетных трансфертов) за отчетный год от первоначального плана в размере</w:t>
            </w:r>
            <w:r w:rsidR="00F75F15" w:rsidRPr="00F75F15">
              <w:rPr>
                <w:rFonts w:ascii="Arial" w:hAnsi="Arial" w:cs="Arial"/>
                <w:sz w:val="24"/>
                <w:szCs w:val="24"/>
              </w:rPr>
              <w:t xml:space="preserve"> </w:t>
            </w:r>
            <w:r w:rsidRPr="00F75F15">
              <w:rPr>
                <w:rFonts w:ascii="Arial" w:hAnsi="Arial" w:cs="Arial"/>
                <w:sz w:val="24"/>
                <w:szCs w:val="24"/>
              </w:rPr>
              <w:t>не более 10%;</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доведение среднего индекса качества финансового менеджмента главных администраторов средств бюджета</w:t>
            </w:r>
            <w:r w:rsidR="00F75F15" w:rsidRPr="00F75F15">
              <w:rPr>
                <w:rFonts w:ascii="Arial" w:hAnsi="Arial" w:cs="Arial"/>
                <w:sz w:val="24"/>
                <w:szCs w:val="24"/>
              </w:rPr>
              <w:t xml:space="preserve"> </w:t>
            </w:r>
            <w:r w:rsidRPr="00F75F15">
              <w:rPr>
                <w:rFonts w:ascii="Arial" w:hAnsi="Arial" w:cs="Arial"/>
                <w:sz w:val="24"/>
                <w:szCs w:val="24"/>
              </w:rPr>
              <w:t>от в 2021 году 80,5 % до 83%</w:t>
            </w:r>
            <w:r w:rsidR="00F75F15" w:rsidRPr="00F75F15">
              <w:rPr>
                <w:rFonts w:ascii="Arial" w:hAnsi="Arial" w:cs="Arial"/>
                <w:sz w:val="24"/>
                <w:szCs w:val="24"/>
              </w:rPr>
              <w:t xml:space="preserve"> </w:t>
            </w:r>
            <w:r w:rsidRPr="00F75F15">
              <w:rPr>
                <w:rFonts w:ascii="Arial" w:hAnsi="Arial" w:cs="Arial"/>
                <w:sz w:val="24"/>
                <w:szCs w:val="24"/>
              </w:rPr>
              <w:t>в 2026 году;</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обеспечение отсутствия просроченной кредиторской задолженности по оплате труда (включая начисления на оплату труда) муниципальных учреждений Ипатовского городского округа Ставропольского края;</w:t>
            </w:r>
            <w:r w:rsidR="00F75F15" w:rsidRPr="00F75F15">
              <w:rPr>
                <w:rFonts w:ascii="Arial" w:hAnsi="Arial" w:cs="Arial"/>
                <w:sz w:val="24"/>
                <w:szCs w:val="24"/>
              </w:rPr>
              <w:t xml:space="preserve"> </w:t>
            </w:r>
          </w:p>
          <w:p w:rsidR="009E08B7" w:rsidRPr="00F75F15" w:rsidRDefault="009E08B7" w:rsidP="00F75F15">
            <w:pPr>
              <w:widowControl w:val="0"/>
              <w:rPr>
                <w:rFonts w:ascii="Arial" w:hAnsi="Arial" w:cs="Arial"/>
                <w:sz w:val="24"/>
                <w:szCs w:val="24"/>
              </w:rPr>
            </w:pPr>
            <w:r w:rsidRPr="00F75F15">
              <w:rPr>
                <w:rFonts w:ascii="Arial" w:hAnsi="Arial" w:cs="Arial"/>
                <w:sz w:val="24"/>
                <w:szCs w:val="24"/>
              </w:rPr>
              <w:t>суммы возмещенных финансовых нарушений бюджетного</w:t>
            </w:r>
            <w:r w:rsidR="00F75F15" w:rsidRPr="00F75F15">
              <w:rPr>
                <w:rFonts w:ascii="Arial" w:hAnsi="Arial" w:cs="Arial"/>
                <w:sz w:val="24"/>
                <w:szCs w:val="24"/>
              </w:rPr>
              <w:t xml:space="preserve"> </w:t>
            </w:r>
            <w:r w:rsidRPr="00F75F15">
              <w:rPr>
                <w:rFonts w:ascii="Arial" w:hAnsi="Arial" w:cs="Arial"/>
                <w:sz w:val="24"/>
                <w:szCs w:val="24"/>
              </w:rPr>
              <w:t>законодательства в общей сумме нарушений, предъявленных к</w:t>
            </w:r>
            <w:r w:rsidR="00F75F15" w:rsidRPr="00F75F15">
              <w:rPr>
                <w:rFonts w:ascii="Arial" w:hAnsi="Arial" w:cs="Arial"/>
                <w:sz w:val="24"/>
                <w:szCs w:val="24"/>
              </w:rPr>
              <w:t xml:space="preserve"> </w:t>
            </w:r>
            <w:r w:rsidRPr="00F75F15">
              <w:rPr>
                <w:rFonts w:ascii="Arial" w:hAnsi="Arial" w:cs="Arial"/>
                <w:sz w:val="24"/>
                <w:szCs w:val="24"/>
              </w:rPr>
              <w:t>возмещению должна составить к 2026 году 91 %.</w:t>
            </w:r>
          </w:p>
          <w:p w:rsidR="009E08B7" w:rsidRPr="00F75F15" w:rsidRDefault="009E08B7" w:rsidP="00F75F15">
            <w:pPr>
              <w:widowControl w:val="0"/>
              <w:rPr>
                <w:rFonts w:ascii="Arial" w:hAnsi="Arial" w:cs="Arial"/>
                <w:sz w:val="24"/>
                <w:szCs w:val="24"/>
              </w:rPr>
            </w:pPr>
          </w:p>
        </w:tc>
      </w:tr>
    </w:tbl>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Характеристика основных мероприятий Подпрограммы</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Подпрограммой предусмотрена реализация следующих основных мероприятий:</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1.1.</w:t>
      </w:r>
      <w:r w:rsidR="003E4894">
        <w:rPr>
          <w:rFonts w:ascii="Arial" w:hAnsi="Arial" w:cs="Arial"/>
          <w:sz w:val="24"/>
          <w:szCs w:val="24"/>
        </w:rPr>
        <w:t xml:space="preserve"> </w:t>
      </w:r>
      <w:r w:rsidRPr="00F75F15">
        <w:rPr>
          <w:rFonts w:ascii="Arial" w:hAnsi="Arial" w:cs="Arial"/>
          <w:sz w:val="24"/>
          <w:szCs w:val="24"/>
        </w:rPr>
        <w:t>Достижение устойчивой положительной динамики поступления налоговых и неналоговых доходов</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повышение роли перспективного бюджетного планирования;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ежемесячное проведение мониторинга, анализа поступлений налоговых доходов от социально-значимых организаций Ипатовского района Ставропольского края и выяснение причин снижения уплаты по налогам в местный бюджет;</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активизация деятельности Межведомственной комиссии по погашению задолженности по налогам и сборам, подлежащим зачислению в бюджет Ипатовского городского округа Ставропольского края, профилактике, предупреждению и пресечению нарушений трудовых прав работников работодателями, осуществляющими деятельность на территории Ипатовского городского округа Ставропольского края, в части снижения объема недоимки по налогам и сборам, зачисляемым в консолидированный бюджет края, и выявления дополнительных источников наполнения консолидированного бюджета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оптимизация налоговых льгот на основе ежегодной оценки эффективности их предоставления.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 результатом реализации данного основного мероприятия Подпрограммы станет увеличение поступлений</w:t>
      </w:r>
      <w:r w:rsidR="00F75F15" w:rsidRPr="00F75F15">
        <w:rPr>
          <w:rFonts w:ascii="Arial" w:hAnsi="Arial" w:cs="Arial"/>
          <w:sz w:val="24"/>
          <w:szCs w:val="24"/>
        </w:rPr>
        <w:t xml:space="preserve"> </w:t>
      </w:r>
      <w:r w:rsidRPr="00F75F15">
        <w:rPr>
          <w:rFonts w:ascii="Arial" w:hAnsi="Arial" w:cs="Arial"/>
          <w:sz w:val="24"/>
          <w:szCs w:val="24"/>
        </w:rPr>
        <w:t>налоговых и неналоговых доходов местного бюджета.</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1.2. Обеспечение долгосрочной</w:t>
      </w:r>
      <w:r w:rsidR="00F75F15" w:rsidRPr="00F75F15">
        <w:rPr>
          <w:rFonts w:ascii="Arial" w:hAnsi="Arial" w:cs="Arial"/>
          <w:sz w:val="24"/>
          <w:szCs w:val="24"/>
        </w:rPr>
        <w:t xml:space="preserve"> </w:t>
      </w:r>
      <w:r w:rsidRPr="00F75F15">
        <w:rPr>
          <w:rFonts w:ascii="Arial" w:hAnsi="Arial" w:cs="Arial"/>
          <w:sz w:val="24"/>
          <w:szCs w:val="24"/>
        </w:rPr>
        <w:t xml:space="preserve">устойчивости и сбалансированности бюджета Ипатовского городского округа Ставропольского края </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формирование и утверждение бюджетного прогноза Ипатовского городского округа Ставропольского края на долгосрочный период;</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ведение сводного реестра главных распорядителей (распорядителей) и получателей средств бюджета Ипатовского городского округа Ставропольского края, главных администраторов (администраторов) доходов бюджета округа, главных администраторов (администраторов) источников финансирования дефицита бюджета Ипатовского городского округа Ставропольского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приведение параметров бюджетного прогноза Ипатовского городского округа Ставропольского края на долгосрочный период в соответствие с решением о бюджете;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проведение оценки эффективности предоставляемых льгот, подготовка предложений по оптимизации льгот;</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совершенствование деятельности главных администраторов доходов бюджета в целях повышения степени достоверности прогнозируемых доходов и уровня их собираемости;</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взаимодействие с территориальными органами федеральной власти и органами исполнительной</w:t>
      </w:r>
      <w:r w:rsidR="00F75F15" w:rsidRPr="00F75F15">
        <w:rPr>
          <w:rFonts w:ascii="Arial" w:hAnsi="Arial" w:cs="Arial"/>
          <w:sz w:val="24"/>
          <w:szCs w:val="24"/>
        </w:rPr>
        <w:t xml:space="preserve"> </w:t>
      </w:r>
      <w:r w:rsidRPr="00F75F15">
        <w:rPr>
          <w:rFonts w:ascii="Arial" w:hAnsi="Arial" w:cs="Arial"/>
          <w:sz w:val="24"/>
          <w:szCs w:val="24"/>
        </w:rPr>
        <w:t>власти Ставропольского края по вопросу укрепления платежной дисциплины и сокращения задолженности в местный бюджет по администрируемым платежам;</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адресная работа с руководителями хозяйствующих субъектов в рамках межведомственных комиссий, рабочих групп и совещаний по обеспечению своевременного и полного выполнения обязательств перед бюджетом;</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проведение работы по увеличению заработной платы и легализации ее выплаты в целях обеспечения социальной защищенности работников и повышения налоговой базы;</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осуществление анализа действующей сети муниципальных унитарных предприятий, разработка предложений по повышению эффективности их деятельности;</w:t>
      </w:r>
    </w:p>
    <w:p w:rsidR="009E08B7" w:rsidRPr="00F75F15" w:rsidRDefault="00F75F15" w:rsidP="00F75F15">
      <w:pPr>
        <w:widowControl w:val="0"/>
        <w:ind w:firstLine="567"/>
        <w:rPr>
          <w:rFonts w:ascii="Arial" w:hAnsi="Arial" w:cs="Arial"/>
          <w:sz w:val="24"/>
          <w:szCs w:val="24"/>
        </w:rPr>
      </w:pPr>
      <w:r w:rsidRPr="00F75F15">
        <w:rPr>
          <w:rFonts w:ascii="Arial" w:hAnsi="Arial" w:cs="Arial"/>
          <w:sz w:val="24"/>
          <w:szCs w:val="24"/>
        </w:rPr>
        <w:t xml:space="preserve"> </w:t>
      </w:r>
      <w:r w:rsidR="009E08B7" w:rsidRPr="00F75F15">
        <w:rPr>
          <w:rFonts w:ascii="Arial" w:hAnsi="Arial" w:cs="Arial"/>
          <w:sz w:val="24"/>
          <w:szCs w:val="24"/>
        </w:rPr>
        <w:t xml:space="preserve">участие, исходя из возможностей местного бюджета, в реализации государственных программ Ставропольского края и мероприятий, </w:t>
      </w:r>
      <w:proofErr w:type="spellStart"/>
      <w:r w:rsidR="009E08B7" w:rsidRPr="00F75F15">
        <w:rPr>
          <w:rFonts w:ascii="Arial" w:hAnsi="Arial" w:cs="Arial"/>
          <w:sz w:val="24"/>
          <w:szCs w:val="24"/>
        </w:rPr>
        <w:t>софинансируемых</w:t>
      </w:r>
      <w:proofErr w:type="spellEnd"/>
      <w:r w:rsidR="009E08B7" w:rsidRPr="00F75F15">
        <w:rPr>
          <w:rFonts w:ascii="Arial" w:hAnsi="Arial" w:cs="Arial"/>
          <w:sz w:val="24"/>
          <w:szCs w:val="24"/>
        </w:rPr>
        <w:t xml:space="preserve"> из краевого бюджета;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 Непосредственным результатом реализации данного основного мероприятия Подпрограммы станет обеспечение долгосрочной сбалансированности и</w:t>
      </w:r>
      <w:r w:rsidR="00F75F15" w:rsidRPr="00F75F15">
        <w:rPr>
          <w:rFonts w:ascii="Arial" w:hAnsi="Arial" w:cs="Arial"/>
          <w:sz w:val="24"/>
          <w:szCs w:val="24"/>
        </w:rPr>
        <w:t xml:space="preserve"> </w:t>
      </w:r>
      <w:r w:rsidRPr="00F75F15">
        <w:rPr>
          <w:rFonts w:ascii="Arial" w:hAnsi="Arial" w:cs="Arial"/>
          <w:sz w:val="24"/>
          <w:szCs w:val="24"/>
        </w:rPr>
        <w:t>устойчивости местного бюджета.</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1.3. Повышение ответственности ГРБС за качество планирования</w:t>
      </w:r>
      <w:r w:rsidR="00F75F15" w:rsidRPr="00F75F15">
        <w:rPr>
          <w:rFonts w:ascii="Arial" w:hAnsi="Arial" w:cs="Arial"/>
          <w:sz w:val="24"/>
          <w:szCs w:val="24"/>
        </w:rPr>
        <w:t xml:space="preserve"> </w:t>
      </w:r>
      <w:r w:rsidRPr="00F75F15">
        <w:rPr>
          <w:rFonts w:ascii="Arial" w:hAnsi="Arial" w:cs="Arial"/>
          <w:sz w:val="24"/>
          <w:szCs w:val="24"/>
        </w:rPr>
        <w:t>и поквартального распределения бюджетных ассигнований</w:t>
      </w:r>
      <w:r w:rsidR="00F75F15" w:rsidRPr="00F75F15">
        <w:rPr>
          <w:rFonts w:ascii="Arial" w:hAnsi="Arial" w:cs="Arial"/>
          <w:sz w:val="24"/>
          <w:szCs w:val="24"/>
        </w:rPr>
        <w:t xml:space="preserve">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участникам процесса прогнозирования повысить качество планирования кассовых поступлений и кассовых выплат из бюджета, усилить ответственность за соблюдением показателей кассового плана, обеспечить равномерность исполнения расходов местного бюджета в течение финансового года, на основе муниципальных программ Ипатовского городского округа Ставропольского края исходя из планируемых и достигаемых результатов;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внесение изменений в муниципальные программы Ипатовского городского округа Ставропольского края в целях приведения в соответствие с местным бюджетом на очередной финансовый год в течение 3 месяцев со дня вступления </w:t>
      </w:r>
      <w:r w:rsidRPr="00F75F15">
        <w:rPr>
          <w:rFonts w:ascii="Arial" w:hAnsi="Arial" w:cs="Arial"/>
          <w:sz w:val="24"/>
          <w:szCs w:val="24"/>
        </w:rPr>
        <w:lastRenderedPageBreak/>
        <w:t>его в силу;</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проведение мониторинга реализации муниципальных программ, представляющее собой периодическое наблюдение за кассовым исполнением муниципальных программ;</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разработка проектов муниципальных программ Ипатовского городского округа Ставропольского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уточнение перечня муниципальных программ округа, с учетом результатов оценки эффективности их реализации в отчетном году.</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 Непосредственным результатом реализации данного основного мероприятия Подпрограммы станет равномерность расходования средств местного бюджета</w:t>
      </w:r>
      <w:r w:rsidR="00F75F15" w:rsidRPr="00F75F15">
        <w:rPr>
          <w:rFonts w:ascii="Arial" w:hAnsi="Arial" w:cs="Arial"/>
          <w:sz w:val="24"/>
          <w:szCs w:val="24"/>
        </w:rPr>
        <w:t xml:space="preserve"> </w:t>
      </w:r>
      <w:r w:rsidRPr="00F75F15">
        <w:rPr>
          <w:rFonts w:ascii="Arial" w:hAnsi="Arial" w:cs="Arial"/>
          <w:sz w:val="24"/>
          <w:szCs w:val="24"/>
        </w:rPr>
        <w:t>в течение года и своевременность произведенных расчетов. Повышение качества управления муниципальными финансами.</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1.4. Проведение оценки качества финансового менеджмента главных администраторов средств бюджета Ипатовского городского</w:t>
      </w:r>
      <w:r w:rsidR="00F75F15" w:rsidRPr="00F75F15">
        <w:rPr>
          <w:rFonts w:ascii="Arial" w:hAnsi="Arial" w:cs="Arial"/>
          <w:sz w:val="24"/>
          <w:szCs w:val="24"/>
        </w:rPr>
        <w:t xml:space="preserve"> </w:t>
      </w:r>
      <w:r w:rsidRPr="00F75F15">
        <w:rPr>
          <w:rFonts w:ascii="Arial" w:hAnsi="Arial" w:cs="Arial"/>
          <w:sz w:val="24"/>
          <w:szCs w:val="24"/>
        </w:rPr>
        <w:t>округа Ставропольского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Одним из важнейших мероприятий по повышению эффективности бюджетных расходов является повышение качества финансового менеджмента.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 осуществление анализа и оценки совокупности процессов и процедур, обеспечивающих результативность использования бюджетных средств и охватывающих все элементы бюджетного процесса в Ипатовском городском округе Ставропольского края. Цель финансового менеджмента в бюджетной сфере - использование с максимальной отдачей бюджетных средств.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Мониторинг качества финансового менеджмента проводится по итогам отчетного финансового года на основании бюджетной отчетности, представляемой главными администраторами бюджетных средств Ипатовского городского округа Ставропольского края в финансовое управление, и других общедоступных данных и материалов.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Главные администраторы бюджетных средств Ипатовского городского округа Ставропольского края по итогам финансового года будут представлять в финансовое управление</w:t>
      </w:r>
      <w:r w:rsidR="00F75F15" w:rsidRPr="00F75F15">
        <w:rPr>
          <w:rFonts w:ascii="Arial" w:hAnsi="Arial" w:cs="Arial"/>
          <w:sz w:val="24"/>
          <w:szCs w:val="24"/>
        </w:rPr>
        <w:t xml:space="preserve"> </w:t>
      </w:r>
      <w:r w:rsidRPr="00F75F15">
        <w:rPr>
          <w:rFonts w:ascii="Arial" w:hAnsi="Arial" w:cs="Arial"/>
          <w:sz w:val="24"/>
          <w:szCs w:val="24"/>
        </w:rPr>
        <w:t>сведения, используемые для расчета показателей качества финансового менеджмента. Реализация данного мероприятия будет обеспечиваться проведением ежегодной оценки качества финансового менеджмента.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 результатом реализации данного основного мероприятия Подпрограммы станет повышение</w:t>
      </w:r>
      <w:r w:rsidR="00F75F15" w:rsidRPr="00F75F15">
        <w:rPr>
          <w:rFonts w:ascii="Arial" w:hAnsi="Arial" w:cs="Arial"/>
          <w:sz w:val="24"/>
          <w:szCs w:val="24"/>
        </w:rPr>
        <w:t xml:space="preserve"> </w:t>
      </w:r>
      <w:r w:rsidRPr="00F75F15">
        <w:rPr>
          <w:rFonts w:ascii="Arial" w:hAnsi="Arial" w:cs="Arial"/>
          <w:sz w:val="24"/>
          <w:szCs w:val="24"/>
        </w:rPr>
        <w:t>уровня финансового планирования главных администраторов средств местного бюджета, составление рейтинга. Результаты мониторинга качества финансового менеджмента главных администраторов средств местного бюджета будут опубликованы на официальном сайте администрации Ипатовского городского округа Ставропольского края в информационно-телекоммуникационной сети «Интернет».</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1.5. Повышение прозрачности и открытости бюджетного процесса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Повышение открытости управления муниципальными финансами является одним из приоритетных направлений деятельности органов местного самоуправления Ипатовского городского округа Ставропольского края. С 1 января 2020 года в отношении муниципальных образований вступили в силу положения приказа Минфина России от 28 декабря 2016 № г. 243н «О составе и порядке размещения и предоставления информации на едином портале бюджетной системы Российской Федерации» (далее - приказ № 243н).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lastRenderedPageBreak/>
        <w:t>реализация специалистами финансового управления требований приказа № 243н, в котором</w:t>
      </w:r>
      <w:r w:rsidR="00F75F15" w:rsidRPr="00F75F15">
        <w:rPr>
          <w:rFonts w:ascii="Arial" w:hAnsi="Arial" w:cs="Arial"/>
          <w:sz w:val="24"/>
          <w:szCs w:val="24"/>
        </w:rPr>
        <w:t xml:space="preserve"> </w:t>
      </w:r>
      <w:r w:rsidRPr="00F75F15">
        <w:rPr>
          <w:rFonts w:ascii="Arial" w:hAnsi="Arial" w:cs="Arial"/>
          <w:sz w:val="24"/>
          <w:szCs w:val="24"/>
        </w:rPr>
        <w:t>определен детализированный состав информации, подлежащей размещению на едином портале бюджетной системы Российской Федерации (далее - единый портал) финансовыми органами муниципальных образований, а также порядок ее формирования. На едином портале</w:t>
      </w:r>
      <w:r w:rsidR="00F75F15" w:rsidRPr="00F75F15">
        <w:rPr>
          <w:rFonts w:ascii="Arial" w:hAnsi="Arial" w:cs="Arial"/>
          <w:sz w:val="24"/>
          <w:szCs w:val="24"/>
        </w:rPr>
        <w:t xml:space="preserve"> </w:t>
      </w:r>
      <w:r w:rsidRPr="00F75F15">
        <w:rPr>
          <w:rFonts w:ascii="Arial" w:hAnsi="Arial" w:cs="Arial"/>
          <w:sz w:val="24"/>
          <w:szCs w:val="24"/>
        </w:rPr>
        <w:t>с 01 января 2020 года размещается информация о местном бюджете, отчеты об его исполнении, доступны иные сведения о бюджете, муниципальных правовых актах, регламентирующих процесс формирования и исполнения местного бюджета, контроля за расходованием средств местного бюджета. Помимо размещения требуемой информации, будет осуществляться</w:t>
      </w:r>
      <w:r w:rsidR="00F75F15" w:rsidRPr="00F75F15">
        <w:rPr>
          <w:rFonts w:ascii="Arial" w:hAnsi="Arial" w:cs="Arial"/>
          <w:sz w:val="24"/>
          <w:szCs w:val="24"/>
        </w:rPr>
        <w:t xml:space="preserve"> </w:t>
      </w:r>
      <w:r w:rsidRPr="00F75F15">
        <w:rPr>
          <w:rFonts w:ascii="Arial" w:hAnsi="Arial" w:cs="Arial"/>
          <w:sz w:val="24"/>
          <w:szCs w:val="24"/>
        </w:rPr>
        <w:t>мониторинг наполнения и актуализации данных;</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развитие раздела на официальном сайте администрации Ипатовского городского округа Ставропольского края «Открытый бюджет для граждан»;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размещение информации о муниципальных финансах на официальном сайте администрации Ипатовского городского округа Ставропольского края в информационно-телекоммуникационной сети «Интернет»;</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проведение</w:t>
      </w:r>
      <w:r w:rsidR="00F75F15" w:rsidRPr="00F75F15">
        <w:rPr>
          <w:rFonts w:ascii="Arial" w:hAnsi="Arial" w:cs="Arial"/>
          <w:sz w:val="24"/>
          <w:szCs w:val="24"/>
        </w:rPr>
        <w:t xml:space="preserve"> </w:t>
      </w:r>
      <w:r w:rsidRPr="00F75F15">
        <w:rPr>
          <w:rFonts w:ascii="Arial" w:hAnsi="Arial" w:cs="Arial"/>
          <w:sz w:val="24"/>
          <w:szCs w:val="24"/>
        </w:rPr>
        <w:t xml:space="preserve">публичных слушаний по проекту решения о бюджете на очередной финансовый год и плановый период;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ежемесячное размещение на официальном сайте администрации Ипатовского городского округа Ставропольского края в информационно-телекоммуникационной сети «Интернет» отчетов об исполнении местного бюджета;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информирование жителей Ипатовского городского округа Ставропольского края о начале формирования проекта местного бюджета с предложением о принятии</w:t>
      </w:r>
      <w:r w:rsidR="00F75F15" w:rsidRPr="00F75F15">
        <w:rPr>
          <w:rFonts w:ascii="Arial" w:hAnsi="Arial" w:cs="Arial"/>
          <w:sz w:val="24"/>
          <w:szCs w:val="24"/>
        </w:rPr>
        <w:t xml:space="preserve"> </w:t>
      </w:r>
      <w:r w:rsidRPr="00F75F15">
        <w:rPr>
          <w:rFonts w:ascii="Arial" w:hAnsi="Arial" w:cs="Arial"/>
          <w:sz w:val="24"/>
          <w:szCs w:val="24"/>
        </w:rPr>
        <w:t>участия в формировании местного бюджета;</w:t>
      </w:r>
    </w:p>
    <w:p w:rsidR="009E08B7" w:rsidRPr="00F75F15" w:rsidRDefault="00F75F15" w:rsidP="00F75F15">
      <w:pPr>
        <w:widowControl w:val="0"/>
        <w:ind w:firstLine="567"/>
        <w:rPr>
          <w:rFonts w:ascii="Arial" w:hAnsi="Arial" w:cs="Arial"/>
          <w:sz w:val="24"/>
          <w:szCs w:val="24"/>
        </w:rPr>
      </w:pPr>
      <w:r w:rsidRPr="00F75F15">
        <w:rPr>
          <w:rFonts w:ascii="Arial" w:hAnsi="Arial" w:cs="Arial"/>
          <w:sz w:val="24"/>
          <w:szCs w:val="24"/>
        </w:rPr>
        <w:t xml:space="preserve"> </w:t>
      </w:r>
      <w:r w:rsidR="009E08B7" w:rsidRPr="00F75F15">
        <w:rPr>
          <w:rFonts w:ascii="Arial" w:hAnsi="Arial" w:cs="Arial"/>
          <w:sz w:val="24"/>
          <w:szCs w:val="24"/>
        </w:rPr>
        <w:t>постоянный мониторинг финансовым управлением наполнения и актуализация данных о муниципальных услугах, муниципальных работах, муниципальных учреждениях Ипатовского городского округа Ставропольского края на официальном сайте Российской Федерации для размещения информации о государственных и муниципальных учреждениях (bus.gov.ru);</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консультация органов администрации Ипатовского городского округа Ставропольского края, являющихся учредителями муниципальных учреждений по размещению информации на сайте государственных (муниципальных) услуг;</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размещение на официальном сайте администрации Ипатовского городского округа Ставропольского края актуального перечня муниципальных услуг (работ), оказываемых (выполняемых) муниципальными учреждениями Ипатовского городского округа Ставропольского края, в рамках реализации</w:t>
      </w:r>
      <w:r w:rsidR="00F75F15" w:rsidRPr="00F75F15">
        <w:rPr>
          <w:rFonts w:ascii="Arial" w:hAnsi="Arial" w:cs="Arial"/>
          <w:sz w:val="24"/>
          <w:szCs w:val="24"/>
        </w:rPr>
        <w:t xml:space="preserve"> </w:t>
      </w:r>
      <w:r w:rsidRPr="00F75F15">
        <w:rPr>
          <w:rFonts w:ascii="Arial" w:hAnsi="Arial" w:cs="Arial"/>
          <w:sz w:val="24"/>
          <w:szCs w:val="24"/>
        </w:rPr>
        <w:t xml:space="preserve">Федерального закона от 08 мая </w:t>
      </w:r>
      <w:smartTag w:uri="urn:schemas-microsoft-com:office:smarttags" w:element="metricconverter">
        <w:smartTagPr>
          <w:attr w:name="ProductID" w:val="2010 г"/>
        </w:smartTagPr>
        <w:r w:rsidRPr="00F75F15">
          <w:rPr>
            <w:rFonts w:ascii="Arial" w:hAnsi="Arial" w:cs="Arial"/>
            <w:sz w:val="24"/>
            <w:szCs w:val="24"/>
          </w:rPr>
          <w:t>2010 г</w:t>
        </w:r>
      </w:smartTag>
      <w:r w:rsidRPr="00F75F15">
        <w:rPr>
          <w:rFonts w:ascii="Arial" w:hAnsi="Arial" w:cs="Arial"/>
          <w:sz w:val="24"/>
          <w:szCs w:val="24"/>
        </w:rPr>
        <w:t>.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 результатом реализации данного основного мероприятия Подпрограммы станет реализация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 Доведение до граждан Ипатовского городского округа Ставропольского края ключевых позиций местного бюджета, информации о ресурсах, направляемых на социально-экономическое развитие Ипатовского городского округа Ставропольского края, обеспечение обратной связи с населением.</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2.1. Проведение оценки эффективности реализации муниципальных программ</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В рамках данного основного мероприятия Подпрограммы предполагается </w:t>
      </w:r>
      <w:r w:rsidRPr="00F75F15">
        <w:rPr>
          <w:rFonts w:ascii="Arial" w:hAnsi="Arial" w:cs="Arial"/>
          <w:sz w:val="24"/>
          <w:szCs w:val="24"/>
        </w:rPr>
        <w:lastRenderedPageBreak/>
        <w:t>проведение финансовым управлением оценки эффективности реализации муниципальных программ Ипатовского городского округа Ставропольского края в последующие периоды,</w:t>
      </w:r>
      <w:r w:rsidR="00F75F15" w:rsidRPr="00F75F15">
        <w:rPr>
          <w:rFonts w:ascii="Arial" w:hAnsi="Arial" w:cs="Arial"/>
          <w:sz w:val="24"/>
          <w:szCs w:val="24"/>
        </w:rPr>
        <w:t xml:space="preserve"> </w:t>
      </w:r>
      <w:r w:rsidRPr="00F75F15">
        <w:rPr>
          <w:rFonts w:ascii="Arial" w:hAnsi="Arial" w:cs="Arial"/>
          <w:sz w:val="24"/>
          <w:szCs w:val="24"/>
        </w:rPr>
        <w:t xml:space="preserve">в соответствии с методикой проведения оценки эффективности реализации муниципальных программ.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Основная деятельность будет заключаться 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 совершенствовании методологии разработки и оценки эффективности реализации муниципальных программ;</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корректировке муниципальных программ и поддержании их в актуальном состоянии в соответствии с установленными порядками и результатами проводимой оценки эффективности реализации муниципальных программ.</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Результаты ежегодной оценки эффективности реализации муниципальных программ должны стать механизмом для принятия решений о распределении принимаемых бюджетных обязательств и частичной корректировке действующих бюджетных обязательств с учетом достигнутых и ожидаемых результатов в соответствующей сфере деятельности.</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Непосредственным результатом реализации данного основного мероприятия Подпрограммы станет учет результатов оценки эффективности муниципальных программ при планировании бюджетных ассигнований местного бюджета. </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2.2. Повышение эффективности распределения бюджетных средств и качества бюджетного планирования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приведение в соответствие с требованиями Бюджетного кодекса Российской Федерации Порядка формирования и финансового обеспечения муниципального задания на оказание муниципальных услуг (выполнение работ) муниципальными учреждениями;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формирование муниципального задания для учреждений</w:t>
      </w:r>
      <w:r w:rsidR="00F75F15" w:rsidRPr="00F75F15">
        <w:rPr>
          <w:rFonts w:ascii="Arial" w:hAnsi="Arial" w:cs="Arial"/>
          <w:sz w:val="24"/>
          <w:szCs w:val="24"/>
        </w:rPr>
        <w:t xml:space="preserve"> </w:t>
      </w:r>
      <w:r w:rsidRPr="00F75F15">
        <w:rPr>
          <w:rFonts w:ascii="Arial" w:hAnsi="Arial" w:cs="Arial"/>
          <w:sz w:val="24"/>
          <w:szCs w:val="24"/>
        </w:rPr>
        <w:t>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(работ), не включенных в общероссийские базовые (отраслевые)</w:t>
      </w:r>
      <w:r w:rsidR="00F75F15" w:rsidRPr="00F75F15">
        <w:rPr>
          <w:rFonts w:ascii="Arial" w:hAnsi="Arial" w:cs="Arial"/>
          <w:sz w:val="24"/>
          <w:szCs w:val="24"/>
        </w:rPr>
        <w:t xml:space="preserve"> </w:t>
      </w:r>
      <w:r w:rsidRPr="00F75F15">
        <w:rPr>
          <w:rFonts w:ascii="Arial" w:hAnsi="Arial" w:cs="Arial"/>
          <w:sz w:val="24"/>
          <w:szCs w:val="24"/>
        </w:rPr>
        <w:t xml:space="preserve">перечни (классификаторы) государственных и муниципальных услуг, и работ, оказываемых (выполняемых) государственными (муниципальными ) учреждениями в качестве основных видов деятельности;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изучение мнения населения о качестве оказания муниципальных услуг;</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совершенствование в муниципальных учреждениях оплаты труда работников, адаптированных к новым условиям деятельности и финансового обеспечения учреждений, настроенных на решение задач по развитию соответствующих отраслей, на повышение качества оказываемых муниципальных услуг и обеспечение соответствия уровня оплаты труда работников результатам их труда, с применением в учреждениях принципов «эффективного контракта».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 результатом реализации данного основного мероприятия Подпрограммы станет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 Для более полного соблюдения интересов общества будет</w:t>
      </w:r>
      <w:r w:rsidR="00F75F15" w:rsidRPr="00F75F15">
        <w:rPr>
          <w:rFonts w:ascii="Arial" w:hAnsi="Arial" w:cs="Arial"/>
          <w:sz w:val="24"/>
          <w:szCs w:val="24"/>
        </w:rPr>
        <w:t xml:space="preserve"> </w:t>
      </w:r>
      <w:r w:rsidRPr="00F75F15">
        <w:rPr>
          <w:rFonts w:ascii="Arial" w:hAnsi="Arial" w:cs="Arial"/>
          <w:sz w:val="24"/>
          <w:szCs w:val="24"/>
        </w:rPr>
        <w:t>учитываться</w:t>
      </w:r>
      <w:r w:rsidR="00F75F15" w:rsidRPr="00F75F15">
        <w:rPr>
          <w:rFonts w:ascii="Arial" w:hAnsi="Arial" w:cs="Arial"/>
          <w:sz w:val="24"/>
          <w:szCs w:val="24"/>
        </w:rPr>
        <w:t xml:space="preserve"> </w:t>
      </w:r>
      <w:r w:rsidRPr="00F75F15">
        <w:rPr>
          <w:rFonts w:ascii="Arial" w:hAnsi="Arial" w:cs="Arial"/>
          <w:sz w:val="24"/>
          <w:szCs w:val="24"/>
        </w:rPr>
        <w:t>мнение граждан Ипатовского городского округа Ставропольского края при формировании бюджета.</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2.3. Повышение эффективности предоставления муниципальных услуг и оптимизация бюджетных расходов.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упорядочение формирования перечней услуг, оказываемых на платной </w:t>
      </w:r>
      <w:r w:rsidRPr="00F75F15">
        <w:rPr>
          <w:rFonts w:ascii="Arial" w:hAnsi="Arial" w:cs="Arial"/>
          <w:sz w:val="24"/>
          <w:szCs w:val="24"/>
        </w:rPr>
        <w:lastRenderedPageBreak/>
        <w:t>основе в муниципальных учреждениях. Необходимо полностью исключить возможность нарушений в части взимания платы за оказание муниципальных услуг, гарантированных населению за счет местного бюджета;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проведение мероприятий по совершенствованию систем оплаты труда работников муниципальных учреждений, включающих создание механизма стимулирования к повышению качества услуг (работ), установление взаимосвязи между повышением оплаты труда и достижением конкретных показателей качества и количества оказываемых услуг (работ);</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разработка стандартов качества оказания муниципальных услуг, выполняемых муниципальными учреждениями;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продолжение работы по рациональному и экономному использованию бюджетных средств, сокращению доли неэффективных бюджетных расходов;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выполнение </w:t>
      </w:r>
      <w:proofErr w:type="gramStart"/>
      <w:r w:rsidRPr="00F75F15">
        <w:rPr>
          <w:rFonts w:ascii="Arial" w:hAnsi="Arial" w:cs="Arial"/>
          <w:sz w:val="24"/>
          <w:szCs w:val="24"/>
        </w:rPr>
        <w:t>условий</w:t>
      </w:r>
      <w:proofErr w:type="gramEnd"/>
      <w:r w:rsidRPr="00F75F15">
        <w:rPr>
          <w:rFonts w:ascii="Arial" w:hAnsi="Arial" w:cs="Arial"/>
          <w:sz w:val="24"/>
          <w:szCs w:val="24"/>
        </w:rPr>
        <w:t xml:space="preserve"> предусмотренных соглашением, заключенным</w:t>
      </w:r>
      <w:r w:rsidR="00F75F15" w:rsidRPr="00F75F15">
        <w:rPr>
          <w:rFonts w:ascii="Arial" w:hAnsi="Arial" w:cs="Arial"/>
          <w:sz w:val="24"/>
          <w:szCs w:val="24"/>
        </w:rPr>
        <w:t xml:space="preserve"> </w:t>
      </w:r>
      <w:r w:rsidRPr="00F75F15">
        <w:rPr>
          <w:rFonts w:ascii="Arial" w:hAnsi="Arial" w:cs="Arial"/>
          <w:sz w:val="24"/>
          <w:szCs w:val="24"/>
        </w:rPr>
        <w:t>с министерством финансов Ставропольского края об условиях предоставления межбюджетных трансфертов;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мониторинг соблюдения норматива формирования расходов на содержание органов местного самоуправления Ипатовского городского округа Ставропольского края, установленного постановлением Правительства Ставропольского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принятие муниципального правового акта, предусматривающего утверждение плана мероприятий по оптимизации расходов местного </w:t>
      </w:r>
      <w:proofErr w:type="gramStart"/>
      <w:r w:rsidRPr="00F75F15">
        <w:rPr>
          <w:rFonts w:ascii="Arial" w:hAnsi="Arial" w:cs="Arial"/>
          <w:sz w:val="24"/>
          <w:szCs w:val="24"/>
        </w:rPr>
        <w:t>бюджета ;</w:t>
      </w:r>
      <w:proofErr w:type="gramEnd"/>
      <w:r w:rsidR="00F75F15" w:rsidRPr="00F75F15">
        <w:rPr>
          <w:rFonts w:ascii="Arial" w:hAnsi="Arial" w:cs="Arial"/>
          <w:sz w:val="24"/>
          <w:szCs w:val="24"/>
        </w:rPr>
        <w:t xml:space="preserve">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установление запрета на увеличение численности муниципальных служащих и работников муниципальных казенных учреждений Ипатовского городского округа Ставропольского края в 2021 – 2026 годах.</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 результатом реализации данного основного мероприятия Подпрограммы станет создание</w:t>
      </w:r>
      <w:r w:rsidR="00F75F15" w:rsidRPr="00F75F15">
        <w:rPr>
          <w:rFonts w:ascii="Arial" w:hAnsi="Arial" w:cs="Arial"/>
          <w:sz w:val="24"/>
          <w:szCs w:val="24"/>
        </w:rPr>
        <w:t xml:space="preserve"> </w:t>
      </w:r>
      <w:r w:rsidRPr="00F75F15">
        <w:rPr>
          <w:rFonts w:ascii="Arial" w:hAnsi="Arial" w:cs="Arial"/>
          <w:sz w:val="24"/>
          <w:szCs w:val="24"/>
        </w:rPr>
        <w:t>условий</w:t>
      </w:r>
      <w:r w:rsidR="00F75F15" w:rsidRPr="00F75F15">
        <w:rPr>
          <w:rFonts w:ascii="Arial" w:hAnsi="Arial" w:cs="Arial"/>
          <w:sz w:val="24"/>
          <w:szCs w:val="24"/>
        </w:rPr>
        <w:t xml:space="preserve"> </w:t>
      </w:r>
      <w:r w:rsidRPr="00F75F15">
        <w:rPr>
          <w:rFonts w:ascii="Arial" w:hAnsi="Arial" w:cs="Arial"/>
          <w:sz w:val="24"/>
          <w:szCs w:val="24"/>
        </w:rPr>
        <w:t>для</w:t>
      </w:r>
      <w:r w:rsidR="00F75F15" w:rsidRPr="00F75F15">
        <w:rPr>
          <w:rFonts w:ascii="Arial" w:hAnsi="Arial" w:cs="Arial"/>
          <w:sz w:val="24"/>
          <w:szCs w:val="24"/>
        </w:rPr>
        <w:t xml:space="preserve"> </w:t>
      </w:r>
      <w:r w:rsidRPr="00F75F15">
        <w:rPr>
          <w:rFonts w:ascii="Arial" w:hAnsi="Arial" w:cs="Arial"/>
          <w:sz w:val="24"/>
          <w:szCs w:val="24"/>
        </w:rPr>
        <w:t>повышения</w:t>
      </w:r>
      <w:r w:rsidR="00F75F15" w:rsidRPr="00F75F15">
        <w:rPr>
          <w:rFonts w:ascii="Arial" w:hAnsi="Arial" w:cs="Arial"/>
          <w:sz w:val="24"/>
          <w:szCs w:val="24"/>
        </w:rPr>
        <w:t xml:space="preserve"> </w:t>
      </w:r>
      <w:r w:rsidRPr="00F75F15">
        <w:rPr>
          <w:rFonts w:ascii="Arial" w:hAnsi="Arial" w:cs="Arial"/>
          <w:sz w:val="24"/>
          <w:szCs w:val="24"/>
        </w:rPr>
        <w:t>эффективности</w:t>
      </w:r>
      <w:r w:rsidR="00F75F15" w:rsidRPr="00F75F15">
        <w:rPr>
          <w:rFonts w:ascii="Arial" w:hAnsi="Arial" w:cs="Arial"/>
          <w:sz w:val="24"/>
          <w:szCs w:val="24"/>
        </w:rPr>
        <w:t xml:space="preserve"> </w:t>
      </w:r>
      <w:r w:rsidRPr="00F75F15">
        <w:rPr>
          <w:rFonts w:ascii="Arial" w:hAnsi="Arial" w:cs="Arial"/>
          <w:sz w:val="24"/>
          <w:szCs w:val="24"/>
        </w:rPr>
        <w:t>управления</w:t>
      </w:r>
      <w:r w:rsidR="00F75F15" w:rsidRPr="00F75F15">
        <w:rPr>
          <w:rFonts w:ascii="Arial" w:hAnsi="Arial" w:cs="Arial"/>
          <w:sz w:val="24"/>
          <w:szCs w:val="24"/>
        </w:rPr>
        <w:t xml:space="preserve"> </w:t>
      </w:r>
      <w:r w:rsidRPr="00F75F15">
        <w:rPr>
          <w:rFonts w:ascii="Arial" w:hAnsi="Arial" w:cs="Arial"/>
          <w:sz w:val="24"/>
          <w:szCs w:val="24"/>
        </w:rPr>
        <w:t>финансами</w:t>
      </w:r>
      <w:r w:rsidR="00F75F15" w:rsidRPr="00F75F15">
        <w:rPr>
          <w:rFonts w:ascii="Arial" w:hAnsi="Arial" w:cs="Arial"/>
          <w:sz w:val="24"/>
          <w:szCs w:val="24"/>
        </w:rPr>
        <w:t xml:space="preserve"> </w:t>
      </w:r>
      <w:r w:rsidRPr="00F75F15">
        <w:rPr>
          <w:rFonts w:ascii="Arial" w:hAnsi="Arial" w:cs="Arial"/>
          <w:sz w:val="24"/>
          <w:szCs w:val="24"/>
        </w:rPr>
        <w:t>для</w:t>
      </w:r>
      <w:r w:rsidR="00F75F15" w:rsidRPr="00F75F15">
        <w:rPr>
          <w:rFonts w:ascii="Arial" w:hAnsi="Arial" w:cs="Arial"/>
          <w:sz w:val="24"/>
          <w:szCs w:val="24"/>
        </w:rPr>
        <w:t xml:space="preserve"> </w:t>
      </w:r>
      <w:r w:rsidRPr="00F75F15">
        <w:rPr>
          <w:rFonts w:ascii="Arial" w:hAnsi="Arial" w:cs="Arial"/>
          <w:sz w:val="24"/>
          <w:szCs w:val="24"/>
        </w:rPr>
        <w:t>выполнения</w:t>
      </w:r>
      <w:r w:rsidR="00F75F15" w:rsidRPr="00F75F15">
        <w:rPr>
          <w:rFonts w:ascii="Arial" w:hAnsi="Arial" w:cs="Arial"/>
          <w:sz w:val="24"/>
          <w:szCs w:val="24"/>
        </w:rPr>
        <w:t xml:space="preserve"> </w:t>
      </w:r>
      <w:r w:rsidRPr="00F75F15">
        <w:rPr>
          <w:rFonts w:ascii="Arial" w:hAnsi="Arial" w:cs="Arial"/>
          <w:sz w:val="24"/>
          <w:szCs w:val="24"/>
        </w:rPr>
        <w:t>муниципальных</w:t>
      </w:r>
      <w:r w:rsidR="00F75F15" w:rsidRPr="00F75F15">
        <w:rPr>
          <w:rFonts w:ascii="Arial" w:hAnsi="Arial" w:cs="Arial"/>
          <w:sz w:val="24"/>
          <w:szCs w:val="24"/>
        </w:rPr>
        <w:t xml:space="preserve"> </w:t>
      </w:r>
      <w:r w:rsidRPr="00F75F15">
        <w:rPr>
          <w:rFonts w:ascii="Arial" w:hAnsi="Arial" w:cs="Arial"/>
          <w:sz w:val="24"/>
          <w:szCs w:val="24"/>
        </w:rPr>
        <w:t>функций,</w:t>
      </w:r>
      <w:r w:rsidR="00F75F15" w:rsidRPr="00F75F15">
        <w:rPr>
          <w:rFonts w:ascii="Arial" w:hAnsi="Arial" w:cs="Arial"/>
          <w:sz w:val="24"/>
          <w:szCs w:val="24"/>
        </w:rPr>
        <w:t xml:space="preserve"> </w:t>
      </w:r>
      <w:r w:rsidRPr="00F75F15">
        <w:rPr>
          <w:rFonts w:ascii="Arial" w:hAnsi="Arial" w:cs="Arial"/>
          <w:sz w:val="24"/>
          <w:szCs w:val="24"/>
        </w:rPr>
        <w:t>обеспечения</w:t>
      </w:r>
      <w:r w:rsidR="00F75F15" w:rsidRPr="00F75F15">
        <w:rPr>
          <w:rFonts w:ascii="Arial" w:hAnsi="Arial" w:cs="Arial"/>
          <w:sz w:val="24"/>
          <w:szCs w:val="24"/>
        </w:rPr>
        <w:t xml:space="preserve"> </w:t>
      </w:r>
      <w:r w:rsidRPr="00F75F15">
        <w:rPr>
          <w:rFonts w:ascii="Arial" w:hAnsi="Arial" w:cs="Arial"/>
          <w:sz w:val="24"/>
          <w:szCs w:val="24"/>
        </w:rPr>
        <w:t>потребностей жителей Ипатовского городского округа Ставропольского края в</w:t>
      </w:r>
      <w:r w:rsidR="00F75F15" w:rsidRPr="00F75F15">
        <w:rPr>
          <w:rFonts w:ascii="Arial" w:hAnsi="Arial" w:cs="Arial"/>
          <w:sz w:val="24"/>
          <w:szCs w:val="24"/>
        </w:rPr>
        <w:t xml:space="preserve"> </w:t>
      </w:r>
      <w:r w:rsidRPr="00F75F15">
        <w:rPr>
          <w:rFonts w:ascii="Arial" w:hAnsi="Arial" w:cs="Arial"/>
          <w:sz w:val="24"/>
          <w:szCs w:val="24"/>
        </w:rPr>
        <w:t>муниципальных услугах, увеличения их доступности и качества.</w:t>
      </w:r>
      <w:r w:rsidRPr="00F75F15">
        <w:rPr>
          <w:rFonts w:ascii="Arial" w:hAnsi="Arial" w:cs="Arial"/>
          <w:sz w:val="24"/>
          <w:szCs w:val="24"/>
        </w:rPr>
        <w:br/>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2.4. Совершенствование системы муниципального финансового контроля с целью ориентации на оценку эффективности бюджетных расходов.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наличие и соблюдение формализованных, прозрачных и устойчивых к коррупции процедур принятия решений об использовании бюджетных средств, в том числе при осуществлении муниципальных закупок;</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предупреждение, выявление и пресечение нарушений в финансово-бюджетной сфере;</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повышение качества контрольных мероприятий, выявления сфер, наиболее подверженных рискам совершения бюджетных нарушений;</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снижение объемов нарушений бюджетного законодательства в финансово-бюджетной сфере и повышения эффективности расходования бюджетных средств, соблюдения финансовой дисциплины;</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проведение информационной работы с целью повышения бюджетной дисциплины объектами финансового контроля;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недопущение возникновения просроченной кредиторской задолженности и ежемесячного осуществления мониторинга объема кредиторской и просроченной кредиторской задолженности муниципальных казенных учреждений и ежеквартальное формирование сведений о кредиторской и просроченной кредиторской задолженности муниципальных бюджетных и автономных учреждений.</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Также в целях обеспечения проведения эффективного и результативного </w:t>
      </w:r>
      <w:r w:rsidRPr="00F75F15">
        <w:rPr>
          <w:rFonts w:ascii="Arial" w:hAnsi="Arial" w:cs="Arial"/>
          <w:sz w:val="24"/>
          <w:szCs w:val="24"/>
        </w:rPr>
        <w:lastRenderedPageBreak/>
        <w:t>внутреннего финансового контроля потребуется на постоянной основе повышать квалификацию муниципальных служащих и сотрудников главных распорядителей бюджетных средств Ипатовского городского округа Ставропольского края по направлению внутренний «финансовый контроль», проводить обучающие семинары и лекции по темам «Обеспечение эффективной и результативной организации внутреннего финансового контроля», «Типичные нарушения, выявляемые в ходе проверок муниципальных учреждений».</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Непосредственным результатом реализации данного основного мероприятия Подпрограммы станет обеспечение единого подхода к выявлению, классификации и оценке нарушений при осуществлении внутреннего муниципального финансового контроля и повышение результативности контрольных мероприятий. </w:t>
      </w:r>
    </w:p>
    <w:p w:rsidR="009E08B7" w:rsidRPr="00F75F15" w:rsidRDefault="009E08B7" w:rsidP="003E4894">
      <w:pPr>
        <w:widowControl w:val="0"/>
        <w:ind w:firstLine="567"/>
        <w:jc w:val="right"/>
        <w:rPr>
          <w:rFonts w:ascii="Arial" w:hAnsi="Arial" w:cs="Arial"/>
          <w:sz w:val="24"/>
          <w:szCs w:val="24"/>
        </w:rPr>
      </w:pPr>
    </w:p>
    <w:p w:rsidR="009E08B7" w:rsidRPr="00F75F15" w:rsidRDefault="009E08B7" w:rsidP="003E4894">
      <w:pPr>
        <w:widowControl w:val="0"/>
        <w:ind w:firstLine="567"/>
        <w:jc w:val="right"/>
        <w:rPr>
          <w:rFonts w:ascii="Arial" w:hAnsi="Arial" w:cs="Arial"/>
          <w:sz w:val="24"/>
          <w:szCs w:val="24"/>
        </w:rPr>
      </w:pPr>
    </w:p>
    <w:p w:rsidR="009E08B7" w:rsidRPr="003E4894" w:rsidRDefault="003E4894" w:rsidP="003E4894">
      <w:pPr>
        <w:widowControl w:val="0"/>
        <w:ind w:firstLine="567"/>
        <w:jc w:val="right"/>
        <w:rPr>
          <w:rFonts w:ascii="Arial" w:hAnsi="Arial" w:cs="Arial"/>
          <w:b/>
          <w:sz w:val="32"/>
          <w:szCs w:val="24"/>
        </w:rPr>
      </w:pPr>
      <w:r w:rsidRPr="003E4894">
        <w:rPr>
          <w:rFonts w:ascii="Arial" w:hAnsi="Arial" w:cs="Arial"/>
          <w:b/>
          <w:sz w:val="32"/>
          <w:szCs w:val="24"/>
        </w:rPr>
        <w:t>ПРИЛОЖЕНИЕ 2</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к муниципальной программе</w:t>
      </w:r>
    </w:p>
    <w:p w:rsidR="003E4894"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«Управление муниципальными финансами</w:t>
      </w:r>
    </w:p>
    <w:p w:rsidR="003E4894"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Ипатовского городского округа</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Ставропольского края»</w:t>
      </w:r>
    </w:p>
    <w:p w:rsidR="009E08B7" w:rsidRPr="00F75F15" w:rsidRDefault="009E08B7" w:rsidP="00F75F15">
      <w:pPr>
        <w:widowControl w:val="0"/>
        <w:ind w:firstLine="567"/>
        <w:rPr>
          <w:rFonts w:ascii="Arial" w:hAnsi="Arial" w:cs="Arial"/>
          <w:sz w:val="24"/>
          <w:szCs w:val="24"/>
        </w:rPr>
      </w:pPr>
    </w:p>
    <w:p w:rsidR="009E08B7" w:rsidRPr="003E4894" w:rsidRDefault="003E4894" w:rsidP="003E4894">
      <w:pPr>
        <w:widowControl w:val="0"/>
        <w:ind w:firstLine="567"/>
        <w:jc w:val="center"/>
        <w:rPr>
          <w:rFonts w:ascii="Arial" w:hAnsi="Arial" w:cs="Arial"/>
          <w:b/>
          <w:sz w:val="32"/>
          <w:szCs w:val="24"/>
        </w:rPr>
      </w:pPr>
      <w:r w:rsidRPr="003E4894">
        <w:rPr>
          <w:rFonts w:ascii="Arial" w:hAnsi="Arial" w:cs="Arial"/>
          <w:b/>
          <w:sz w:val="32"/>
          <w:szCs w:val="24"/>
        </w:rPr>
        <w:t>ПОДПРОГРАММА «ПОВЫШЕНИЕ ЭФФЕКТИВНОСТИ РАСХОДОВ БЮДЖЕТА ИПАТОВСКОГО ГОРОДСКОГО ОКРУГА СТАВРОПОЛЬСКОГО КРАЯ» МУНИЦИПАЛЬНОЙ ПРОГРАММЫ «УПРАВЛЕНИЕ МУНИЦИПАЛЬНЫМИ ФИНАНСАМИ ИПАТОВСКОГО ГОРОДСКОГО ОКРУГА СТАВРОПОЛЬСКОГО КРАЯ»</w:t>
      </w:r>
    </w:p>
    <w:p w:rsidR="009E08B7" w:rsidRPr="003E4894" w:rsidRDefault="009E08B7" w:rsidP="003E4894">
      <w:pPr>
        <w:widowControl w:val="0"/>
        <w:ind w:firstLine="567"/>
        <w:jc w:val="center"/>
        <w:rPr>
          <w:rFonts w:ascii="Arial" w:hAnsi="Arial" w:cs="Arial"/>
          <w:b/>
          <w:sz w:val="32"/>
          <w:szCs w:val="24"/>
        </w:rPr>
      </w:pPr>
    </w:p>
    <w:p w:rsidR="009E08B7" w:rsidRPr="003E4894" w:rsidRDefault="003E4894" w:rsidP="003E4894">
      <w:pPr>
        <w:widowControl w:val="0"/>
        <w:ind w:firstLine="567"/>
        <w:jc w:val="center"/>
        <w:rPr>
          <w:rFonts w:ascii="Arial" w:hAnsi="Arial" w:cs="Arial"/>
          <w:b/>
          <w:sz w:val="32"/>
          <w:szCs w:val="24"/>
        </w:rPr>
      </w:pPr>
      <w:r w:rsidRPr="003E4894">
        <w:rPr>
          <w:rFonts w:ascii="Arial" w:hAnsi="Arial" w:cs="Arial"/>
          <w:b/>
          <w:sz w:val="32"/>
          <w:szCs w:val="24"/>
        </w:rPr>
        <w:t>ПАСПОРТ ПОДПРОГРАММЫ «ПОВЫШЕНИЕ ЭФФЕКТИВНОСТИ РАСХОДОВ БЮДЖЕТА ИПАТОВСКОГО ГОРОДСКОГО ОКРУГА СТАВРОПОЛЬСКОГО КРАЯ» МУНИЦИПАЛЬНОЙ ПРОГРАММЫ</w:t>
      </w:r>
    </w:p>
    <w:p w:rsidR="009E08B7" w:rsidRPr="003E4894" w:rsidRDefault="003E4894" w:rsidP="003E4894">
      <w:pPr>
        <w:widowControl w:val="0"/>
        <w:ind w:firstLine="567"/>
        <w:jc w:val="center"/>
        <w:rPr>
          <w:rFonts w:ascii="Arial" w:hAnsi="Arial" w:cs="Arial"/>
          <w:b/>
          <w:sz w:val="32"/>
          <w:szCs w:val="24"/>
        </w:rPr>
      </w:pPr>
      <w:r w:rsidRPr="003E4894">
        <w:rPr>
          <w:rFonts w:ascii="Arial" w:hAnsi="Arial" w:cs="Arial"/>
          <w:b/>
          <w:sz w:val="32"/>
          <w:szCs w:val="24"/>
        </w:rPr>
        <w:t>«УПРАВЛЕНИЕ МУНИЦИПАЛЬНЫМИ ФИНАНСАМИ ИПАТОВСКОГО ГОРОДСКОГО ОКРУГА СТАВРОПОЛЬСКОГО КРАЯ»</w:t>
      </w:r>
    </w:p>
    <w:p w:rsidR="009E08B7" w:rsidRPr="00F75F15" w:rsidRDefault="009E08B7" w:rsidP="00F75F15">
      <w:pPr>
        <w:widowControl w:val="0"/>
        <w:ind w:firstLine="567"/>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80"/>
        <w:gridCol w:w="7292"/>
      </w:tblGrid>
      <w:tr w:rsidR="009E08B7"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Наименование Подпрограммы</w:t>
            </w:r>
          </w:p>
          <w:p w:rsidR="009E08B7" w:rsidRPr="00F75F15" w:rsidRDefault="009E08B7" w:rsidP="003E4894">
            <w:pPr>
              <w:widowControl w:val="0"/>
              <w:rPr>
                <w:rFonts w:ascii="Arial" w:hAnsi="Arial" w:cs="Arial"/>
                <w:sz w:val="24"/>
                <w:szCs w:val="24"/>
              </w:rPr>
            </w:pP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Повышение эффективности расходов</w:t>
            </w:r>
            <w:r w:rsidR="00F75F15" w:rsidRPr="00F75F15">
              <w:rPr>
                <w:rFonts w:ascii="Arial" w:hAnsi="Arial" w:cs="Arial"/>
                <w:sz w:val="24"/>
                <w:szCs w:val="24"/>
              </w:rPr>
              <w:t xml:space="preserve"> </w:t>
            </w:r>
            <w:r w:rsidRPr="00F75F15">
              <w:rPr>
                <w:rFonts w:ascii="Arial" w:hAnsi="Arial" w:cs="Arial"/>
                <w:sz w:val="24"/>
                <w:szCs w:val="24"/>
              </w:rPr>
              <w:t>бюджета</w:t>
            </w:r>
            <w:r w:rsidR="00F75F15" w:rsidRPr="00F75F15">
              <w:rPr>
                <w:rFonts w:ascii="Arial" w:hAnsi="Arial" w:cs="Arial"/>
                <w:sz w:val="24"/>
                <w:szCs w:val="24"/>
              </w:rPr>
              <w:t xml:space="preserve"> </w:t>
            </w:r>
            <w:r w:rsidRPr="00F75F15">
              <w:rPr>
                <w:rFonts w:ascii="Arial" w:hAnsi="Arial" w:cs="Arial"/>
                <w:sz w:val="24"/>
                <w:szCs w:val="24"/>
              </w:rPr>
              <w:t xml:space="preserve">Ипатовского городского округа Ставропольского края (далее - Подпрограмма) </w:t>
            </w:r>
          </w:p>
        </w:tc>
      </w:tr>
      <w:tr w:rsidR="009E08B7"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Ответственный</w:t>
            </w:r>
            <w:r w:rsidR="003E4894">
              <w:rPr>
                <w:rFonts w:ascii="Arial" w:hAnsi="Arial" w:cs="Arial"/>
                <w:sz w:val="24"/>
                <w:szCs w:val="24"/>
              </w:rPr>
              <w:t xml:space="preserve"> </w:t>
            </w:r>
            <w:r w:rsidRPr="00F75F15">
              <w:rPr>
                <w:rFonts w:ascii="Arial" w:hAnsi="Arial" w:cs="Arial"/>
                <w:sz w:val="24"/>
                <w:szCs w:val="24"/>
              </w:rPr>
              <w:t>исполнитель</w:t>
            </w:r>
            <w:r w:rsidR="00F75F15" w:rsidRPr="00F75F15">
              <w:rPr>
                <w:rFonts w:ascii="Arial" w:hAnsi="Arial" w:cs="Arial"/>
                <w:sz w:val="24"/>
                <w:szCs w:val="24"/>
              </w:rPr>
              <w:t xml:space="preserve">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Финансовое управление администрации Ипатовского городского округа (далее - финансовое управление)</w:t>
            </w:r>
            <w:r w:rsidR="00F75F15" w:rsidRPr="00F75F15">
              <w:rPr>
                <w:rFonts w:ascii="Arial" w:hAnsi="Arial" w:cs="Arial"/>
                <w:sz w:val="24"/>
                <w:szCs w:val="24"/>
              </w:rPr>
              <w:t xml:space="preserve"> </w:t>
            </w:r>
          </w:p>
        </w:tc>
      </w:tr>
      <w:tr w:rsidR="009E08B7"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Соисполнители</w:t>
            </w:r>
            <w:r w:rsidR="00F75F15" w:rsidRPr="00F75F15">
              <w:rPr>
                <w:rFonts w:ascii="Arial" w:hAnsi="Arial" w:cs="Arial"/>
                <w:sz w:val="24"/>
                <w:szCs w:val="24"/>
              </w:rPr>
              <w:t xml:space="preserve"> </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Подпрограммы</w:t>
            </w:r>
            <w:r w:rsidR="00F75F15" w:rsidRPr="00F75F15">
              <w:rPr>
                <w:rFonts w:ascii="Arial" w:hAnsi="Arial" w:cs="Arial"/>
                <w:sz w:val="24"/>
                <w:szCs w:val="24"/>
              </w:rPr>
              <w:t xml:space="preserve">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Отдел имущественных и земельных отношений администрации Ипатовского городского округа Ставропольского края;</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отдел образования администрации Ипатовского городского округа Ставропольского края;</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отдел культуры и молодежной</w:t>
            </w:r>
            <w:r w:rsidR="00F75F15" w:rsidRPr="00F75F15">
              <w:rPr>
                <w:rFonts w:ascii="Arial" w:hAnsi="Arial" w:cs="Arial"/>
                <w:sz w:val="24"/>
                <w:szCs w:val="24"/>
              </w:rPr>
              <w:t xml:space="preserve"> </w:t>
            </w:r>
            <w:r w:rsidRPr="00F75F15">
              <w:rPr>
                <w:rFonts w:ascii="Arial" w:hAnsi="Arial" w:cs="Arial"/>
                <w:sz w:val="24"/>
                <w:szCs w:val="24"/>
              </w:rPr>
              <w:t xml:space="preserve">политики администрации </w:t>
            </w:r>
            <w:r w:rsidRPr="00F75F15">
              <w:rPr>
                <w:rFonts w:ascii="Arial" w:hAnsi="Arial" w:cs="Arial"/>
                <w:sz w:val="24"/>
                <w:szCs w:val="24"/>
              </w:rPr>
              <w:lastRenderedPageBreak/>
              <w:t>Ипатовского городского округа Ставропольского края;</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комитет по физической культуре и спорту администрации Ипатовского городского округа Ставропольского края.</w:t>
            </w:r>
          </w:p>
        </w:tc>
      </w:tr>
      <w:tr w:rsidR="009E08B7"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lastRenderedPageBreak/>
              <w:t xml:space="preserve">Участники Подпрограммы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муниципальное казенное учреждение «Межведомственная централизованная бухгалтерия» Ипатовского района Ставропольского края</w:t>
            </w:r>
          </w:p>
        </w:tc>
      </w:tr>
      <w:tr w:rsidR="003E4894"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Задачи</w:t>
            </w:r>
            <w:r w:rsidR="00F75F15" w:rsidRPr="00F75F15">
              <w:rPr>
                <w:rFonts w:ascii="Arial" w:hAnsi="Arial" w:cs="Arial"/>
                <w:sz w:val="24"/>
                <w:szCs w:val="24"/>
              </w:rPr>
              <w:t xml:space="preserve"> </w:t>
            </w:r>
            <w:r w:rsidRPr="00F75F15">
              <w:rPr>
                <w:rFonts w:ascii="Arial" w:hAnsi="Arial" w:cs="Arial"/>
                <w:sz w:val="24"/>
                <w:szCs w:val="24"/>
              </w:rPr>
              <w:t>Подпрограммы</w:t>
            </w:r>
            <w:r w:rsidR="00F75F15" w:rsidRPr="00F75F15">
              <w:rPr>
                <w:rFonts w:ascii="Arial" w:hAnsi="Arial" w:cs="Arial"/>
                <w:sz w:val="24"/>
                <w:szCs w:val="24"/>
              </w:rPr>
              <w:t xml:space="preserve">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1. Выявление и сокращение неэффективных направлений расходов, в том числе расходов на муниципальное управление.</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2.Повышение эффективности деятельности муниципальных учреждений и предприятий.</w:t>
            </w:r>
          </w:p>
          <w:p w:rsidR="009E08B7" w:rsidRPr="00F75F15" w:rsidRDefault="009E08B7" w:rsidP="003E4894">
            <w:pPr>
              <w:widowControl w:val="0"/>
              <w:rPr>
                <w:rFonts w:ascii="Arial" w:hAnsi="Arial" w:cs="Arial"/>
                <w:sz w:val="24"/>
                <w:szCs w:val="24"/>
              </w:rPr>
            </w:pPr>
          </w:p>
        </w:tc>
      </w:tr>
      <w:tr w:rsidR="009E08B7" w:rsidRPr="00F75F15" w:rsidTr="003E4894">
        <w:tblPrEx>
          <w:tblCellMar>
            <w:top w:w="0" w:type="dxa"/>
            <w:bottom w:w="0" w:type="dxa"/>
          </w:tblCellMar>
        </w:tblPrEx>
        <w:trPr>
          <w:trHeight w:val="58"/>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показатели решения задач Подпрограммы</w:t>
            </w:r>
            <w:r w:rsidR="00F75F15" w:rsidRPr="00F75F15">
              <w:rPr>
                <w:rFonts w:ascii="Arial" w:hAnsi="Arial" w:cs="Arial"/>
                <w:sz w:val="24"/>
                <w:szCs w:val="24"/>
              </w:rPr>
              <w:t xml:space="preserve">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соблюдение предельной штатной численности работников администрации Ипатовского городского округа Ставропольского края;</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 xml:space="preserve">удельный вес расходов бюджета Ипатовского городского округа Ставропольского края, формируемых в рамках муниципальных программ Ипатовского городского округа Ставропольского края, в общем объеме расходов бюджета Ипатовского городского округа Ставропольского края; </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наличие аналитических записок о проведении инвентаризации имущества и о снижении финансовых затрат, связанных с содержанием и обслуживанием непрофильного имущества;</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открытый доступ к информации о плановых и фактических результатах финансовой деятельности муниципальных учреждений;</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обеспечение взаимосвязи сводных показателей муниципального задания с муниципальными</w:t>
            </w:r>
            <w:r w:rsidR="00F75F15" w:rsidRPr="00F75F15">
              <w:rPr>
                <w:rFonts w:ascii="Arial" w:hAnsi="Arial" w:cs="Arial"/>
                <w:sz w:val="24"/>
                <w:szCs w:val="24"/>
              </w:rPr>
              <w:t xml:space="preserve"> </w:t>
            </w:r>
            <w:r w:rsidRPr="00F75F15">
              <w:rPr>
                <w:rFonts w:ascii="Arial" w:hAnsi="Arial" w:cs="Arial"/>
                <w:sz w:val="24"/>
                <w:szCs w:val="24"/>
              </w:rPr>
              <w:t xml:space="preserve">программами; </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доля расходов на очередной финансовый год, увязанных с реестром расходных обязательств Ипатовского городского округа Ставропольского края, в общем объеме расходов местного бюджета;</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доля муниципальных учреждений и органов местного самоуправления (органов администрации), перешедших на</w:t>
            </w:r>
            <w:r w:rsidR="00F75F15" w:rsidRPr="00F75F15">
              <w:rPr>
                <w:rFonts w:ascii="Arial" w:hAnsi="Arial" w:cs="Arial"/>
                <w:sz w:val="24"/>
                <w:szCs w:val="24"/>
              </w:rPr>
              <w:t xml:space="preserve"> </w:t>
            </w:r>
            <w:r w:rsidRPr="00F75F15">
              <w:rPr>
                <w:rFonts w:ascii="Arial" w:hAnsi="Arial" w:cs="Arial"/>
                <w:sz w:val="24"/>
                <w:szCs w:val="24"/>
              </w:rPr>
              <w:t xml:space="preserve">электронный (безбумажный) документооборот при обслуживании в МКУ «Межведомственная централизованная бухгалтерия» Ипатовского района Ставропольского края (далее - МКУ МЦБ), в общем количестве учреждений, обслуживаемых в МКУ МЦБ; </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положительная динамика объема доходов муниципальных автономных и бюджетных учреждений</w:t>
            </w:r>
            <w:r w:rsidR="00F75F15" w:rsidRPr="00F75F15">
              <w:rPr>
                <w:rFonts w:ascii="Arial" w:hAnsi="Arial" w:cs="Arial"/>
                <w:sz w:val="24"/>
                <w:szCs w:val="24"/>
              </w:rPr>
              <w:t xml:space="preserve"> </w:t>
            </w:r>
            <w:r w:rsidRPr="00F75F15">
              <w:rPr>
                <w:rFonts w:ascii="Arial" w:hAnsi="Arial" w:cs="Arial"/>
                <w:sz w:val="24"/>
                <w:szCs w:val="24"/>
              </w:rPr>
              <w:t>от приносящей доход деятельности в отчетном финансовом году.</w:t>
            </w:r>
          </w:p>
          <w:p w:rsidR="009E08B7" w:rsidRPr="00F75F15" w:rsidRDefault="009E08B7" w:rsidP="003E4894">
            <w:pPr>
              <w:widowControl w:val="0"/>
              <w:rPr>
                <w:rFonts w:ascii="Arial" w:hAnsi="Arial" w:cs="Arial"/>
                <w:sz w:val="24"/>
                <w:szCs w:val="24"/>
              </w:rPr>
            </w:pPr>
          </w:p>
        </w:tc>
      </w:tr>
      <w:tr w:rsidR="009E08B7" w:rsidRPr="00F75F15" w:rsidTr="003E4894">
        <w:tblPrEx>
          <w:tblCellMar>
            <w:top w:w="0" w:type="dxa"/>
            <w:bottom w:w="0" w:type="dxa"/>
          </w:tblCellMar>
        </w:tblPrEx>
        <w:trPr>
          <w:trHeight w:val="600"/>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Сроки</w:t>
            </w:r>
            <w:r w:rsidRPr="00F75F15">
              <w:rPr>
                <w:rFonts w:ascii="Arial" w:hAnsi="Arial" w:cs="Arial"/>
                <w:sz w:val="24"/>
                <w:szCs w:val="24"/>
              </w:rPr>
              <w:br/>
              <w:t>реализации</w:t>
            </w:r>
            <w:r w:rsidR="00F75F15" w:rsidRPr="00F75F15">
              <w:rPr>
                <w:rFonts w:ascii="Arial" w:hAnsi="Arial" w:cs="Arial"/>
                <w:sz w:val="24"/>
                <w:szCs w:val="24"/>
              </w:rPr>
              <w:t xml:space="preserve"> </w:t>
            </w:r>
            <w:r w:rsidRPr="00F75F15">
              <w:rPr>
                <w:rFonts w:ascii="Arial" w:hAnsi="Arial" w:cs="Arial"/>
                <w:sz w:val="24"/>
                <w:szCs w:val="24"/>
              </w:rPr>
              <w:t>Подпрограммы</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2021- 2026 годы</w:t>
            </w:r>
            <w:r w:rsidR="00F75F15" w:rsidRPr="00F75F15">
              <w:rPr>
                <w:rFonts w:ascii="Arial" w:hAnsi="Arial" w:cs="Arial"/>
                <w:sz w:val="24"/>
                <w:szCs w:val="24"/>
              </w:rPr>
              <w:t xml:space="preserve"> </w:t>
            </w:r>
          </w:p>
        </w:tc>
      </w:tr>
      <w:tr w:rsidR="009E08B7" w:rsidRPr="00F75F15" w:rsidTr="003E4894">
        <w:tblPrEx>
          <w:tblCellMar>
            <w:top w:w="0" w:type="dxa"/>
            <w:bottom w:w="0" w:type="dxa"/>
          </w:tblCellMar>
        </w:tblPrEx>
        <w:trPr>
          <w:trHeight w:val="1068"/>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 xml:space="preserve">Объемы и источники финансового обеспечения Подпрограммы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Объем финансового обеспечения Подпрограммы составит 170721,90 тыс. рублей, в том числе по источникам финансового обеспечения:</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бюджет Ипатовского городского округа Ставропольского края – 170721,90 тыс. рублей, в том числе по годам:</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в 2021 году – 28441,15 тыс. рублей;</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lastRenderedPageBreak/>
              <w:t>в 2022 году – 28456,15 тыс. рублей;</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в 2023 году – 28456,15</w:t>
            </w:r>
            <w:r w:rsidR="00F75F15" w:rsidRPr="00F75F15">
              <w:rPr>
                <w:rFonts w:ascii="Arial" w:hAnsi="Arial" w:cs="Arial"/>
                <w:sz w:val="24"/>
                <w:szCs w:val="24"/>
              </w:rPr>
              <w:t xml:space="preserve"> </w:t>
            </w:r>
            <w:r w:rsidRPr="00F75F15">
              <w:rPr>
                <w:rFonts w:ascii="Arial" w:hAnsi="Arial" w:cs="Arial"/>
                <w:sz w:val="24"/>
                <w:szCs w:val="24"/>
              </w:rPr>
              <w:t>тыс. рублей;</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в 2024 году – 28456,15</w:t>
            </w:r>
            <w:r w:rsidR="00F75F15" w:rsidRPr="00F75F15">
              <w:rPr>
                <w:rFonts w:ascii="Arial" w:hAnsi="Arial" w:cs="Arial"/>
                <w:sz w:val="24"/>
                <w:szCs w:val="24"/>
              </w:rPr>
              <w:t xml:space="preserve"> </w:t>
            </w:r>
            <w:r w:rsidRPr="00F75F15">
              <w:rPr>
                <w:rFonts w:ascii="Arial" w:hAnsi="Arial" w:cs="Arial"/>
                <w:sz w:val="24"/>
                <w:szCs w:val="24"/>
              </w:rPr>
              <w:t>тыс. рублей;</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в 2025 году – 28456,15 тыс. рублей;</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в 2026 году – 28456,15</w:t>
            </w:r>
            <w:r w:rsidR="00F75F15" w:rsidRPr="00F75F15">
              <w:rPr>
                <w:rFonts w:ascii="Arial" w:hAnsi="Arial" w:cs="Arial"/>
                <w:sz w:val="24"/>
                <w:szCs w:val="24"/>
              </w:rPr>
              <w:t xml:space="preserve"> </w:t>
            </w:r>
            <w:r w:rsidRPr="00F75F15">
              <w:rPr>
                <w:rFonts w:ascii="Arial" w:hAnsi="Arial" w:cs="Arial"/>
                <w:sz w:val="24"/>
                <w:szCs w:val="24"/>
              </w:rPr>
              <w:t>тыс. рублей.</w:t>
            </w:r>
          </w:p>
        </w:tc>
      </w:tr>
      <w:tr w:rsidR="009E08B7" w:rsidRPr="00F75F15" w:rsidTr="003E4894">
        <w:tblPrEx>
          <w:tblCellMar>
            <w:top w:w="0" w:type="dxa"/>
            <w:bottom w:w="0" w:type="dxa"/>
          </w:tblCellMar>
        </w:tblPrEx>
        <w:trPr>
          <w:trHeight w:val="999"/>
          <w:tblCellSpacing w:w="5" w:type="nil"/>
        </w:trPr>
        <w:tc>
          <w:tcPr>
            <w:tcW w:w="1980"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lastRenderedPageBreak/>
              <w:t>Ожидаемые конечные</w:t>
            </w:r>
            <w:r w:rsidR="00F75F15" w:rsidRPr="00F75F15">
              <w:rPr>
                <w:rFonts w:ascii="Arial" w:hAnsi="Arial" w:cs="Arial"/>
                <w:sz w:val="24"/>
                <w:szCs w:val="24"/>
              </w:rPr>
              <w:t xml:space="preserve"> </w:t>
            </w:r>
            <w:r w:rsidRPr="00F75F15">
              <w:rPr>
                <w:rFonts w:ascii="Arial" w:hAnsi="Arial" w:cs="Arial"/>
                <w:sz w:val="24"/>
                <w:szCs w:val="24"/>
              </w:rPr>
              <w:t>результаты</w:t>
            </w:r>
            <w:r w:rsidR="00F75F15" w:rsidRPr="00F75F15">
              <w:rPr>
                <w:rFonts w:ascii="Arial" w:hAnsi="Arial" w:cs="Arial"/>
                <w:sz w:val="24"/>
                <w:szCs w:val="24"/>
              </w:rPr>
              <w:t xml:space="preserve"> </w:t>
            </w:r>
            <w:r w:rsidRPr="00F75F15">
              <w:rPr>
                <w:rFonts w:ascii="Arial" w:hAnsi="Arial" w:cs="Arial"/>
                <w:sz w:val="24"/>
                <w:szCs w:val="24"/>
              </w:rPr>
              <w:t>реализации</w:t>
            </w:r>
            <w:r w:rsidR="00F75F15" w:rsidRPr="00F75F15">
              <w:rPr>
                <w:rFonts w:ascii="Arial" w:hAnsi="Arial" w:cs="Arial"/>
                <w:sz w:val="24"/>
                <w:szCs w:val="24"/>
              </w:rPr>
              <w:t xml:space="preserve"> </w:t>
            </w:r>
            <w:r w:rsidRPr="00F75F15">
              <w:rPr>
                <w:rFonts w:ascii="Arial" w:hAnsi="Arial" w:cs="Arial"/>
                <w:sz w:val="24"/>
                <w:szCs w:val="24"/>
              </w:rPr>
              <w:t>Подпрограммы</w:t>
            </w:r>
            <w:r w:rsidR="00F75F15" w:rsidRPr="00F75F15">
              <w:rPr>
                <w:rFonts w:ascii="Arial" w:hAnsi="Arial" w:cs="Arial"/>
                <w:sz w:val="24"/>
                <w:szCs w:val="24"/>
              </w:rPr>
              <w:t xml:space="preserve"> </w:t>
            </w:r>
          </w:p>
        </w:tc>
        <w:tc>
          <w:tcPr>
            <w:tcW w:w="7292" w:type="dxa"/>
            <w:tcBorders>
              <w:top w:val="single" w:sz="4" w:space="0" w:color="auto"/>
              <w:left w:val="single" w:sz="4" w:space="0" w:color="auto"/>
              <w:bottom w:val="single" w:sz="4" w:space="0" w:color="auto"/>
              <w:right w:val="single" w:sz="4" w:space="0" w:color="auto"/>
            </w:tcBorders>
          </w:tcPr>
          <w:p w:rsidR="009E08B7" w:rsidRPr="00F75F15" w:rsidRDefault="009E08B7" w:rsidP="003E4894">
            <w:pPr>
              <w:widowControl w:val="0"/>
              <w:rPr>
                <w:rFonts w:ascii="Arial" w:hAnsi="Arial" w:cs="Arial"/>
                <w:sz w:val="24"/>
                <w:szCs w:val="24"/>
              </w:rPr>
            </w:pPr>
            <w:r w:rsidRPr="00F75F15">
              <w:rPr>
                <w:rFonts w:ascii="Arial" w:hAnsi="Arial" w:cs="Arial"/>
                <w:sz w:val="24"/>
                <w:szCs w:val="24"/>
              </w:rPr>
              <w:t>-</w:t>
            </w:r>
            <w:r w:rsidR="00F75F15" w:rsidRPr="00F75F15">
              <w:rPr>
                <w:rFonts w:ascii="Arial" w:hAnsi="Arial" w:cs="Arial"/>
                <w:sz w:val="24"/>
                <w:szCs w:val="24"/>
              </w:rPr>
              <w:t xml:space="preserve"> </w:t>
            </w:r>
            <w:r w:rsidRPr="00F75F15">
              <w:rPr>
                <w:rFonts w:ascii="Arial" w:hAnsi="Arial" w:cs="Arial"/>
                <w:sz w:val="24"/>
                <w:szCs w:val="24"/>
              </w:rPr>
              <w:t xml:space="preserve">удельный вес расходов бюджета Ипатовского городского округа Ставропольского края, формируемых в рамках муниципальных программ Ипатовского городского округа Ставропольского края должен составлять не менее 98 %; </w:t>
            </w:r>
          </w:p>
          <w:p w:rsidR="009E08B7" w:rsidRPr="00F75F15" w:rsidRDefault="009E08B7" w:rsidP="003E4894">
            <w:pPr>
              <w:widowControl w:val="0"/>
              <w:rPr>
                <w:rFonts w:ascii="Arial" w:hAnsi="Arial" w:cs="Arial"/>
                <w:sz w:val="24"/>
                <w:szCs w:val="24"/>
              </w:rPr>
            </w:pPr>
            <w:r w:rsidRPr="00F75F15">
              <w:rPr>
                <w:rFonts w:ascii="Arial" w:hAnsi="Arial" w:cs="Arial"/>
                <w:sz w:val="24"/>
                <w:szCs w:val="24"/>
              </w:rPr>
              <w:t>- переход муниципальных учреждений и органов местного самоуправления (органов администрации) на</w:t>
            </w:r>
            <w:r w:rsidR="00F75F15" w:rsidRPr="00F75F15">
              <w:rPr>
                <w:rFonts w:ascii="Arial" w:hAnsi="Arial" w:cs="Arial"/>
                <w:sz w:val="24"/>
                <w:szCs w:val="24"/>
              </w:rPr>
              <w:t xml:space="preserve"> </w:t>
            </w:r>
            <w:r w:rsidRPr="00F75F15">
              <w:rPr>
                <w:rFonts w:ascii="Arial" w:hAnsi="Arial" w:cs="Arial"/>
                <w:sz w:val="24"/>
                <w:szCs w:val="24"/>
              </w:rPr>
              <w:t>электронный (безбумажный) документооборот при обслуживании в МКУ МЦБ должен составить 100%;</w:t>
            </w:r>
          </w:p>
          <w:p w:rsidR="009E08B7" w:rsidRPr="00F75F15" w:rsidRDefault="00F75F15" w:rsidP="003E4894">
            <w:pPr>
              <w:widowControl w:val="0"/>
              <w:rPr>
                <w:rFonts w:ascii="Arial" w:hAnsi="Arial" w:cs="Arial"/>
                <w:sz w:val="24"/>
                <w:szCs w:val="24"/>
              </w:rPr>
            </w:pPr>
            <w:r w:rsidRPr="00F75F15">
              <w:rPr>
                <w:rFonts w:ascii="Arial" w:hAnsi="Arial" w:cs="Arial"/>
                <w:sz w:val="24"/>
                <w:szCs w:val="24"/>
              </w:rPr>
              <w:t xml:space="preserve"> </w:t>
            </w:r>
            <w:r w:rsidR="009E08B7" w:rsidRPr="00F75F15">
              <w:rPr>
                <w:rFonts w:ascii="Arial" w:hAnsi="Arial" w:cs="Arial"/>
                <w:sz w:val="24"/>
                <w:szCs w:val="24"/>
              </w:rPr>
              <w:t>-предельная штатная численность работников администрации Ипатовского городского округа Ставропольского края в 2021 - 2026 годах не должна превышать 232 ед.</w:t>
            </w:r>
          </w:p>
        </w:tc>
      </w:tr>
    </w:tbl>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Характеристика основных мероприятий Подпрограммы</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Подпрограммой предусмотрена реализация следующих основных мероприятий:</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1.1. Оптимизация бюджетных расходов на содержание органов местного самоуправления (органов местной администрации)</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оптимизация</w:t>
      </w:r>
      <w:r w:rsidR="00F75F15" w:rsidRPr="00F75F15">
        <w:rPr>
          <w:rFonts w:ascii="Arial" w:hAnsi="Arial" w:cs="Arial"/>
          <w:sz w:val="24"/>
          <w:szCs w:val="24"/>
        </w:rPr>
        <w:t xml:space="preserve"> </w:t>
      </w:r>
      <w:r w:rsidRPr="00F75F15">
        <w:rPr>
          <w:rFonts w:ascii="Arial" w:hAnsi="Arial" w:cs="Arial"/>
          <w:sz w:val="24"/>
          <w:szCs w:val="24"/>
        </w:rPr>
        <w:t>расходов на содержание органов местного самоуправления Ипатовского городского округа Ставропольского края, в том числе за счет исключения дублирующих функций;</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осуществление расходов органов местного самоуправления Ипатовского городского округа Ставропольского края в пределах</w:t>
      </w:r>
      <w:r w:rsidR="00F75F15" w:rsidRPr="00F75F15">
        <w:rPr>
          <w:rFonts w:ascii="Arial" w:hAnsi="Arial" w:cs="Arial"/>
          <w:sz w:val="24"/>
          <w:szCs w:val="24"/>
        </w:rPr>
        <w:t xml:space="preserve"> </w:t>
      </w:r>
      <w:r w:rsidRPr="00F75F15">
        <w:rPr>
          <w:rFonts w:ascii="Arial" w:hAnsi="Arial" w:cs="Arial"/>
          <w:sz w:val="24"/>
          <w:szCs w:val="24"/>
        </w:rPr>
        <w:t>установленного правительством Ставропольского края норматива формирования расходов на содержание органов местного самоуправления;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недопущение увеличения численности муниципальных служащих, работников, осуществляющих техническое обеспечение и обслуживающих деятельность органов местного самоуправления Ипатовского городского округа Ставропольского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 результатом реализации данного основного мероприятия Подпрограммы станет повышение эффективности бюджетных расходов, возможностью направления высвободившихся средств на решение вопросов местного значения округа.</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1.2. Применение современных приемов и методов при планировании</w:t>
      </w:r>
      <w:r w:rsidR="00F75F15" w:rsidRPr="00F75F15">
        <w:rPr>
          <w:rFonts w:ascii="Arial" w:hAnsi="Arial" w:cs="Arial"/>
          <w:sz w:val="24"/>
          <w:szCs w:val="24"/>
        </w:rPr>
        <w:t xml:space="preserve"> </w:t>
      </w:r>
      <w:r w:rsidRPr="00F75F15">
        <w:rPr>
          <w:rFonts w:ascii="Arial" w:hAnsi="Arial" w:cs="Arial"/>
          <w:sz w:val="24"/>
          <w:szCs w:val="24"/>
        </w:rPr>
        <w:t>бюджета Ипатовского городского округа Ставропольского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создание</w:t>
      </w:r>
      <w:r w:rsidR="00F75F15" w:rsidRPr="00F75F15">
        <w:rPr>
          <w:rFonts w:ascii="Arial" w:hAnsi="Arial" w:cs="Arial"/>
          <w:sz w:val="24"/>
          <w:szCs w:val="24"/>
        </w:rPr>
        <w:t xml:space="preserve"> </w:t>
      </w:r>
      <w:r w:rsidRPr="00F75F15">
        <w:rPr>
          <w:rFonts w:ascii="Arial" w:hAnsi="Arial" w:cs="Arial"/>
          <w:sz w:val="24"/>
          <w:szCs w:val="24"/>
        </w:rPr>
        <w:t>необходимой нормативной правовой базы Ипатовского городского округа Ставропольского края по вопросам планирования местного бюджета;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дальнейшее развитие</w:t>
      </w:r>
      <w:r w:rsidR="00F75F15" w:rsidRPr="00F75F15">
        <w:rPr>
          <w:rFonts w:ascii="Arial" w:hAnsi="Arial" w:cs="Arial"/>
          <w:sz w:val="24"/>
          <w:szCs w:val="24"/>
        </w:rPr>
        <w:t xml:space="preserve"> </w:t>
      </w:r>
      <w:r w:rsidRPr="00F75F15">
        <w:rPr>
          <w:rFonts w:ascii="Arial" w:hAnsi="Arial" w:cs="Arial"/>
          <w:sz w:val="24"/>
          <w:szCs w:val="24"/>
        </w:rPr>
        <w:t>программно-целевого метода формирования бюджета;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организация</w:t>
      </w:r>
      <w:r w:rsidR="00F75F15" w:rsidRPr="00F75F15">
        <w:rPr>
          <w:rFonts w:ascii="Arial" w:hAnsi="Arial" w:cs="Arial"/>
          <w:sz w:val="24"/>
          <w:szCs w:val="24"/>
        </w:rPr>
        <w:t xml:space="preserve"> </w:t>
      </w:r>
      <w:r w:rsidRPr="00F75F15">
        <w:rPr>
          <w:rFonts w:ascii="Arial" w:hAnsi="Arial" w:cs="Arial"/>
          <w:sz w:val="24"/>
          <w:szCs w:val="24"/>
        </w:rPr>
        <w:t>бюджетного процесса с учетом безусловного исполнения действующих обязательств, оценки объемов принимаемых обязательств и ресурсных возможностей местного бюджета;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планирование</w:t>
      </w:r>
      <w:r w:rsidR="00F75F15" w:rsidRPr="00F75F15">
        <w:rPr>
          <w:rFonts w:ascii="Arial" w:hAnsi="Arial" w:cs="Arial"/>
          <w:sz w:val="24"/>
          <w:szCs w:val="24"/>
        </w:rPr>
        <w:t xml:space="preserve"> </w:t>
      </w:r>
      <w:r w:rsidRPr="00F75F15">
        <w:rPr>
          <w:rFonts w:ascii="Arial" w:hAnsi="Arial" w:cs="Arial"/>
          <w:sz w:val="24"/>
          <w:szCs w:val="24"/>
        </w:rPr>
        <w:t xml:space="preserve">бюджетных ассигнований с учетом потребности населения Ипатовского городского округа Ставропольского края в предоставлении (выполнении) муниципальных услуг (работ);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lastRenderedPageBreak/>
        <w:t>использование информационных технологий современной государственной интегрированной информационной системы управления общественными финансами «Электронный бюджет».</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 результатом реализации данного основного мероприятия Подпрограммы станет переход на качественно новый уровень управления бюджетными средствами с целью</w:t>
      </w:r>
      <w:r w:rsidR="00F75F15" w:rsidRPr="00F75F15">
        <w:rPr>
          <w:rFonts w:ascii="Arial" w:hAnsi="Arial" w:cs="Arial"/>
          <w:sz w:val="24"/>
          <w:szCs w:val="24"/>
        </w:rPr>
        <w:t xml:space="preserve"> </w:t>
      </w:r>
      <w:r w:rsidRPr="00F75F15">
        <w:rPr>
          <w:rFonts w:ascii="Arial" w:hAnsi="Arial" w:cs="Arial"/>
          <w:sz w:val="24"/>
          <w:szCs w:val="24"/>
        </w:rPr>
        <w:t>принятия обоснованных управленческих решений в целях повышения эффективности и результативности бюджетных расходов.</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1.3. Проведение инвентаризации с целью перепрофилирования или отчуждения непрофильных активов</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продолжится деятельность по:</w:t>
      </w:r>
    </w:p>
    <w:p w:rsidR="009E08B7" w:rsidRPr="00F75F15" w:rsidRDefault="00F75F15" w:rsidP="00F75F15">
      <w:pPr>
        <w:widowControl w:val="0"/>
        <w:ind w:firstLine="567"/>
        <w:rPr>
          <w:rFonts w:ascii="Arial" w:hAnsi="Arial" w:cs="Arial"/>
          <w:sz w:val="24"/>
          <w:szCs w:val="24"/>
        </w:rPr>
      </w:pPr>
      <w:r w:rsidRPr="00F75F15">
        <w:rPr>
          <w:rFonts w:ascii="Arial" w:hAnsi="Arial" w:cs="Arial"/>
          <w:sz w:val="24"/>
          <w:szCs w:val="24"/>
        </w:rPr>
        <w:t xml:space="preserve"> </w:t>
      </w:r>
      <w:r w:rsidR="009E08B7" w:rsidRPr="00F75F15">
        <w:rPr>
          <w:rFonts w:ascii="Arial" w:hAnsi="Arial" w:cs="Arial"/>
          <w:sz w:val="24"/>
          <w:szCs w:val="24"/>
        </w:rPr>
        <w:t>инвентаризации имущества, в том числе</w:t>
      </w:r>
      <w:r w:rsidRPr="00F75F15">
        <w:rPr>
          <w:rFonts w:ascii="Arial" w:hAnsi="Arial" w:cs="Arial"/>
          <w:sz w:val="24"/>
          <w:szCs w:val="24"/>
        </w:rPr>
        <w:t xml:space="preserve"> </w:t>
      </w:r>
      <w:r w:rsidR="009E08B7" w:rsidRPr="00F75F15">
        <w:rPr>
          <w:rFonts w:ascii="Arial" w:hAnsi="Arial" w:cs="Arial"/>
          <w:sz w:val="24"/>
          <w:szCs w:val="24"/>
        </w:rPr>
        <w:t>переданного из муниципальных образований Ипатовского района Ставропольского края в Ипатовский городской округ</w:t>
      </w:r>
      <w:r w:rsidRPr="00F75F15">
        <w:rPr>
          <w:rFonts w:ascii="Arial" w:hAnsi="Arial" w:cs="Arial"/>
          <w:sz w:val="24"/>
          <w:szCs w:val="24"/>
        </w:rPr>
        <w:t xml:space="preserve"> </w:t>
      </w:r>
      <w:r w:rsidR="009E08B7" w:rsidRPr="00F75F15">
        <w:rPr>
          <w:rFonts w:ascii="Arial" w:hAnsi="Arial" w:cs="Arial"/>
          <w:sz w:val="24"/>
          <w:szCs w:val="24"/>
        </w:rPr>
        <w:t>Ставропольского края, на соответствие</w:t>
      </w:r>
      <w:r w:rsidRPr="00F75F15">
        <w:rPr>
          <w:rFonts w:ascii="Arial" w:hAnsi="Arial" w:cs="Arial"/>
          <w:sz w:val="24"/>
          <w:szCs w:val="24"/>
        </w:rPr>
        <w:t xml:space="preserve"> </w:t>
      </w:r>
      <w:r w:rsidR="009E08B7" w:rsidRPr="00F75F15">
        <w:rPr>
          <w:rFonts w:ascii="Arial" w:hAnsi="Arial" w:cs="Arial"/>
          <w:sz w:val="24"/>
          <w:szCs w:val="24"/>
        </w:rPr>
        <w:t xml:space="preserve">вопросам местного значения округа, определенных статьей 16 Федерального закона от 06 октября </w:t>
      </w:r>
      <w:smartTag w:uri="urn:schemas-microsoft-com:office:smarttags" w:element="metricconverter">
        <w:smartTagPr>
          <w:attr w:name="ProductID" w:val="2003 г"/>
        </w:smartTagPr>
        <w:r w:rsidR="009E08B7" w:rsidRPr="00F75F15">
          <w:rPr>
            <w:rFonts w:ascii="Arial" w:hAnsi="Arial" w:cs="Arial"/>
            <w:sz w:val="24"/>
            <w:szCs w:val="24"/>
          </w:rPr>
          <w:t>2003 г</w:t>
        </w:r>
      </w:smartTag>
      <w:r w:rsidR="009E08B7" w:rsidRPr="00F75F15">
        <w:rPr>
          <w:rFonts w:ascii="Arial" w:hAnsi="Arial" w:cs="Arial"/>
          <w:sz w:val="24"/>
          <w:szCs w:val="24"/>
        </w:rPr>
        <w:t>. № 131-ФЗ «Об общих принципах организации местного самоуправления в Российской Федерации»;</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отчуждению или перепрофилированию </w:t>
      </w:r>
      <w:proofErr w:type="gramStart"/>
      <w:r w:rsidRPr="00F75F15">
        <w:rPr>
          <w:rFonts w:ascii="Arial" w:hAnsi="Arial" w:cs="Arial"/>
          <w:sz w:val="24"/>
          <w:szCs w:val="24"/>
        </w:rPr>
        <w:t>имущества</w:t>
      </w:r>
      <w:proofErr w:type="gramEnd"/>
      <w:r w:rsidRPr="00F75F15">
        <w:rPr>
          <w:rFonts w:ascii="Arial" w:hAnsi="Arial" w:cs="Arial"/>
          <w:sz w:val="24"/>
          <w:szCs w:val="24"/>
        </w:rPr>
        <w:t xml:space="preserve"> не соответствующего</w:t>
      </w:r>
      <w:r w:rsidR="00F75F15" w:rsidRPr="00F75F15">
        <w:rPr>
          <w:rFonts w:ascii="Arial" w:hAnsi="Arial" w:cs="Arial"/>
          <w:sz w:val="24"/>
          <w:szCs w:val="24"/>
        </w:rPr>
        <w:t xml:space="preserve"> </w:t>
      </w:r>
      <w:r w:rsidRPr="00F75F15">
        <w:rPr>
          <w:rFonts w:ascii="Arial" w:hAnsi="Arial" w:cs="Arial"/>
          <w:sz w:val="24"/>
          <w:szCs w:val="24"/>
        </w:rPr>
        <w:t>обеспечению деятельности органов местного самоуправления Ипатовского городского округа</w:t>
      </w:r>
      <w:r w:rsidR="00F75F15" w:rsidRPr="00F75F15">
        <w:rPr>
          <w:rFonts w:ascii="Arial" w:hAnsi="Arial" w:cs="Arial"/>
          <w:sz w:val="24"/>
          <w:szCs w:val="24"/>
        </w:rPr>
        <w:t xml:space="preserve"> </w:t>
      </w:r>
      <w:r w:rsidRPr="00F75F15">
        <w:rPr>
          <w:rFonts w:ascii="Arial" w:hAnsi="Arial" w:cs="Arial"/>
          <w:sz w:val="24"/>
          <w:szCs w:val="24"/>
        </w:rPr>
        <w:t>Ставропольского края</w:t>
      </w:r>
      <w:r w:rsidR="00F75F15" w:rsidRPr="00F75F15">
        <w:rPr>
          <w:rFonts w:ascii="Arial" w:hAnsi="Arial" w:cs="Arial"/>
          <w:sz w:val="24"/>
          <w:szCs w:val="24"/>
        </w:rPr>
        <w:t xml:space="preserve"> </w:t>
      </w:r>
      <w:r w:rsidRPr="00F75F15">
        <w:rPr>
          <w:rFonts w:ascii="Arial" w:hAnsi="Arial" w:cs="Arial"/>
          <w:sz w:val="24"/>
          <w:szCs w:val="24"/>
        </w:rPr>
        <w:t xml:space="preserve">и осуществления возложенных на них публично-правовых полномочий.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 результатом реализации данного основного мероприятия Подпрограммы станет сокращение расходов на содержание и обслуживание имущества.</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2.1. Обеспечение публичности информации о результатах деятельности муниципальных учреждений</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проверка отчетов муниципальных учреждений Ипатовского городского округа Ставропольского края о результатах финансово-хозяйственной деятельности;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контроль за соблюдением сроков размещения актуальной информации на сайте (www.bus.gov.ru) в части отчетов о результатах деятельности и об использовании закрепленного за ними муниципального имущества за отчетный финансовый год, сведений о контрольных мероприятиях и их результатах, баланса учреждения за отчетный финансовый год.</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 результатом реализации данного основного мероприятия Подпрограммы станет обеспечение публичности информации муниципальных учреждений о расходовании бюджетных средств и оказании муниципальных услуг.</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2.2. Соблюдение современных требований при</w:t>
      </w:r>
      <w:r w:rsidR="00F75F15" w:rsidRPr="00F75F15">
        <w:rPr>
          <w:rFonts w:ascii="Arial" w:hAnsi="Arial" w:cs="Arial"/>
          <w:sz w:val="24"/>
          <w:szCs w:val="24"/>
        </w:rPr>
        <w:t xml:space="preserve"> </w:t>
      </w:r>
      <w:r w:rsidRPr="00F75F15">
        <w:rPr>
          <w:rFonts w:ascii="Arial" w:hAnsi="Arial" w:cs="Arial"/>
          <w:sz w:val="24"/>
          <w:szCs w:val="24"/>
        </w:rPr>
        <w:t>планировании бюджетных ассигнований, в том числе бюджетным и автономному учреждениям на оказание муниципальных услуг с</w:t>
      </w:r>
      <w:r w:rsidR="00F75F15" w:rsidRPr="00F75F15">
        <w:rPr>
          <w:rFonts w:ascii="Arial" w:hAnsi="Arial" w:cs="Arial"/>
          <w:sz w:val="24"/>
          <w:szCs w:val="24"/>
        </w:rPr>
        <w:t xml:space="preserve"> </w:t>
      </w:r>
      <w:r w:rsidRPr="00F75F15">
        <w:rPr>
          <w:rFonts w:ascii="Arial" w:hAnsi="Arial" w:cs="Arial"/>
          <w:sz w:val="24"/>
          <w:szCs w:val="24"/>
        </w:rPr>
        <w:t>учетом муниципального задания</w:t>
      </w:r>
      <w:r w:rsidR="00F75F15" w:rsidRPr="00F75F15">
        <w:rPr>
          <w:rFonts w:ascii="Arial" w:hAnsi="Arial" w:cs="Arial"/>
          <w:sz w:val="24"/>
          <w:szCs w:val="24"/>
        </w:rPr>
        <w:t xml:space="preserve"> </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Внесение предложений для включения в региональный перечень услуг (работ), оказываемых(выполняемых) муниципальными учреждениями Ипатовского городского округа Ставропольского края, не вошедших в общероссийский перечень;</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разработка стандартов качества оказания муниципальных услуг;</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корректировка порядка формирования и финансового обеспечения выполнения муниципального задания</w:t>
      </w:r>
      <w:r w:rsidR="00F75F15" w:rsidRPr="00F75F15">
        <w:rPr>
          <w:rFonts w:ascii="Arial" w:hAnsi="Arial" w:cs="Arial"/>
          <w:sz w:val="24"/>
          <w:szCs w:val="24"/>
        </w:rPr>
        <w:t xml:space="preserve"> </w:t>
      </w:r>
      <w:r w:rsidRPr="00F75F15">
        <w:rPr>
          <w:rFonts w:ascii="Arial" w:hAnsi="Arial" w:cs="Arial"/>
          <w:sz w:val="24"/>
          <w:szCs w:val="24"/>
        </w:rPr>
        <w:t xml:space="preserve">для муниципальных учреждений </w:t>
      </w:r>
      <w:r w:rsidRPr="00F75F15">
        <w:rPr>
          <w:rFonts w:ascii="Arial" w:hAnsi="Arial" w:cs="Arial"/>
          <w:sz w:val="24"/>
          <w:szCs w:val="24"/>
        </w:rPr>
        <w:lastRenderedPageBreak/>
        <w:t>Ипатовского городского округа Ставропольского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 результатом реализации данного основного мероприятия Подпрограммы станет формирование муниципального задания в соответствии с современными требованиями.</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2.3. Централизация бюджетного (бухгалтерского) учета и отчетности</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ведение бюджетного (бухгалтерского) учета и составление бюджетной (бухгалтерской) отчетности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и муниципальных учреждений Ипатовского городского округа</w:t>
      </w:r>
      <w:r w:rsidR="00F75F15" w:rsidRPr="00F75F15">
        <w:rPr>
          <w:rFonts w:ascii="Arial" w:hAnsi="Arial" w:cs="Arial"/>
          <w:sz w:val="24"/>
          <w:szCs w:val="24"/>
        </w:rPr>
        <w:t xml:space="preserve"> </w:t>
      </w:r>
      <w:r w:rsidRPr="00F75F15">
        <w:rPr>
          <w:rFonts w:ascii="Arial" w:hAnsi="Arial" w:cs="Arial"/>
          <w:sz w:val="24"/>
          <w:szCs w:val="24"/>
        </w:rPr>
        <w:t>МКУ МЦБ;</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осуществление перехода на</w:t>
      </w:r>
      <w:r w:rsidR="00F75F15" w:rsidRPr="00F75F15">
        <w:rPr>
          <w:rFonts w:ascii="Arial" w:hAnsi="Arial" w:cs="Arial"/>
          <w:sz w:val="24"/>
          <w:szCs w:val="24"/>
        </w:rPr>
        <w:t xml:space="preserve"> </w:t>
      </w:r>
      <w:r w:rsidRPr="00F75F15">
        <w:rPr>
          <w:rFonts w:ascii="Arial" w:hAnsi="Arial" w:cs="Arial"/>
          <w:sz w:val="24"/>
          <w:szCs w:val="24"/>
        </w:rPr>
        <w:t>электронный (безбумажный) документооборот муниципальными учреждениями Ипатовского городского округа Ставропольского края и органами местного самоуправления Ипатовского городского округа</w:t>
      </w:r>
      <w:r w:rsidR="00F75F15" w:rsidRPr="00F75F15">
        <w:rPr>
          <w:rFonts w:ascii="Arial" w:hAnsi="Arial" w:cs="Arial"/>
          <w:sz w:val="24"/>
          <w:szCs w:val="24"/>
        </w:rPr>
        <w:t xml:space="preserve"> </w:t>
      </w:r>
      <w:r w:rsidRPr="00F75F15">
        <w:rPr>
          <w:rFonts w:ascii="Arial" w:hAnsi="Arial" w:cs="Arial"/>
          <w:sz w:val="24"/>
          <w:szCs w:val="24"/>
        </w:rPr>
        <w:t>Ставропольского края, органами администрации Ипатовского городского округа Ставропольского края при обслуживании в МКУ МЦБ.</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Непосредственными результатами реализации данного основного мероприятия Подпрограммы станут:</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повышение качества ведения бюджетного (бухгалтерского) учета и составления бюджетной (бухгалтерской) отчетности в Ипатовском городском округе Ставропольского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минимизация управленческих затрат на осуществление учетных и отчетных процедур;</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повышение эффективности использования средств местного бюджета;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оптимизация процессов работы с документами, создание большой, надежной базы данных, для полноценного функционирования системы управления бухгалтерским учетом.</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реализации данного основного мероприятия Подпрограммы участвует МКУ МЦБ.</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2.4. Развитие внебюджетной деятельности муниципальных учреждений</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 рамках данного основного мероприятия Подпрограммы предполагается: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развитие платных услуг и иной приносящей доход деятельности муниципальных учреждений культуры, физической культуры и </w:t>
      </w:r>
      <w:proofErr w:type="gramStart"/>
      <w:r w:rsidRPr="00F75F15">
        <w:rPr>
          <w:rFonts w:ascii="Arial" w:hAnsi="Arial" w:cs="Arial"/>
          <w:sz w:val="24"/>
          <w:szCs w:val="24"/>
        </w:rPr>
        <w:t>спорта</w:t>
      </w:r>
      <w:proofErr w:type="gramEnd"/>
      <w:r w:rsidRPr="00F75F15">
        <w:rPr>
          <w:rFonts w:ascii="Arial" w:hAnsi="Arial" w:cs="Arial"/>
          <w:sz w:val="24"/>
          <w:szCs w:val="24"/>
        </w:rPr>
        <w:t xml:space="preserve"> и образования Ипатовского городского округа Ставропольского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работа по привлечению дополнительных внебюджетных доходов за счет расширения видов предоставляемых муниципальных услуг, улучшения их качества;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развитие маркетинговой деятельности в муниципальных учреждениях.</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Увеличение</w:t>
      </w:r>
      <w:r w:rsidR="00F75F15" w:rsidRPr="00F75F15">
        <w:rPr>
          <w:rFonts w:ascii="Arial" w:hAnsi="Arial" w:cs="Arial"/>
          <w:sz w:val="24"/>
          <w:szCs w:val="24"/>
        </w:rPr>
        <w:t xml:space="preserve"> </w:t>
      </w:r>
      <w:r w:rsidRPr="00F75F15">
        <w:rPr>
          <w:rFonts w:ascii="Arial" w:hAnsi="Arial" w:cs="Arial"/>
          <w:sz w:val="24"/>
          <w:szCs w:val="24"/>
        </w:rPr>
        <w:t>доли собственных доходов муниципальных бюджетных и автономного</w:t>
      </w:r>
      <w:r w:rsidR="00F75F15" w:rsidRPr="00F75F15">
        <w:rPr>
          <w:rFonts w:ascii="Arial" w:hAnsi="Arial" w:cs="Arial"/>
          <w:sz w:val="24"/>
          <w:szCs w:val="24"/>
        </w:rPr>
        <w:t xml:space="preserve"> </w:t>
      </w:r>
      <w:r w:rsidRPr="00F75F15">
        <w:rPr>
          <w:rFonts w:ascii="Arial" w:hAnsi="Arial" w:cs="Arial"/>
          <w:sz w:val="24"/>
          <w:szCs w:val="24"/>
        </w:rPr>
        <w:t>учреждений в общем объеме финансирования;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обеспечение направления до 30% внебюджетных средств на повышение заработной платы работникам бюджетных и автономного</w:t>
      </w:r>
      <w:r w:rsidR="00F75F15" w:rsidRPr="00F75F15">
        <w:rPr>
          <w:rFonts w:ascii="Arial" w:hAnsi="Arial" w:cs="Arial"/>
          <w:sz w:val="24"/>
          <w:szCs w:val="24"/>
        </w:rPr>
        <w:t xml:space="preserve"> </w:t>
      </w:r>
      <w:r w:rsidRPr="00F75F15">
        <w:rPr>
          <w:rFonts w:ascii="Arial" w:hAnsi="Arial" w:cs="Arial"/>
          <w:sz w:val="24"/>
          <w:szCs w:val="24"/>
        </w:rPr>
        <w:t>учреждений.</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Непосредственным результатом реализации данного основного мероприятия Подпрограммы станет снижение нагрузки на местный бюджет, привлечение дополнительных финансовых средств. </w:t>
      </w:r>
    </w:p>
    <w:p w:rsidR="009E08B7" w:rsidRPr="003E4894" w:rsidRDefault="009E08B7" w:rsidP="003E4894">
      <w:pPr>
        <w:widowControl w:val="0"/>
        <w:ind w:firstLine="567"/>
        <w:jc w:val="right"/>
        <w:rPr>
          <w:rFonts w:ascii="Arial" w:hAnsi="Arial" w:cs="Arial"/>
          <w:b/>
          <w:sz w:val="32"/>
          <w:szCs w:val="24"/>
        </w:rPr>
      </w:pPr>
    </w:p>
    <w:p w:rsidR="003E4894" w:rsidRPr="003E4894" w:rsidRDefault="003E4894" w:rsidP="003E4894">
      <w:pPr>
        <w:widowControl w:val="0"/>
        <w:ind w:firstLine="567"/>
        <w:jc w:val="right"/>
        <w:rPr>
          <w:rFonts w:ascii="Arial" w:hAnsi="Arial" w:cs="Arial"/>
          <w:b/>
          <w:sz w:val="32"/>
          <w:szCs w:val="24"/>
        </w:rPr>
      </w:pPr>
    </w:p>
    <w:p w:rsidR="009E08B7" w:rsidRPr="003E4894" w:rsidRDefault="003E4894" w:rsidP="003E4894">
      <w:pPr>
        <w:widowControl w:val="0"/>
        <w:ind w:firstLine="567"/>
        <w:jc w:val="right"/>
        <w:rPr>
          <w:rFonts w:ascii="Arial" w:hAnsi="Arial" w:cs="Arial"/>
          <w:b/>
          <w:sz w:val="32"/>
          <w:szCs w:val="24"/>
        </w:rPr>
      </w:pPr>
      <w:r w:rsidRPr="003E4894">
        <w:rPr>
          <w:rFonts w:ascii="Arial" w:hAnsi="Arial" w:cs="Arial"/>
          <w:b/>
          <w:sz w:val="32"/>
          <w:szCs w:val="24"/>
        </w:rPr>
        <w:t>ПРИЛОЖЕНИЕ 3</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lastRenderedPageBreak/>
        <w:t>к муниципальной программе</w:t>
      </w:r>
    </w:p>
    <w:p w:rsid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«Управление муниципальными</w:t>
      </w:r>
    </w:p>
    <w:p w:rsid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финансами Ипатовского городского</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округа Ставропольского края»</w:t>
      </w:r>
    </w:p>
    <w:p w:rsidR="009E08B7" w:rsidRPr="00F75F15" w:rsidRDefault="009E08B7" w:rsidP="00F75F15">
      <w:pPr>
        <w:widowControl w:val="0"/>
        <w:ind w:firstLine="567"/>
        <w:rPr>
          <w:rFonts w:ascii="Arial" w:hAnsi="Arial" w:cs="Arial"/>
          <w:sz w:val="24"/>
          <w:szCs w:val="24"/>
        </w:rPr>
      </w:pPr>
    </w:p>
    <w:p w:rsidR="009E08B7" w:rsidRPr="003E4894" w:rsidRDefault="003E4894" w:rsidP="003E4894">
      <w:pPr>
        <w:widowControl w:val="0"/>
        <w:ind w:firstLine="567"/>
        <w:jc w:val="center"/>
        <w:rPr>
          <w:rFonts w:ascii="Arial" w:hAnsi="Arial" w:cs="Arial"/>
          <w:b/>
          <w:sz w:val="32"/>
          <w:szCs w:val="24"/>
        </w:rPr>
      </w:pPr>
      <w:r w:rsidRPr="003E4894">
        <w:rPr>
          <w:rFonts w:ascii="Arial" w:hAnsi="Arial" w:cs="Arial"/>
          <w:b/>
          <w:sz w:val="32"/>
          <w:szCs w:val="24"/>
        </w:rPr>
        <w:t>ПОДПРОГРАММА «ОБЕСПЕЧЕНИЕ РЕАЛИЗАЦИИ МУНИЦИПАЛЬНОЙ ПРОГРАММЫ И ОБЩЕПРОГРАММНЫЕ МЕРОПРИЯТИЯ» МУНИЦИПАЛЬНОЙ ПРОГРАММЫ «УПРАВЛЕНИЕ МУНИЦИПАЛЬНЫМИ ФИНАНСАМИ ИПАТОВСКОГО ГОРОДСКОГО ОКРУГА СТАВРОПОЛЬСКОГО КРАЯ»</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Сферой реализации подпрограммы «Обеспечение реализации муниципальной программы и </w:t>
      </w:r>
      <w:proofErr w:type="spellStart"/>
      <w:r w:rsidRPr="00F75F15">
        <w:rPr>
          <w:rFonts w:ascii="Arial" w:hAnsi="Arial" w:cs="Arial"/>
          <w:sz w:val="24"/>
          <w:szCs w:val="24"/>
        </w:rPr>
        <w:t>общепрограммные</w:t>
      </w:r>
      <w:proofErr w:type="spellEnd"/>
      <w:r w:rsidRPr="00F75F15">
        <w:rPr>
          <w:rFonts w:ascii="Arial" w:hAnsi="Arial" w:cs="Arial"/>
          <w:sz w:val="24"/>
          <w:szCs w:val="24"/>
        </w:rPr>
        <w:t xml:space="preserve"> мероприятия» муниципальной программы «Управление муниципальными финансами Ипатовского городского округа Ставропольского края» (далее - Подпрограмма, Программа) является управленческая и организационная деятельность финансового управления администрации Ипатовского городского округа Ставропольского края (далее - финансовое управление</w:t>
      </w:r>
      <w:proofErr w:type="gramStart"/>
      <w:r w:rsidRPr="00F75F15">
        <w:rPr>
          <w:rFonts w:ascii="Arial" w:hAnsi="Arial" w:cs="Arial"/>
          <w:sz w:val="24"/>
          <w:szCs w:val="24"/>
        </w:rPr>
        <w:t>) .</w:t>
      </w:r>
      <w:proofErr w:type="gramEnd"/>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Основным мероприятием Подпрограммы является обеспечение деятельности по реализации Программы, механизм которого предусматривает руководство и управление в сфере установленных функций финансового управления</w:t>
      </w:r>
      <w:r w:rsidR="00F75F15" w:rsidRPr="00F75F15">
        <w:rPr>
          <w:rFonts w:ascii="Arial" w:hAnsi="Arial" w:cs="Arial"/>
          <w:sz w:val="24"/>
          <w:szCs w:val="24"/>
        </w:rPr>
        <w:t xml:space="preserve"> </w:t>
      </w:r>
      <w:r w:rsidRPr="00F75F15">
        <w:rPr>
          <w:rFonts w:ascii="Arial" w:hAnsi="Arial" w:cs="Arial"/>
          <w:sz w:val="24"/>
          <w:szCs w:val="24"/>
        </w:rPr>
        <w:t>как финансового органа и органа внутреннего финансового контроля администрации</w:t>
      </w:r>
      <w:r w:rsidR="00F75F15" w:rsidRPr="00F75F15">
        <w:rPr>
          <w:rFonts w:ascii="Arial" w:hAnsi="Arial" w:cs="Arial"/>
          <w:sz w:val="24"/>
          <w:szCs w:val="24"/>
        </w:rPr>
        <w:t xml:space="preserve"> </w:t>
      </w:r>
      <w:r w:rsidRPr="00F75F15">
        <w:rPr>
          <w:rFonts w:ascii="Arial" w:hAnsi="Arial" w:cs="Arial"/>
          <w:sz w:val="24"/>
          <w:szCs w:val="24"/>
        </w:rPr>
        <w:t>Ипатовского городского округа Ставропольского края.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Обеспечение деятельности по реализации Программы предполагает расходы на: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обеспечение функций финансового управления;</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выплаты по оплате труда работников финансового управления.</w:t>
      </w:r>
    </w:p>
    <w:p w:rsidR="009E08B7" w:rsidRPr="00F75F15" w:rsidRDefault="009E08B7" w:rsidP="00F75F15">
      <w:pPr>
        <w:widowControl w:val="0"/>
        <w:ind w:firstLine="567"/>
        <w:rPr>
          <w:rFonts w:ascii="Arial" w:hAnsi="Arial" w:cs="Arial"/>
          <w:sz w:val="24"/>
          <w:szCs w:val="24"/>
        </w:rPr>
      </w:pPr>
      <w:proofErr w:type="gramStart"/>
      <w:r w:rsidRPr="00F75F15">
        <w:rPr>
          <w:rFonts w:ascii="Arial" w:hAnsi="Arial" w:cs="Arial"/>
          <w:sz w:val="24"/>
          <w:szCs w:val="24"/>
        </w:rPr>
        <w:t>Помимо этого</w:t>
      </w:r>
      <w:proofErr w:type="gramEnd"/>
      <w:r w:rsidRPr="00F75F15">
        <w:rPr>
          <w:rFonts w:ascii="Arial" w:hAnsi="Arial" w:cs="Arial"/>
          <w:sz w:val="24"/>
          <w:szCs w:val="24"/>
        </w:rPr>
        <w:t xml:space="preserve"> могут осуществляться мероприятия, не отнесенные к другим подпрограммам Программы</w:t>
      </w:r>
    </w:p>
    <w:p w:rsidR="009E08B7" w:rsidRPr="00F75F15" w:rsidRDefault="009E08B7" w:rsidP="003E4894">
      <w:pPr>
        <w:widowControl w:val="0"/>
        <w:ind w:firstLine="567"/>
        <w:jc w:val="right"/>
        <w:rPr>
          <w:rFonts w:ascii="Arial" w:hAnsi="Arial" w:cs="Arial"/>
          <w:sz w:val="24"/>
          <w:szCs w:val="24"/>
        </w:rPr>
      </w:pPr>
    </w:p>
    <w:p w:rsidR="009E08B7" w:rsidRPr="00F75F15" w:rsidRDefault="009E08B7" w:rsidP="003E4894">
      <w:pPr>
        <w:widowControl w:val="0"/>
        <w:ind w:firstLine="567"/>
        <w:jc w:val="right"/>
        <w:rPr>
          <w:rFonts w:ascii="Arial" w:hAnsi="Arial" w:cs="Arial"/>
          <w:sz w:val="24"/>
          <w:szCs w:val="24"/>
        </w:rPr>
      </w:pPr>
    </w:p>
    <w:p w:rsidR="009E08B7" w:rsidRPr="003E4894" w:rsidRDefault="003E4894" w:rsidP="003E4894">
      <w:pPr>
        <w:widowControl w:val="0"/>
        <w:ind w:firstLine="567"/>
        <w:jc w:val="right"/>
        <w:rPr>
          <w:rFonts w:ascii="Arial" w:hAnsi="Arial" w:cs="Arial"/>
          <w:b/>
          <w:sz w:val="32"/>
          <w:szCs w:val="24"/>
        </w:rPr>
      </w:pPr>
      <w:r w:rsidRPr="003E4894">
        <w:rPr>
          <w:rFonts w:ascii="Arial" w:hAnsi="Arial" w:cs="Arial"/>
          <w:b/>
          <w:sz w:val="32"/>
          <w:szCs w:val="24"/>
        </w:rPr>
        <w:t>ПРИЛОЖЕНИЕ 4</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к муниципальной программе</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Ипатовского городского округа</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Ставропольского края</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«Управление муниципальными</w:t>
      </w:r>
    </w:p>
    <w:p w:rsidR="003E4894"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финансами Ипатовского городского</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округа Ставропольского края»</w:t>
      </w:r>
    </w:p>
    <w:p w:rsidR="009E08B7" w:rsidRPr="003E4894" w:rsidRDefault="009E08B7" w:rsidP="00F75F15">
      <w:pPr>
        <w:widowControl w:val="0"/>
        <w:ind w:firstLine="567"/>
        <w:rPr>
          <w:rFonts w:ascii="Arial" w:hAnsi="Arial" w:cs="Arial"/>
          <w:b/>
          <w:sz w:val="32"/>
          <w:szCs w:val="24"/>
        </w:rPr>
      </w:pPr>
    </w:p>
    <w:p w:rsidR="009E08B7" w:rsidRPr="003E4894" w:rsidRDefault="003E4894" w:rsidP="003E4894">
      <w:pPr>
        <w:widowControl w:val="0"/>
        <w:ind w:firstLine="567"/>
        <w:jc w:val="center"/>
        <w:rPr>
          <w:rFonts w:ascii="Arial" w:hAnsi="Arial" w:cs="Arial"/>
          <w:b/>
          <w:sz w:val="32"/>
          <w:szCs w:val="24"/>
        </w:rPr>
      </w:pPr>
      <w:r w:rsidRPr="003E4894">
        <w:rPr>
          <w:rFonts w:ascii="Arial" w:hAnsi="Arial" w:cs="Arial"/>
          <w:b/>
          <w:sz w:val="32"/>
          <w:szCs w:val="24"/>
        </w:rPr>
        <w:t xml:space="preserve">СВЕДЕНИЯ ОБ ИНДИКАТОРАХ ДОСТИЖЕНИЯ ЦЕЛЕЙ МУНИЦИПАЛЬНОЙ ПРОГРАММЫ ИПАТОВСКОГО ГОРОДСКОГО ОКРУГА СТАВРОПОЛЬСКОГО КРАЯ «УПРАВЛЕНИЕ МУНИЦИПАЛЬНЫМИ ФИНАНСАМИ ИПАТОВСКОГО ГОРОДСКОГО ОКРУГА </w:t>
      </w:r>
      <w:r w:rsidRPr="003E4894">
        <w:rPr>
          <w:rFonts w:ascii="Arial" w:hAnsi="Arial" w:cs="Arial"/>
          <w:b/>
          <w:sz w:val="32"/>
          <w:szCs w:val="24"/>
        </w:rPr>
        <w:lastRenderedPageBreak/>
        <w:t>СТАВРОПОЛЬСКОГО КРАЯ» &lt;*&gt; И ПОКАЗАТЕЛЯХ РЕШЕНИЯ ЗАДАЧ ПОДПРОГРАММ ПРОГРАММЫ И ИХ ЗНАЧЕНИЯХ</w:t>
      </w:r>
    </w:p>
    <w:p w:rsidR="003E4894" w:rsidRDefault="003E4894" w:rsidP="00F75F15">
      <w:pPr>
        <w:widowControl w:val="0"/>
        <w:ind w:firstLine="567"/>
        <w:rPr>
          <w:rFonts w:ascii="Arial" w:hAnsi="Arial" w:cs="Arial"/>
          <w:sz w:val="24"/>
          <w:szCs w:val="24"/>
        </w:rPr>
        <w:sectPr w:rsidR="003E4894" w:rsidSect="00F75F15">
          <w:pgSz w:w="11906" w:h="16838"/>
          <w:pgMar w:top="1134" w:right="567" w:bottom="1134" w:left="1985" w:header="709" w:footer="709" w:gutter="0"/>
          <w:cols w:space="708"/>
          <w:docGrid w:linePitch="360"/>
        </w:sectPr>
      </w:pPr>
    </w:p>
    <w:tbl>
      <w:tblPr>
        <w:tblW w:w="1514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20"/>
        <w:gridCol w:w="1260"/>
        <w:gridCol w:w="1080"/>
        <w:gridCol w:w="1080"/>
        <w:gridCol w:w="1080"/>
        <w:gridCol w:w="1080"/>
        <w:gridCol w:w="1260"/>
        <w:gridCol w:w="1080"/>
        <w:gridCol w:w="1260"/>
        <w:gridCol w:w="1080"/>
      </w:tblGrid>
      <w:tr w:rsidR="003E4894" w:rsidRPr="003E4894" w:rsidTr="003E4894">
        <w:tc>
          <w:tcPr>
            <w:tcW w:w="567" w:type="dxa"/>
            <w:vMerge w:val="restart"/>
            <w:vAlign w:val="center"/>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 п/п</w:t>
            </w:r>
          </w:p>
        </w:tc>
        <w:tc>
          <w:tcPr>
            <w:tcW w:w="4320" w:type="dxa"/>
            <w:vMerge w:val="restart"/>
            <w:vAlign w:val="center"/>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Наименование индикатора достижения цели Программы и показателя решения задачи подпрограммы</w:t>
            </w:r>
          </w:p>
        </w:tc>
        <w:tc>
          <w:tcPr>
            <w:tcW w:w="1260" w:type="dxa"/>
            <w:vMerge w:val="restart"/>
            <w:vAlign w:val="center"/>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Единица</w:t>
            </w:r>
            <w:r w:rsidR="00F75F15" w:rsidRPr="003E4894">
              <w:rPr>
                <w:rFonts w:ascii="Arial" w:hAnsi="Arial" w:cs="Arial"/>
                <w:sz w:val="20"/>
                <w:szCs w:val="20"/>
              </w:rPr>
              <w:t xml:space="preserve"> </w:t>
            </w:r>
            <w:r w:rsidRPr="003E4894">
              <w:rPr>
                <w:rFonts w:ascii="Arial" w:hAnsi="Arial" w:cs="Arial"/>
                <w:sz w:val="20"/>
                <w:szCs w:val="20"/>
              </w:rPr>
              <w:t>измерения</w:t>
            </w:r>
          </w:p>
        </w:tc>
        <w:tc>
          <w:tcPr>
            <w:tcW w:w="9000" w:type="dxa"/>
            <w:gridSpan w:val="8"/>
            <w:vAlign w:val="center"/>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Значение индикатора достижения цели Программы и показателя решения задачи подпрограммы</w:t>
            </w:r>
            <w:r w:rsidRPr="003E4894" w:rsidDel="006C2FA5">
              <w:rPr>
                <w:rFonts w:ascii="Arial" w:hAnsi="Arial" w:cs="Arial"/>
                <w:sz w:val="20"/>
                <w:szCs w:val="20"/>
              </w:rPr>
              <w:t xml:space="preserve"> </w:t>
            </w:r>
            <w:r w:rsidRPr="003E4894">
              <w:rPr>
                <w:rFonts w:ascii="Arial" w:hAnsi="Arial" w:cs="Arial"/>
                <w:sz w:val="20"/>
                <w:szCs w:val="20"/>
              </w:rPr>
              <w:t>по годам</w:t>
            </w:r>
          </w:p>
        </w:tc>
      </w:tr>
      <w:tr w:rsidR="003E4894" w:rsidRPr="003E4894" w:rsidTr="003E4894">
        <w:trPr>
          <w:trHeight w:val="887"/>
        </w:trPr>
        <w:tc>
          <w:tcPr>
            <w:tcW w:w="567" w:type="dxa"/>
            <w:vMerge/>
          </w:tcPr>
          <w:p w:rsidR="009E08B7" w:rsidRPr="003E4894" w:rsidRDefault="009E08B7" w:rsidP="003E4894">
            <w:pPr>
              <w:widowControl w:val="0"/>
              <w:rPr>
                <w:rFonts w:ascii="Arial" w:hAnsi="Arial" w:cs="Arial"/>
                <w:sz w:val="20"/>
                <w:szCs w:val="20"/>
              </w:rPr>
            </w:pPr>
          </w:p>
        </w:tc>
        <w:tc>
          <w:tcPr>
            <w:tcW w:w="4320" w:type="dxa"/>
            <w:vMerge/>
          </w:tcPr>
          <w:p w:rsidR="009E08B7" w:rsidRPr="003E4894" w:rsidRDefault="009E08B7" w:rsidP="003E4894">
            <w:pPr>
              <w:widowControl w:val="0"/>
              <w:rPr>
                <w:rFonts w:ascii="Arial" w:hAnsi="Arial" w:cs="Arial"/>
                <w:sz w:val="20"/>
                <w:szCs w:val="20"/>
              </w:rPr>
            </w:pPr>
          </w:p>
        </w:tc>
        <w:tc>
          <w:tcPr>
            <w:tcW w:w="1260" w:type="dxa"/>
            <w:vMerge/>
          </w:tcPr>
          <w:p w:rsidR="009E08B7" w:rsidRPr="003E4894" w:rsidRDefault="009E08B7" w:rsidP="003E4894">
            <w:pPr>
              <w:widowControl w:val="0"/>
              <w:rPr>
                <w:rFonts w:ascii="Arial" w:hAnsi="Arial" w:cs="Arial"/>
                <w:sz w:val="20"/>
                <w:szCs w:val="20"/>
              </w:rPr>
            </w:pPr>
          </w:p>
        </w:tc>
        <w:tc>
          <w:tcPr>
            <w:tcW w:w="108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2019</w:t>
            </w:r>
          </w:p>
        </w:tc>
        <w:tc>
          <w:tcPr>
            <w:tcW w:w="108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2020</w:t>
            </w:r>
          </w:p>
        </w:tc>
        <w:tc>
          <w:tcPr>
            <w:tcW w:w="108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1080" w:type="dxa"/>
            <w:vAlign w:val="center"/>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2022</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2023</w:t>
            </w:r>
          </w:p>
        </w:tc>
        <w:tc>
          <w:tcPr>
            <w:tcW w:w="108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2024</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2025</w:t>
            </w:r>
          </w:p>
        </w:tc>
        <w:tc>
          <w:tcPr>
            <w:tcW w:w="108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r>
      <w:tr w:rsidR="003E4894" w:rsidRPr="003E4894" w:rsidTr="003E4894">
        <w:tblPrEx>
          <w:tblBorders>
            <w:bottom w:val="single" w:sz="4" w:space="0" w:color="auto"/>
          </w:tblBorders>
        </w:tblPrEx>
        <w:trPr>
          <w:tblHeader/>
        </w:trPr>
        <w:tc>
          <w:tcPr>
            <w:tcW w:w="567"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4320"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w:t>
            </w:r>
          </w:p>
        </w:tc>
        <w:tc>
          <w:tcPr>
            <w:tcW w:w="1260"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w:t>
            </w:r>
          </w:p>
        </w:tc>
        <w:tc>
          <w:tcPr>
            <w:tcW w:w="1080"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4</w:t>
            </w:r>
          </w:p>
        </w:tc>
        <w:tc>
          <w:tcPr>
            <w:tcW w:w="1080"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5</w:t>
            </w:r>
          </w:p>
        </w:tc>
        <w:tc>
          <w:tcPr>
            <w:tcW w:w="1080"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6</w:t>
            </w:r>
          </w:p>
        </w:tc>
        <w:tc>
          <w:tcPr>
            <w:tcW w:w="1080"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7</w:t>
            </w:r>
          </w:p>
        </w:tc>
        <w:tc>
          <w:tcPr>
            <w:tcW w:w="1260"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w:t>
            </w:r>
          </w:p>
        </w:tc>
        <w:tc>
          <w:tcPr>
            <w:tcW w:w="1080"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w:t>
            </w:r>
          </w:p>
        </w:tc>
        <w:tc>
          <w:tcPr>
            <w:tcW w:w="1260"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w:t>
            </w:r>
          </w:p>
        </w:tc>
        <w:tc>
          <w:tcPr>
            <w:tcW w:w="1080" w:type="dxa"/>
            <w:tcBorders>
              <w:bottom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w:t>
            </w:r>
          </w:p>
        </w:tc>
      </w:tr>
      <w:tr w:rsidR="003E4894" w:rsidRPr="003E4894" w:rsidTr="003E4894">
        <w:tblPrEx>
          <w:tblBorders>
            <w:bottom w:val="single" w:sz="4" w:space="0" w:color="auto"/>
          </w:tblBorders>
        </w:tblPrEx>
        <w:trPr>
          <w:trHeight w:val="85"/>
        </w:trPr>
        <w:tc>
          <w:tcPr>
            <w:tcW w:w="15147" w:type="dxa"/>
            <w:gridSpan w:val="11"/>
            <w:tcBorders>
              <w:top w:val="single" w:sz="4" w:space="0" w:color="auto"/>
              <w:left w:val="single" w:sz="4" w:space="0" w:color="auto"/>
              <w:bottom w:val="single" w:sz="4" w:space="0" w:color="auto"/>
              <w:right w:val="single" w:sz="4" w:space="0" w:color="auto"/>
            </w:tcBorders>
            <w:vAlign w:val="center"/>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Программа: Управление муниципальными финансами Ипатовского городского округа Ставропольского края</w:t>
            </w:r>
          </w:p>
        </w:tc>
      </w:tr>
      <w:tr w:rsidR="003E4894" w:rsidRPr="003E4894" w:rsidTr="003E4894">
        <w:tblPrEx>
          <w:tblBorders>
            <w:bottom w:val="single" w:sz="4" w:space="0" w:color="auto"/>
          </w:tblBorders>
        </w:tblPrEx>
        <w:tc>
          <w:tcPr>
            <w:tcW w:w="15147" w:type="dxa"/>
            <w:gridSpan w:val="11"/>
            <w:tcBorders>
              <w:top w:val="single" w:sz="4" w:space="0" w:color="auto"/>
              <w:left w:val="single" w:sz="4" w:space="0" w:color="auto"/>
              <w:bottom w:val="single" w:sz="4" w:space="0" w:color="auto"/>
              <w:right w:val="single" w:sz="4" w:space="0" w:color="auto"/>
            </w:tcBorders>
            <w:vAlign w:val="center"/>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Цель 1. Программы Обеспечение долговременной сбалансированности и устойчивости бюджета</w:t>
            </w:r>
            <w:r w:rsidR="00F75F15" w:rsidRPr="003E4894">
              <w:rPr>
                <w:rFonts w:ascii="Arial" w:hAnsi="Arial" w:cs="Arial"/>
                <w:sz w:val="20"/>
                <w:szCs w:val="20"/>
              </w:rPr>
              <w:t xml:space="preserve"> </w:t>
            </w:r>
            <w:r w:rsidRPr="003E4894">
              <w:rPr>
                <w:rFonts w:ascii="Arial" w:hAnsi="Arial" w:cs="Arial"/>
                <w:sz w:val="20"/>
                <w:szCs w:val="20"/>
              </w:rPr>
              <w:t>Ипатовского городского округа Ставропольского края</w:t>
            </w:r>
          </w:p>
        </w:tc>
      </w:tr>
      <w:tr w:rsidR="003E4894" w:rsidRPr="003E4894" w:rsidTr="003E4894">
        <w:tblPrEx>
          <w:tblBorders>
            <w:bottom w:val="single" w:sz="4" w:space="0" w:color="auto"/>
          </w:tblBorders>
        </w:tblPrEx>
        <w:trPr>
          <w:trHeight w:val="746"/>
        </w:trPr>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Индикатор достижения цели Программы</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4320"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исполнение расходных обязательств Ипатовского городского округа Ставропольского края </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99,97</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99,5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99,5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99,5</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99,6</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99,6</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99,6</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99,6</w:t>
            </w:r>
          </w:p>
        </w:tc>
      </w:tr>
      <w:tr w:rsidR="003E4894" w:rsidRPr="003E4894" w:rsidTr="003E4894">
        <w:tblPrEx>
          <w:tblBorders>
            <w:bottom w:val="single" w:sz="4" w:space="0" w:color="auto"/>
          </w:tblBorders>
        </w:tblPrEx>
        <w:tc>
          <w:tcPr>
            <w:tcW w:w="15147" w:type="dxa"/>
            <w:gridSpan w:val="11"/>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Подпрограмма 1 Повышение качества управления муниципальными финансами в Ипатовском городском округе Ставропольского края</w:t>
            </w:r>
          </w:p>
        </w:tc>
      </w:tr>
      <w:tr w:rsidR="003E4894" w:rsidRPr="003E4894" w:rsidTr="003E4894">
        <w:tblPrEx>
          <w:tblBorders>
            <w:bottom w:val="single" w:sz="4" w:space="0" w:color="auto"/>
          </w:tblBorders>
        </w:tblPrEx>
        <w:tc>
          <w:tcPr>
            <w:tcW w:w="15147" w:type="dxa"/>
            <w:gridSpan w:val="11"/>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Задача 1 Повышение качества управления бюджетным процессом</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Показатель решения задачи подпрограммы: </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1.1.1.</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местного</w:t>
            </w:r>
            <w:r w:rsidR="00F75F15" w:rsidRPr="003E4894">
              <w:rPr>
                <w:rFonts w:ascii="Arial" w:hAnsi="Arial" w:cs="Arial"/>
                <w:sz w:val="20"/>
                <w:szCs w:val="20"/>
              </w:rPr>
              <w:t xml:space="preserve"> </w:t>
            </w:r>
            <w:r w:rsidRPr="003E4894">
              <w:rPr>
                <w:rFonts w:ascii="Arial" w:hAnsi="Arial" w:cs="Arial"/>
                <w:sz w:val="20"/>
                <w:szCs w:val="20"/>
              </w:rPr>
              <w:t>бюджета (без учета субвенций)</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34,42</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37,27</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41,33</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42,73</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41,92</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42,58</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42,84</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44,90</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1.1.2.</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Уровень исполнения бюджета по расходам</w:t>
            </w:r>
          </w:p>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менее 98</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менее 98</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менее 98</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менее 98</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менее 98</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менее 98</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менее 98</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менее 98</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1.1.3.</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Отклонение фактического объема доходов местного бюджета (без учета межбюджетных трансфертов) за отчетный год от первоначального плана</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0,44</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10,0</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1.1.4.</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Количество изменений, внесенных в решение о бюджете</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разы</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5</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5</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Не более 5</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1.1.5.</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Отклонение объема расходов бюджета (без субвенций) в IV квартале от среднего объема расходов за I - III кварталы</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48,9</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38</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37</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36</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34</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33</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32</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1.1.6.</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Средний индекс качества финансового менеджмента главных администраторов средств бюджета</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88,9</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80,5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81,0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81,5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82,0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82,5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83,0</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1.1.7.</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Формирование и размещение на официальном сайте администрации Ипатовского городского округа Ставропольского края в</w:t>
            </w:r>
            <w:r w:rsidR="00F75F15" w:rsidRPr="003E4894">
              <w:rPr>
                <w:rFonts w:ascii="Arial" w:hAnsi="Arial" w:cs="Arial"/>
                <w:sz w:val="20"/>
                <w:szCs w:val="20"/>
              </w:rPr>
              <w:t xml:space="preserve"> </w:t>
            </w:r>
            <w:r w:rsidRPr="003E4894">
              <w:rPr>
                <w:rFonts w:ascii="Arial" w:hAnsi="Arial" w:cs="Arial"/>
                <w:sz w:val="20"/>
                <w:szCs w:val="20"/>
              </w:rPr>
              <w:t>информационно-телекоммуникационной сети "Интернет" информации о бюджете в доступной для граждан форме в разделе «Открытый бюджет»</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(«да» - 1, «нет» - 0)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1.1.8.</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Доля муниципальных учреждений, информация о деятельности которых за отчетный финансовый год размещена на официальном сайте для размещения информации о государственных (муниципальных) учреждениях в полном объеме</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1.1.9.</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Доля соответствия</w:t>
            </w:r>
            <w:r w:rsidR="00F75F15" w:rsidRPr="003E4894">
              <w:rPr>
                <w:rFonts w:ascii="Arial" w:hAnsi="Arial" w:cs="Arial"/>
                <w:sz w:val="20"/>
                <w:szCs w:val="20"/>
              </w:rPr>
              <w:t xml:space="preserve"> </w:t>
            </w:r>
            <w:r w:rsidRPr="003E4894">
              <w:rPr>
                <w:rFonts w:ascii="Arial" w:hAnsi="Arial" w:cs="Arial"/>
                <w:sz w:val="20"/>
                <w:szCs w:val="20"/>
              </w:rPr>
              <w:t>наполнения и актуализации данных, размещаемых на едином портале бюджетной системы Российской Федерации, требованиям</w:t>
            </w:r>
            <w:r w:rsidR="00F75F15" w:rsidRPr="003E4894">
              <w:rPr>
                <w:rFonts w:ascii="Arial" w:hAnsi="Arial" w:cs="Arial"/>
                <w:sz w:val="20"/>
                <w:szCs w:val="20"/>
              </w:rPr>
              <w:t xml:space="preserve"> </w:t>
            </w:r>
            <w:r w:rsidRPr="003E4894">
              <w:rPr>
                <w:rFonts w:ascii="Arial" w:hAnsi="Arial" w:cs="Arial"/>
                <w:sz w:val="20"/>
                <w:szCs w:val="20"/>
              </w:rPr>
              <w:t xml:space="preserve">приказа Министерства финансов Российской Федерации от 28 декабря </w:t>
            </w:r>
            <w:smartTag w:uri="urn:schemas-microsoft-com:office:smarttags" w:element="metricconverter">
              <w:smartTagPr>
                <w:attr w:name="ProductID" w:val="2016 г"/>
              </w:smartTagPr>
              <w:r w:rsidRPr="003E4894">
                <w:rPr>
                  <w:rFonts w:ascii="Arial" w:hAnsi="Arial" w:cs="Arial"/>
                  <w:sz w:val="20"/>
                  <w:szCs w:val="20"/>
                </w:rPr>
                <w:t>2016 г</w:t>
              </w:r>
            </w:smartTag>
            <w:r w:rsidRPr="003E4894">
              <w:rPr>
                <w:rFonts w:ascii="Arial" w:hAnsi="Arial" w:cs="Arial"/>
                <w:sz w:val="20"/>
                <w:szCs w:val="20"/>
              </w:rPr>
              <w:t>. № 243н «О составе и порядке размещения и предоставления информации на едином портале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Х</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r>
      <w:tr w:rsidR="003E4894" w:rsidRPr="003E4894" w:rsidTr="003E4894">
        <w:tblPrEx>
          <w:tblBorders>
            <w:bottom w:val="single" w:sz="4" w:space="0" w:color="auto"/>
          </w:tblBorders>
        </w:tblPrEx>
        <w:tc>
          <w:tcPr>
            <w:tcW w:w="15147" w:type="dxa"/>
            <w:gridSpan w:val="11"/>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Задача 2 Повышение эффективности использования средств местного бюджета, сокращение неэффективных расходов, выявление и использование резервов для достижения планируемых результатов</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Показатель решения задачи подпрограммы</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1.2.1.</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внесение изменений в муниципальные программы</w:t>
            </w:r>
            <w:r w:rsidR="00F75F15" w:rsidRPr="003E4894">
              <w:rPr>
                <w:rFonts w:ascii="Arial" w:hAnsi="Arial" w:cs="Arial"/>
                <w:sz w:val="20"/>
                <w:szCs w:val="20"/>
              </w:rPr>
              <w:t xml:space="preserve"> </w:t>
            </w:r>
            <w:r w:rsidRPr="003E4894">
              <w:rPr>
                <w:rFonts w:ascii="Arial" w:hAnsi="Arial" w:cs="Arial"/>
                <w:sz w:val="20"/>
                <w:szCs w:val="20"/>
              </w:rPr>
              <w:t>по результатам оценки эффективности реализации программ</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(«да» - 1, «нет» - 0)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1.2.2.</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Доля просроченной кредиторской задолженности по оплате труда (включая начисления на оплату труда) муниципальных учреждений Ипатовского городского округа Ставропольского края в общем объеме расходов Ипатовского городского округа Ставропольского края на оплату труда (включая начисления на </w:t>
            </w:r>
            <w:r w:rsidRPr="003E4894">
              <w:rPr>
                <w:rFonts w:ascii="Arial" w:hAnsi="Arial" w:cs="Arial"/>
                <w:sz w:val="20"/>
                <w:szCs w:val="20"/>
              </w:rPr>
              <w:lastRenderedPageBreak/>
              <w:t xml:space="preserve">оплату труда) </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1.2.3.</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Расходы местного бюджета на содержание работников органов местного самоуправления в расчете на одного жителя Ипатовского городского округа Ставропольского края</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рублей</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2044,87</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2079,16</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2080,84</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2085,33</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2085,33</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2085,33</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2085,33</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2085,33</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1.2.4.</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Соблюдение норматива формирования расходов на содержание органов местного самоуправления, устанавливаемого Правительством Ставропольского края</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(«да» - 1, «нет» - 0)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1.2.5.</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отношение количества проведенных контрольных мероприятий к количеству контрольных мероприятий, предусмотренных планами контрольной деятельности на соответствующий финансовый год;</w:t>
            </w:r>
          </w:p>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1.2.6.</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Доля суммы возмещенных финансовых нарушений бюджетного</w:t>
            </w:r>
            <w:r w:rsidR="00F75F15" w:rsidRPr="003E4894">
              <w:rPr>
                <w:rFonts w:ascii="Arial" w:hAnsi="Arial" w:cs="Arial"/>
                <w:sz w:val="20"/>
                <w:szCs w:val="20"/>
              </w:rPr>
              <w:t xml:space="preserve"> </w:t>
            </w:r>
            <w:r w:rsidRPr="003E4894">
              <w:rPr>
                <w:rFonts w:ascii="Arial" w:hAnsi="Arial" w:cs="Arial"/>
                <w:sz w:val="20"/>
                <w:szCs w:val="20"/>
              </w:rPr>
              <w:t>законодательства в общей сумме нарушений, предъявленных к</w:t>
            </w:r>
            <w:r w:rsidR="00F75F15" w:rsidRPr="003E4894">
              <w:rPr>
                <w:rFonts w:ascii="Arial" w:hAnsi="Arial" w:cs="Arial"/>
                <w:sz w:val="20"/>
                <w:szCs w:val="20"/>
              </w:rPr>
              <w:t xml:space="preserve"> </w:t>
            </w:r>
            <w:r w:rsidRPr="003E4894">
              <w:rPr>
                <w:rFonts w:ascii="Arial" w:hAnsi="Arial" w:cs="Arial"/>
                <w:sz w:val="20"/>
                <w:szCs w:val="20"/>
              </w:rPr>
              <w:t>возмещению</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103,9</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85,0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86,0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87,0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88,0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89,0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91,0</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bottom"/>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1.2.7.</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доля выявленных органом Федерального казначейства нарушений контрольных мероприятий при проведении проверки осуществления финансовым управлением, являющимся органом внутреннего муниципального финансового контроля, контроля за нарушением законодательства Российской Федерации и иных нормативных правовых актов Российской Федерации и Ипатовского городского округа Ставропольского края о контрактной системе в сфере закупок к общему количеству проведенных контрольных мероприятий в сфере закупок</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0</w:t>
            </w:r>
          </w:p>
        </w:tc>
      </w:tr>
      <w:tr w:rsidR="003E4894" w:rsidRPr="003E4894" w:rsidTr="003E4894">
        <w:tblPrEx>
          <w:tblBorders>
            <w:bottom w:val="single" w:sz="4" w:space="0" w:color="auto"/>
          </w:tblBorders>
        </w:tblPrEx>
        <w:tc>
          <w:tcPr>
            <w:tcW w:w="15147" w:type="dxa"/>
            <w:gridSpan w:val="11"/>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Цель 2. Программы Рациональное управление средствами местного бюджета, </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повышение эффективности бюджетных расходов</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Индикатор достижения цели Программы</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Рейтинг Ипатовского городского округа Ставропольского края по качеству </w:t>
            </w:r>
            <w:r w:rsidRPr="003E4894">
              <w:rPr>
                <w:rFonts w:ascii="Arial" w:hAnsi="Arial" w:cs="Arial"/>
                <w:sz w:val="20"/>
                <w:szCs w:val="20"/>
              </w:rPr>
              <w:lastRenderedPageBreak/>
              <w:t>управления бюджетным процессом</w:t>
            </w:r>
          </w:p>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 xml:space="preserve">порядковый номер в </w:t>
            </w:r>
            <w:r w:rsidRPr="003E4894">
              <w:rPr>
                <w:rFonts w:ascii="Arial" w:hAnsi="Arial" w:cs="Arial"/>
                <w:sz w:val="20"/>
                <w:szCs w:val="20"/>
              </w:rPr>
              <w:lastRenderedPageBreak/>
              <w:t>краевом</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рейтинге </w:t>
            </w:r>
          </w:p>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13</w:t>
            </w:r>
          </w:p>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Не дальше </w:t>
            </w:r>
            <w:r w:rsidRPr="003E4894">
              <w:rPr>
                <w:rFonts w:ascii="Arial" w:hAnsi="Arial" w:cs="Arial"/>
                <w:sz w:val="20"/>
                <w:szCs w:val="20"/>
              </w:rPr>
              <w:lastRenderedPageBreak/>
              <w:t>10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 xml:space="preserve">Не дальше </w:t>
            </w:r>
            <w:r w:rsidRPr="003E4894">
              <w:rPr>
                <w:rFonts w:ascii="Arial" w:hAnsi="Arial" w:cs="Arial"/>
                <w:sz w:val="20"/>
                <w:szCs w:val="20"/>
              </w:rPr>
              <w:lastRenderedPageBreak/>
              <w:t>10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 xml:space="preserve">Не дальше </w:t>
            </w:r>
            <w:r w:rsidRPr="003E4894">
              <w:rPr>
                <w:rFonts w:ascii="Arial" w:hAnsi="Arial" w:cs="Arial"/>
                <w:sz w:val="20"/>
                <w:szCs w:val="20"/>
              </w:rPr>
              <w:lastRenderedPageBreak/>
              <w:t>10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Не дальше 10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Не дальше </w:t>
            </w:r>
            <w:r w:rsidRPr="003E4894">
              <w:rPr>
                <w:rFonts w:ascii="Arial" w:hAnsi="Arial" w:cs="Arial"/>
                <w:sz w:val="20"/>
                <w:szCs w:val="20"/>
              </w:rPr>
              <w:lastRenderedPageBreak/>
              <w:t>10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Не дальше 10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Не дальше </w:t>
            </w:r>
            <w:r w:rsidRPr="003E4894">
              <w:rPr>
                <w:rFonts w:ascii="Arial" w:hAnsi="Arial" w:cs="Arial"/>
                <w:sz w:val="20"/>
                <w:szCs w:val="20"/>
              </w:rPr>
              <w:lastRenderedPageBreak/>
              <w:t>10</w:t>
            </w:r>
          </w:p>
        </w:tc>
      </w:tr>
      <w:tr w:rsidR="003E4894" w:rsidRPr="003E4894" w:rsidTr="003E4894">
        <w:tblPrEx>
          <w:tblBorders>
            <w:bottom w:val="single" w:sz="4" w:space="0" w:color="auto"/>
          </w:tblBorders>
        </w:tblPrEx>
        <w:tc>
          <w:tcPr>
            <w:tcW w:w="15147" w:type="dxa"/>
            <w:gridSpan w:val="11"/>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Подпрограмма 2 Повышение эффективности расходов</w:t>
            </w:r>
            <w:r w:rsidR="00F75F15" w:rsidRPr="003E4894">
              <w:rPr>
                <w:rFonts w:ascii="Arial" w:hAnsi="Arial" w:cs="Arial"/>
                <w:sz w:val="20"/>
                <w:szCs w:val="20"/>
              </w:rPr>
              <w:t xml:space="preserve"> </w:t>
            </w:r>
            <w:r w:rsidRPr="003E4894">
              <w:rPr>
                <w:rFonts w:ascii="Arial" w:hAnsi="Arial" w:cs="Arial"/>
                <w:sz w:val="20"/>
                <w:szCs w:val="20"/>
              </w:rPr>
              <w:t>бюджета</w:t>
            </w:r>
            <w:r w:rsidR="00F75F15" w:rsidRPr="003E4894">
              <w:rPr>
                <w:rFonts w:ascii="Arial" w:hAnsi="Arial" w:cs="Arial"/>
                <w:sz w:val="20"/>
                <w:szCs w:val="20"/>
              </w:rPr>
              <w:t xml:space="preserve"> </w:t>
            </w:r>
            <w:r w:rsidRPr="003E4894">
              <w:rPr>
                <w:rFonts w:ascii="Arial" w:hAnsi="Arial" w:cs="Arial"/>
                <w:sz w:val="20"/>
                <w:szCs w:val="20"/>
              </w:rPr>
              <w:t>Ипатовского городского округа Ставропольского края</w:t>
            </w:r>
          </w:p>
        </w:tc>
      </w:tr>
      <w:tr w:rsidR="003E4894" w:rsidRPr="003E4894" w:rsidTr="003E4894">
        <w:tblPrEx>
          <w:tblBorders>
            <w:bottom w:val="single" w:sz="4" w:space="0" w:color="auto"/>
          </w:tblBorders>
        </w:tblPrEx>
        <w:tc>
          <w:tcPr>
            <w:tcW w:w="15147" w:type="dxa"/>
            <w:gridSpan w:val="11"/>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Задача 1. Выявление и сокращение неэффективных направлений расходов, в том числе расходов на муниципальное управление</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Показатель решения задачи Программы</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2.1.1.</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Соблюдение предельной штатной численности работников администрации Ипатовского городского округа Ставропольского края</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(«да» - 1, «нет» - 0)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2.1.2.</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Удельный вес расходов бюджета Ипатовского городского округа Ставропольского края, формируемых в рамках муниципальных программ Ипатовского городского округа Ставропольского края, в общем объеме расходов бюджета Ипатовского городского округа Ставропольского края </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98,7</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98</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98</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98</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98</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98</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98</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98</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2.1.3.</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Наличие аналитических записок о проведении инвентаризации имущества и о снижении финансовых затрат, связанных с содержанием и обслуживанием непрофильного имущества</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(«да» - 1, «нет» - 0)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r>
      <w:tr w:rsidR="003E4894" w:rsidRPr="003E4894" w:rsidTr="003E4894">
        <w:tblPrEx>
          <w:tblBorders>
            <w:bottom w:val="single" w:sz="4" w:space="0" w:color="auto"/>
          </w:tblBorders>
        </w:tblPrEx>
        <w:tc>
          <w:tcPr>
            <w:tcW w:w="15147" w:type="dxa"/>
            <w:gridSpan w:val="11"/>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Задача 2. Повышение эффективности деятельности муниципальных учреждений и предприятий</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Показатель решения задачи Программы</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2.2.1.</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Открытый доступ к информации о плановых и фактических результатах финансовой деятельности муниципальных учреждений</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(«да» - 1, «нет» - 0)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2.2.2.</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Обеспечение взаимосвязи сводных показателей муниципального задания с муниципальными</w:t>
            </w:r>
            <w:r w:rsidR="00F75F15" w:rsidRPr="003E4894">
              <w:rPr>
                <w:rFonts w:ascii="Arial" w:hAnsi="Arial" w:cs="Arial"/>
                <w:sz w:val="20"/>
                <w:szCs w:val="20"/>
              </w:rPr>
              <w:t xml:space="preserve"> </w:t>
            </w:r>
            <w:r w:rsidRPr="003E4894">
              <w:rPr>
                <w:rFonts w:ascii="Arial" w:hAnsi="Arial" w:cs="Arial"/>
                <w:sz w:val="20"/>
                <w:szCs w:val="20"/>
              </w:rPr>
              <w:t>программами</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(«да» - 1, «нет» - 0)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2.2.3.</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доля расходов на очередной финансовый год, увязанных с реестром расходных обязательств городского округа, в общем объеме расходов местного бюджета</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2.2.4.</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доля муниципальных учреждений и органов местного самоуправления (органов администрации), перешедших на</w:t>
            </w:r>
            <w:r w:rsidR="00F75F15" w:rsidRPr="003E4894">
              <w:rPr>
                <w:rFonts w:ascii="Arial" w:hAnsi="Arial" w:cs="Arial"/>
                <w:sz w:val="20"/>
                <w:szCs w:val="20"/>
              </w:rPr>
              <w:t xml:space="preserve"> </w:t>
            </w:r>
            <w:r w:rsidRPr="003E4894">
              <w:rPr>
                <w:rFonts w:ascii="Arial" w:hAnsi="Arial" w:cs="Arial"/>
                <w:sz w:val="20"/>
                <w:szCs w:val="20"/>
              </w:rPr>
              <w:t xml:space="preserve">электронный (безбумажный) </w:t>
            </w:r>
            <w:r w:rsidRPr="003E4894">
              <w:rPr>
                <w:rFonts w:ascii="Arial" w:hAnsi="Arial" w:cs="Arial"/>
                <w:sz w:val="20"/>
                <w:szCs w:val="20"/>
              </w:rPr>
              <w:lastRenderedPageBreak/>
              <w:t xml:space="preserve">документооборот при обслуживании в МКУ «Межведомственная централизованная бухгалтерия» Ипатовского района Ставропольского края, в общем количестве учреждений, обслуживаемых в МКУ МЦБ </w:t>
            </w:r>
          </w:p>
          <w:p w:rsidR="009E08B7" w:rsidRPr="003E4894" w:rsidRDefault="009E08B7" w:rsidP="003E4894">
            <w:pPr>
              <w:widowControl w:val="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Х</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70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100</w:t>
            </w:r>
          </w:p>
        </w:tc>
      </w:tr>
      <w:tr w:rsidR="003E4894" w:rsidRPr="003E4894" w:rsidTr="003E4894">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2.2.5.</w:t>
            </w:r>
          </w:p>
        </w:tc>
        <w:tc>
          <w:tcPr>
            <w:tcW w:w="432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highlight w:val="yellow"/>
              </w:rPr>
            </w:pPr>
            <w:r w:rsidRPr="003E4894">
              <w:rPr>
                <w:rFonts w:ascii="Arial" w:hAnsi="Arial" w:cs="Arial"/>
                <w:sz w:val="20"/>
                <w:szCs w:val="20"/>
              </w:rPr>
              <w:t>Положительная динамика объема доходов муниципальных автономных и бюджетных учреждений</w:t>
            </w:r>
            <w:r w:rsidR="00F75F15" w:rsidRPr="003E4894">
              <w:rPr>
                <w:rFonts w:ascii="Arial" w:hAnsi="Arial" w:cs="Arial"/>
                <w:sz w:val="20"/>
                <w:szCs w:val="20"/>
              </w:rPr>
              <w:t xml:space="preserve"> </w:t>
            </w:r>
            <w:r w:rsidRPr="003E4894">
              <w:rPr>
                <w:rFonts w:ascii="Arial" w:hAnsi="Arial" w:cs="Arial"/>
                <w:sz w:val="20"/>
                <w:szCs w:val="20"/>
              </w:rPr>
              <w:t xml:space="preserve">от приносящей доход деятельности в отчетном финансовом году </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99,7</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105</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105</w:t>
            </w:r>
          </w:p>
        </w:tc>
        <w:tc>
          <w:tcPr>
            <w:tcW w:w="126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105</w:t>
            </w:r>
          </w:p>
        </w:tc>
        <w:tc>
          <w:tcPr>
            <w:tcW w:w="1080" w:type="dxa"/>
            <w:tcBorders>
              <w:top w:val="single" w:sz="4" w:space="0" w:color="auto"/>
              <w:left w:val="single" w:sz="4" w:space="0" w:color="auto"/>
              <w:bottom w:val="single" w:sz="4" w:space="0" w:color="auto"/>
              <w:right w:val="single" w:sz="4" w:space="0" w:color="auto"/>
            </w:tcBorders>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105</w:t>
            </w:r>
          </w:p>
        </w:tc>
      </w:tr>
    </w:tbl>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&lt;*&gt; Далее в настоящем Приложении используется сокращение - Программа.</w:t>
      </w:r>
    </w:p>
    <w:p w:rsidR="009E08B7" w:rsidRPr="00F75F15" w:rsidRDefault="009E08B7" w:rsidP="003E4894">
      <w:pPr>
        <w:widowControl w:val="0"/>
        <w:ind w:firstLine="567"/>
        <w:jc w:val="right"/>
        <w:rPr>
          <w:rFonts w:ascii="Arial" w:hAnsi="Arial" w:cs="Arial"/>
          <w:sz w:val="24"/>
          <w:szCs w:val="24"/>
        </w:rPr>
      </w:pPr>
    </w:p>
    <w:p w:rsidR="009E08B7" w:rsidRPr="00F75F15" w:rsidRDefault="009E08B7"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pPr>
    </w:p>
    <w:p w:rsidR="003E4894" w:rsidRDefault="003E4894" w:rsidP="003E4894">
      <w:pPr>
        <w:widowControl w:val="0"/>
        <w:ind w:firstLine="567"/>
        <w:jc w:val="right"/>
        <w:rPr>
          <w:rFonts w:ascii="Arial" w:hAnsi="Arial" w:cs="Arial"/>
          <w:sz w:val="24"/>
          <w:szCs w:val="24"/>
        </w:rPr>
        <w:sectPr w:rsidR="003E4894" w:rsidSect="003E4894">
          <w:pgSz w:w="16838" w:h="11906" w:orient="landscape"/>
          <w:pgMar w:top="1985" w:right="1134" w:bottom="567" w:left="1134" w:header="709" w:footer="709" w:gutter="0"/>
          <w:cols w:space="708"/>
          <w:docGrid w:linePitch="360"/>
        </w:sectPr>
      </w:pPr>
    </w:p>
    <w:p w:rsidR="009E08B7" w:rsidRPr="003E4894" w:rsidRDefault="003E4894" w:rsidP="003E4894">
      <w:pPr>
        <w:widowControl w:val="0"/>
        <w:ind w:firstLine="567"/>
        <w:jc w:val="right"/>
        <w:rPr>
          <w:rFonts w:ascii="Arial" w:hAnsi="Arial" w:cs="Arial"/>
          <w:b/>
          <w:sz w:val="32"/>
          <w:szCs w:val="24"/>
        </w:rPr>
      </w:pPr>
      <w:r w:rsidRPr="003E4894">
        <w:rPr>
          <w:rFonts w:ascii="Arial" w:hAnsi="Arial" w:cs="Arial"/>
          <w:b/>
          <w:sz w:val="32"/>
          <w:szCs w:val="24"/>
        </w:rPr>
        <w:lastRenderedPageBreak/>
        <w:t>ПРИЛОЖЕНИЕ 5</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к муниципальной программе</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Ипатовского городского округа</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Ставропольского края</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«Повышение эффективности</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бюджетных расходов и управления</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муниципальными финансами</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Ипатовского городского округа</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Ставропольского края»</w:t>
      </w:r>
    </w:p>
    <w:p w:rsidR="009E08B7" w:rsidRPr="003E4894" w:rsidRDefault="009E08B7" w:rsidP="00F75F15">
      <w:pPr>
        <w:widowControl w:val="0"/>
        <w:ind w:firstLine="567"/>
        <w:rPr>
          <w:rFonts w:ascii="Arial" w:hAnsi="Arial" w:cs="Arial"/>
          <w:b/>
          <w:sz w:val="32"/>
          <w:szCs w:val="24"/>
        </w:rPr>
      </w:pPr>
    </w:p>
    <w:p w:rsidR="009E08B7" w:rsidRPr="003E4894" w:rsidRDefault="003E4894" w:rsidP="003E4894">
      <w:pPr>
        <w:widowControl w:val="0"/>
        <w:ind w:firstLine="567"/>
        <w:jc w:val="center"/>
        <w:rPr>
          <w:rFonts w:ascii="Arial" w:hAnsi="Arial" w:cs="Arial"/>
          <w:b/>
          <w:sz w:val="32"/>
          <w:szCs w:val="24"/>
        </w:rPr>
      </w:pPr>
      <w:bookmarkStart w:id="2" w:name="Par490"/>
      <w:bookmarkEnd w:id="2"/>
      <w:r w:rsidRPr="003E4894">
        <w:rPr>
          <w:rFonts w:ascii="Arial" w:hAnsi="Arial" w:cs="Arial"/>
          <w:b/>
          <w:sz w:val="32"/>
          <w:szCs w:val="24"/>
        </w:rPr>
        <w:t>ПЕРЕЧЕНЬ ОСНОВНЫХ МЕРОПРИЯТИЙ МУНИЦИПАЛЬНОЙ ПРОГРАММЫ ИПАТОВСКОГО ГОРОДСКОГО ОКРУГА СТАВРОПОЛЬСКОГО КРАЯ «ПОВЫШЕНИЕ ЭФФЕКТИВНОСТИ БЮДЖЕТНЫХ РАСХОДОВ И УПРАВЛЕНИЯ МУНИЦИПАЛЬНЫМИ ФИНАНСАМИ ИПАТОВСКОГО ГОРОДСКОГО ОКРУГА СТАВРОПОЛЬСКОГО КРАЯ» &lt;*&gt;</w:t>
      </w:r>
    </w:p>
    <w:p w:rsidR="009E08B7" w:rsidRPr="00F75F15" w:rsidRDefault="009E08B7" w:rsidP="00F75F15">
      <w:pPr>
        <w:widowControl w:val="0"/>
        <w:ind w:firstLine="567"/>
        <w:rPr>
          <w:rFonts w:ascii="Arial" w:hAnsi="Arial" w:cs="Arial"/>
          <w:sz w:val="24"/>
          <w:szCs w:val="24"/>
        </w:rPr>
      </w:pPr>
    </w:p>
    <w:tbl>
      <w:tblPr>
        <w:tblW w:w="10240" w:type="dxa"/>
        <w:tblCellSpacing w:w="5" w:type="nil"/>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20"/>
        <w:gridCol w:w="3240"/>
        <w:gridCol w:w="900"/>
        <w:gridCol w:w="1260"/>
        <w:gridCol w:w="900"/>
        <w:gridCol w:w="900"/>
        <w:gridCol w:w="2520"/>
      </w:tblGrid>
      <w:tr w:rsidR="003E4894" w:rsidRPr="003E4894" w:rsidTr="003E4894">
        <w:trPr>
          <w:trHeight w:val="800"/>
          <w:tblCellSpacing w:w="5" w:type="nil"/>
        </w:trPr>
        <w:tc>
          <w:tcPr>
            <w:tcW w:w="520" w:type="dxa"/>
            <w:vMerge w:val="restart"/>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w:t>
            </w:r>
            <w:r w:rsidR="00F75F15" w:rsidRPr="003E4894">
              <w:rPr>
                <w:rFonts w:ascii="Arial" w:hAnsi="Arial" w:cs="Arial"/>
                <w:sz w:val="20"/>
                <w:szCs w:val="20"/>
              </w:rPr>
              <w:t xml:space="preserve"> </w:t>
            </w:r>
            <w:r w:rsidRPr="003E4894">
              <w:rPr>
                <w:rFonts w:ascii="Arial" w:hAnsi="Arial" w:cs="Arial"/>
                <w:sz w:val="20"/>
                <w:szCs w:val="20"/>
              </w:rPr>
              <w:t xml:space="preserve">п/п </w:t>
            </w:r>
          </w:p>
        </w:tc>
        <w:tc>
          <w:tcPr>
            <w:tcW w:w="3240" w:type="dxa"/>
            <w:vMerge w:val="restart"/>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Наименование подпрограммы Программы, основного</w:t>
            </w:r>
            <w:r w:rsidR="00F75F15" w:rsidRPr="003E4894">
              <w:rPr>
                <w:rFonts w:ascii="Arial" w:hAnsi="Arial" w:cs="Arial"/>
                <w:sz w:val="20"/>
                <w:szCs w:val="20"/>
              </w:rPr>
              <w:t xml:space="preserve"> </w:t>
            </w:r>
            <w:r w:rsidRPr="003E4894">
              <w:rPr>
                <w:rFonts w:ascii="Arial" w:hAnsi="Arial" w:cs="Arial"/>
                <w:sz w:val="20"/>
                <w:szCs w:val="20"/>
              </w:rPr>
              <w:br/>
              <w:t>мероприятия подпрограммы Программы</w:t>
            </w:r>
          </w:p>
        </w:tc>
        <w:tc>
          <w:tcPr>
            <w:tcW w:w="900" w:type="dxa"/>
            <w:vMerge w:val="restart"/>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Тип основного мероприятия&lt;**&gt;</w:t>
            </w:r>
          </w:p>
        </w:tc>
        <w:tc>
          <w:tcPr>
            <w:tcW w:w="1260" w:type="dxa"/>
            <w:vMerge w:val="restart"/>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Ответственный исполнитель (соисполнитель, участник) основного мероприятия подпрограммы Программы</w:t>
            </w:r>
            <w:r w:rsidR="00F75F15" w:rsidRPr="003E4894">
              <w:rPr>
                <w:rFonts w:ascii="Arial" w:hAnsi="Arial" w:cs="Arial"/>
                <w:sz w:val="20"/>
                <w:szCs w:val="20"/>
              </w:rPr>
              <w:t xml:space="preserve"> </w:t>
            </w:r>
          </w:p>
        </w:tc>
        <w:tc>
          <w:tcPr>
            <w:tcW w:w="1800" w:type="dxa"/>
            <w:gridSpan w:val="2"/>
          </w:tcPr>
          <w:p w:rsidR="009E08B7" w:rsidRPr="003E4894" w:rsidRDefault="00F75F15" w:rsidP="003E4894">
            <w:pPr>
              <w:widowControl w:val="0"/>
              <w:rPr>
                <w:rFonts w:ascii="Arial" w:hAnsi="Arial" w:cs="Arial"/>
                <w:sz w:val="20"/>
                <w:szCs w:val="20"/>
              </w:rPr>
            </w:pPr>
            <w:r w:rsidRPr="003E4894">
              <w:rPr>
                <w:rFonts w:ascii="Arial" w:hAnsi="Arial" w:cs="Arial"/>
                <w:sz w:val="20"/>
                <w:szCs w:val="20"/>
              </w:rPr>
              <w:t xml:space="preserve"> </w:t>
            </w:r>
            <w:r w:rsidR="009E08B7" w:rsidRPr="003E4894">
              <w:rPr>
                <w:rFonts w:ascii="Arial" w:hAnsi="Arial" w:cs="Arial"/>
                <w:sz w:val="20"/>
                <w:szCs w:val="20"/>
              </w:rPr>
              <w:t>Срок</w:t>
            </w:r>
            <w:r w:rsidRPr="003E4894">
              <w:rPr>
                <w:rFonts w:ascii="Arial" w:hAnsi="Arial" w:cs="Arial"/>
                <w:sz w:val="20"/>
                <w:szCs w:val="20"/>
              </w:rPr>
              <w:t xml:space="preserve"> </w:t>
            </w:r>
          </w:p>
        </w:tc>
        <w:tc>
          <w:tcPr>
            <w:tcW w:w="2520" w:type="dxa"/>
            <w:vMerge w:val="restart"/>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 Связь с индикаторами достижения целей Программы и показателями решения задач подпрограммы</w:t>
            </w:r>
            <w:r w:rsidRPr="003E4894">
              <w:rPr>
                <w:rFonts w:ascii="Arial" w:hAnsi="Arial" w:cs="Arial"/>
                <w:sz w:val="20"/>
                <w:szCs w:val="20"/>
              </w:rPr>
              <w:br/>
            </w:r>
          </w:p>
        </w:tc>
      </w:tr>
      <w:tr w:rsidR="003E4894" w:rsidRPr="003E4894" w:rsidTr="003E4894">
        <w:trPr>
          <w:trHeight w:val="1535"/>
          <w:tblCellSpacing w:w="5" w:type="nil"/>
        </w:trPr>
        <w:tc>
          <w:tcPr>
            <w:tcW w:w="520" w:type="dxa"/>
            <w:vMerge/>
          </w:tcPr>
          <w:p w:rsidR="009E08B7" w:rsidRPr="003E4894" w:rsidRDefault="009E08B7" w:rsidP="003E4894">
            <w:pPr>
              <w:widowControl w:val="0"/>
              <w:rPr>
                <w:rFonts w:ascii="Arial" w:hAnsi="Arial" w:cs="Arial"/>
                <w:sz w:val="20"/>
                <w:szCs w:val="20"/>
              </w:rPr>
            </w:pPr>
          </w:p>
        </w:tc>
        <w:tc>
          <w:tcPr>
            <w:tcW w:w="3240" w:type="dxa"/>
            <w:vMerge/>
          </w:tcPr>
          <w:p w:rsidR="009E08B7" w:rsidRPr="003E4894" w:rsidRDefault="009E08B7" w:rsidP="003E4894">
            <w:pPr>
              <w:widowControl w:val="0"/>
              <w:rPr>
                <w:rFonts w:ascii="Arial" w:hAnsi="Arial" w:cs="Arial"/>
                <w:sz w:val="20"/>
                <w:szCs w:val="20"/>
              </w:rPr>
            </w:pPr>
          </w:p>
        </w:tc>
        <w:tc>
          <w:tcPr>
            <w:tcW w:w="900" w:type="dxa"/>
            <w:vMerge/>
          </w:tcPr>
          <w:p w:rsidR="009E08B7" w:rsidRPr="003E4894" w:rsidRDefault="009E08B7" w:rsidP="003E4894">
            <w:pPr>
              <w:widowControl w:val="0"/>
              <w:rPr>
                <w:rFonts w:ascii="Arial" w:hAnsi="Arial" w:cs="Arial"/>
                <w:sz w:val="20"/>
                <w:szCs w:val="20"/>
              </w:rPr>
            </w:pPr>
          </w:p>
        </w:tc>
        <w:tc>
          <w:tcPr>
            <w:tcW w:w="1260" w:type="dxa"/>
            <w:vMerge/>
          </w:tcPr>
          <w:p w:rsidR="009E08B7" w:rsidRPr="003E4894" w:rsidRDefault="009E08B7" w:rsidP="003E4894">
            <w:pPr>
              <w:widowControl w:val="0"/>
              <w:rPr>
                <w:rFonts w:ascii="Arial" w:hAnsi="Arial" w:cs="Arial"/>
                <w:sz w:val="20"/>
                <w:szCs w:val="20"/>
              </w:rPr>
            </w:pP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начала реализации</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окончания реализации</w:t>
            </w:r>
          </w:p>
        </w:tc>
        <w:tc>
          <w:tcPr>
            <w:tcW w:w="2520" w:type="dxa"/>
            <w:vMerge/>
          </w:tcPr>
          <w:p w:rsidR="009E08B7" w:rsidRPr="003E4894" w:rsidRDefault="009E08B7" w:rsidP="003E4894">
            <w:pPr>
              <w:widowControl w:val="0"/>
              <w:rPr>
                <w:rFonts w:ascii="Arial" w:hAnsi="Arial" w:cs="Arial"/>
                <w:sz w:val="20"/>
                <w:szCs w:val="20"/>
              </w:rPr>
            </w:pPr>
          </w:p>
        </w:tc>
      </w:tr>
      <w:tr w:rsidR="003E4894" w:rsidRPr="003E4894" w:rsidTr="003E4894">
        <w:trPr>
          <w:trHeight w:val="304"/>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4</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5</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7</w:t>
            </w:r>
          </w:p>
        </w:tc>
      </w:tr>
      <w:tr w:rsidR="003E4894" w:rsidRPr="003E4894" w:rsidTr="003E4894">
        <w:trPr>
          <w:trHeight w:val="521"/>
          <w:tblCellSpacing w:w="5" w:type="nil"/>
        </w:trPr>
        <w:tc>
          <w:tcPr>
            <w:tcW w:w="10240" w:type="dxa"/>
            <w:gridSpan w:val="7"/>
            <w:vAlign w:val="center"/>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Цель 1. Обеспечение долговременной сбалансированности и устойчивости бюджета</w:t>
            </w:r>
            <w:r w:rsidR="00F75F15" w:rsidRPr="003E4894">
              <w:rPr>
                <w:rFonts w:ascii="Arial" w:hAnsi="Arial" w:cs="Arial"/>
                <w:sz w:val="20"/>
                <w:szCs w:val="20"/>
              </w:rPr>
              <w:t xml:space="preserve"> </w:t>
            </w:r>
            <w:r w:rsidRPr="003E4894">
              <w:rPr>
                <w:rFonts w:ascii="Arial" w:hAnsi="Arial" w:cs="Arial"/>
                <w:sz w:val="20"/>
                <w:szCs w:val="20"/>
              </w:rPr>
              <w:t>Ипатовского городского округа Ставропольского края</w:t>
            </w:r>
          </w:p>
        </w:tc>
      </w:tr>
      <w:tr w:rsidR="003E4894" w:rsidRPr="003E4894" w:rsidTr="003E4894">
        <w:trPr>
          <w:trHeight w:val="543"/>
          <w:tblCellSpacing w:w="5" w:type="nil"/>
        </w:trPr>
        <w:tc>
          <w:tcPr>
            <w:tcW w:w="10240" w:type="dxa"/>
            <w:gridSpan w:val="7"/>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Подпрограмма 1. Повышение</w:t>
            </w:r>
            <w:r w:rsidR="00F75F15" w:rsidRPr="003E4894">
              <w:rPr>
                <w:rFonts w:ascii="Arial" w:hAnsi="Arial" w:cs="Arial"/>
                <w:sz w:val="20"/>
                <w:szCs w:val="20"/>
              </w:rPr>
              <w:t xml:space="preserve"> </w:t>
            </w:r>
            <w:r w:rsidRPr="003E4894">
              <w:rPr>
                <w:rFonts w:ascii="Arial" w:hAnsi="Arial" w:cs="Arial"/>
                <w:sz w:val="20"/>
                <w:szCs w:val="20"/>
              </w:rPr>
              <w:t>качества управления муниципальными финансами в Ипатовском городском округе Ставропольского края</w:t>
            </w:r>
          </w:p>
        </w:tc>
      </w:tr>
      <w:tr w:rsidR="003E4894" w:rsidRPr="003E4894" w:rsidTr="003E4894">
        <w:trPr>
          <w:trHeight w:val="543"/>
          <w:tblCellSpacing w:w="5" w:type="nil"/>
        </w:trPr>
        <w:tc>
          <w:tcPr>
            <w:tcW w:w="10240" w:type="dxa"/>
            <w:gridSpan w:val="7"/>
            <w:vAlign w:val="center"/>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Задача 1. Повышение качества управления бюджетным процессом</w:t>
            </w:r>
          </w:p>
        </w:tc>
      </w:tr>
      <w:tr w:rsidR="003E4894" w:rsidRPr="003E4894" w:rsidTr="003E4894">
        <w:trPr>
          <w:trHeight w:val="219"/>
          <w:tblCellSpacing w:w="5" w:type="nil"/>
        </w:trPr>
        <w:tc>
          <w:tcPr>
            <w:tcW w:w="520" w:type="dxa"/>
          </w:tcPr>
          <w:p w:rsidR="009E08B7" w:rsidRPr="003E4894" w:rsidRDefault="009E08B7" w:rsidP="003E4894">
            <w:pPr>
              <w:widowControl w:val="0"/>
              <w:rPr>
                <w:rFonts w:ascii="Arial" w:hAnsi="Arial" w:cs="Arial"/>
                <w:sz w:val="20"/>
                <w:szCs w:val="20"/>
              </w:rPr>
            </w:pP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Основные мероприятия</w:t>
            </w:r>
          </w:p>
        </w:tc>
        <w:tc>
          <w:tcPr>
            <w:tcW w:w="900" w:type="dxa"/>
          </w:tcPr>
          <w:p w:rsidR="009E08B7" w:rsidRPr="003E4894" w:rsidRDefault="009E08B7" w:rsidP="003E4894">
            <w:pPr>
              <w:widowControl w:val="0"/>
              <w:rPr>
                <w:rFonts w:ascii="Arial" w:hAnsi="Arial" w:cs="Arial"/>
                <w:sz w:val="20"/>
                <w:szCs w:val="20"/>
              </w:rPr>
            </w:pPr>
          </w:p>
        </w:tc>
        <w:tc>
          <w:tcPr>
            <w:tcW w:w="1260" w:type="dxa"/>
          </w:tcPr>
          <w:p w:rsidR="009E08B7" w:rsidRPr="003E4894" w:rsidRDefault="009E08B7" w:rsidP="003E4894">
            <w:pPr>
              <w:widowControl w:val="0"/>
              <w:rPr>
                <w:rFonts w:ascii="Arial" w:hAnsi="Arial" w:cs="Arial"/>
                <w:sz w:val="20"/>
                <w:szCs w:val="20"/>
              </w:rPr>
            </w:pPr>
          </w:p>
        </w:tc>
        <w:tc>
          <w:tcPr>
            <w:tcW w:w="900" w:type="dxa"/>
          </w:tcPr>
          <w:p w:rsidR="009E08B7" w:rsidRPr="003E4894" w:rsidRDefault="009E08B7" w:rsidP="003E4894">
            <w:pPr>
              <w:widowControl w:val="0"/>
              <w:rPr>
                <w:rFonts w:ascii="Arial" w:hAnsi="Arial" w:cs="Arial"/>
                <w:sz w:val="20"/>
                <w:szCs w:val="20"/>
              </w:rPr>
            </w:pPr>
          </w:p>
        </w:tc>
        <w:tc>
          <w:tcPr>
            <w:tcW w:w="900" w:type="dxa"/>
          </w:tcPr>
          <w:p w:rsidR="009E08B7" w:rsidRPr="003E4894" w:rsidRDefault="009E08B7" w:rsidP="003E4894">
            <w:pPr>
              <w:widowControl w:val="0"/>
              <w:rPr>
                <w:rFonts w:ascii="Arial" w:hAnsi="Arial" w:cs="Arial"/>
                <w:sz w:val="20"/>
                <w:szCs w:val="20"/>
              </w:rPr>
            </w:pPr>
          </w:p>
        </w:tc>
        <w:tc>
          <w:tcPr>
            <w:tcW w:w="2520" w:type="dxa"/>
          </w:tcPr>
          <w:p w:rsidR="009E08B7" w:rsidRPr="003E4894" w:rsidRDefault="009E08B7" w:rsidP="003E4894">
            <w:pPr>
              <w:widowControl w:val="0"/>
              <w:rPr>
                <w:rFonts w:ascii="Arial" w:hAnsi="Arial" w:cs="Arial"/>
                <w:sz w:val="20"/>
                <w:szCs w:val="20"/>
              </w:rPr>
            </w:pPr>
          </w:p>
        </w:tc>
      </w:tr>
      <w:tr w:rsidR="003E4894" w:rsidRPr="003E4894" w:rsidTr="003E4894">
        <w:trPr>
          <w:trHeight w:val="402"/>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1.1.1.</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Достижение устойчивой положительной динамики поступления налоговых и неналоговых доходов</w:t>
            </w:r>
            <w:r w:rsidR="00F75F15" w:rsidRPr="003E4894">
              <w:rPr>
                <w:rFonts w:ascii="Arial" w:hAnsi="Arial" w:cs="Arial"/>
                <w:sz w:val="20"/>
                <w:szCs w:val="20"/>
              </w:rPr>
              <w:t xml:space="preserve"> </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выполнение функций отделами администрации, отделами (управл</w:t>
            </w:r>
            <w:r w:rsidRPr="003E4894">
              <w:rPr>
                <w:rFonts w:ascii="Arial" w:hAnsi="Arial" w:cs="Arial"/>
                <w:sz w:val="20"/>
                <w:szCs w:val="20"/>
              </w:rPr>
              <w:lastRenderedPageBreak/>
              <w:t>ениями) администрации со статусом юридического лица, учреждениями (далее -выполнение функций)</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Финансовое управление администрации Ипатовского городского округа Ставропольского края (далее-</w:t>
            </w:r>
            <w:r w:rsidRPr="003E4894">
              <w:rPr>
                <w:rFonts w:ascii="Arial" w:hAnsi="Arial" w:cs="Arial"/>
                <w:sz w:val="20"/>
                <w:szCs w:val="20"/>
              </w:rPr>
              <w:lastRenderedPageBreak/>
              <w:t>финансовое управление)</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исполнение расходных обязательств Ипатовского городского округа Ставропольского края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Доля налоговых и неналоговых доходов местного бюджета (за исключением поступлений налоговых доходов по дополнительным </w:t>
            </w:r>
            <w:r w:rsidRPr="003E4894">
              <w:rPr>
                <w:rFonts w:ascii="Arial" w:hAnsi="Arial" w:cs="Arial"/>
                <w:sz w:val="20"/>
                <w:szCs w:val="20"/>
              </w:rPr>
              <w:lastRenderedPageBreak/>
              <w:t>нормативам отчислений) в общем объеме собственных доходов местного</w:t>
            </w:r>
            <w:r w:rsidR="00F75F15" w:rsidRPr="003E4894">
              <w:rPr>
                <w:rFonts w:ascii="Arial" w:hAnsi="Arial" w:cs="Arial"/>
                <w:sz w:val="20"/>
                <w:szCs w:val="20"/>
              </w:rPr>
              <w:t xml:space="preserve"> </w:t>
            </w:r>
            <w:r w:rsidRPr="003E4894">
              <w:rPr>
                <w:rFonts w:ascii="Arial" w:hAnsi="Arial" w:cs="Arial"/>
                <w:sz w:val="20"/>
                <w:szCs w:val="20"/>
              </w:rPr>
              <w:t>бюджета (без учета субвенций);</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Уровень исполнения бюджета по расходам;</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Отклонение фактического объема доходов местного бюджета (без учета межбюджетных трансфертов) за отчетный год от первоначального плана</w:t>
            </w:r>
          </w:p>
        </w:tc>
      </w:tr>
      <w:tr w:rsidR="003E4894" w:rsidRPr="003E4894" w:rsidTr="003E4894">
        <w:trPr>
          <w:trHeight w:val="402"/>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1.1.2.</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Обеспечение долгосрочной</w:t>
            </w:r>
            <w:r w:rsidR="00F75F15" w:rsidRPr="003E4894">
              <w:rPr>
                <w:rFonts w:ascii="Arial" w:hAnsi="Arial" w:cs="Arial"/>
                <w:sz w:val="20"/>
                <w:szCs w:val="20"/>
              </w:rPr>
              <w:t xml:space="preserve"> </w:t>
            </w:r>
            <w:r w:rsidRPr="003E4894">
              <w:rPr>
                <w:rFonts w:ascii="Arial" w:hAnsi="Arial" w:cs="Arial"/>
                <w:sz w:val="20"/>
                <w:szCs w:val="20"/>
              </w:rPr>
              <w:t xml:space="preserve">устойчивости и сбалансированности бюджета Ипатовского городского округа Ставропольского края </w:t>
            </w:r>
          </w:p>
          <w:p w:rsidR="009E08B7" w:rsidRPr="003E4894" w:rsidRDefault="009E08B7" w:rsidP="003E4894">
            <w:pPr>
              <w:widowControl w:val="0"/>
              <w:rPr>
                <w:rFonts w:ascii="Arial" w:hAnsi="Arial" w:cs="Arial"/>
                <w:sz w:val="20"/>
                <w:szCs w:val="20"/>
              </w:rPr>
            </w:pP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выполнение функций </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исполнение расходных обязательств Ипатовского городского округа Ставропольского края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Количество изменений, внесенных в решение о бюджете</w:t>
            </w:r>
          </w:p>
        </w:tc>
      </w:tr>
      <w:tr w:rsidR="003E4894" w:rsidRPr="003E4894" w:rsidTr="003E4894">
        <w:trPr>
          <w:trHeight w:val="402"/>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1.1.3.</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Повышение ответственности ГРБС за качество планирования</w:t>
            </w:r>
            <w:r w:rsidR="00F75F15" w:rsidRPr="003E4894">
              <w:rPr>
                <w:rFonts w:ascii="Arial" w:hAnsi="Arial" w:cs="Arial"/>
                <w:sz w:val="20"/>
                <w:szCs w:val="20"/>
              </w:rPr>
              <w:t xml:space="preserve"> </w:t>
            </w:r>
            <w:r w:rsidRPr="003E4894">
              <w:rPr>
                <w:rFonts w:ascii="Arial" w:hAnsi="Arial" w:cs="Arial"/>
                <w:sz w:val="20"/>
                <w:szCs w:val="20"/>
              </w:rPr>
              <w:t>и поквартального распределения бюджетных ассигнований</w:t>
            </w:r>
            <w:r w:rsidR="00F75F15" w:rsidRPr="003E4894">
              <w:rPr>
                <w:rFonts w:ascii="Arial" w:hAnsi="Arial" w:cs="Arial"/>
                <w:sz w:val="20"/>
                <w:szCs w:val="20"/>
              </w:rPr>
              <w:t xml:space="preserve"> </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выполнение функций </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исполнение расходных обязательств Ипатовского городского округа Ставропольского края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Отклонение объема расходов бюджета (без субвенций) в IV квартале от среднего объема расходов за I - III кварталы </w:t>
            </w:r>
          </w:p>
        </w:tc>
      </w:tr>
      <w:tr w:rsidR="003E4894" w:rsidRPr="003E4894" w:rsidTr="003E4894">
        <w:trPr>
          <w:trHeight w:val="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1.1.4.</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Проведение оценки качества финансового менеджмента главных администраторов средств бюджета Ипатовского городского</w:t>
            </w:r>
            <w:r w:rsidR="00F75F15" w:rsidRPr="003E4894">
              <w:rPr>
                <w:rFonts w:ascii="Arial" w:hAnsi="Arial" w:cs="Arial"/>
                <w:sz w:val="20"/>
                <w:szCs w:val="20"/>
              </w:rPr>
              <w:t xml:space="preserve"> </w:t>
            </w:r>
            <w:r w:rsidRPr="003E4894">
              <w:rPr>
                <w:rFonts w:ascii="Arial" w:hAnsi="Arial" w:cs="Arial"/>
                <w:sz w:val="20"/>
                <w:szCs w:val="20"/>
              </w:rPr>
              <w:t>округа</w:t>
            </w:r>
          </w:p>
          <w:p w:rsidR="009E08B7" w:rsidRPr="003E4894" w:rsidRDefault="009E08B7" w:rsidP="003E4894">
            <w:pPr>
              <w:widowControl w:val="0"/>
              <w:rPr>
                <w:rFonts w:ascii="Arial" w:hAnsi="Arial" w:cs="Arial"/>
                <w:sz w:val="20"/>
                <w:szCs w:val="20"/>
              </w:rPr>
            </w:pP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проведение мероприятий, направленных на совершенствование процедур муниципального управления</w:t>
            </w:r>
          </w:p>
          <w:p w:rsidR="009E08B7" w:rsidRPr="003E4894" w:rsidRDefault="009E08B7" w:rsidP="003E4894">
            <w:pPr>
              <w:widowControl w:val="0"/>
              <w:rPr>
                <w:rFonts w:ascii="Arial" w:hAnsi="Arial" w:cs="Arial"/>
                <w:sz w:val="20"/>
                <w:szCs w:val="20"/>
              </w:rPr>
            </w:pP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отдел образования, отдел культуры и молодежной политики,</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комитет по физической культуре и спорту</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исполнение расходных обязательств Ипатовского городского округа Ставропольского края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Средний индекс качества финансового менеджмента главных администраторов средств бюджета</w:t>
            </w:r>
          </w:p>
        </w:tc>
      </w:tr>
      <w:tr w:rsidR="003E4894" w:rsidRPr="003E4894" w:rsidTr="003E4894">
        <w:trPr>
          <w:trHeight w:val="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1.1.5</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Повышение</w:t>
            </w:r>
            <w:r w:rsidR="00F75F15" w:rsidRPr="003E4894">
              <w:rPr>
                <w:rFonts w:ascii="Arial" w:hAnsi="Arial" w:cs="Arial"/>
                <w:sz w:val="20"/>
                <w:szCs w:val="20"/>
              </w:rPr>
              <w:t xml:space="preserve"> </w:t>
            </w:r>
            <w:r w:rsidRPr="003E4894">
              <w:rPr>
                <w:rFonts w:ascii="Arial" w:hAnsi="Arial" w:cs="Arial"/>
                <w:sz w:val="20"/>
                <w:szCs w:val="20"/>
              </w:rPr>
              <w:t>прозрачности и открытости бюджетного процесса</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выполнение функций</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отдел образования, отдел культуры и </w:t>
            </w:r>
            <w:r w:rsidRPr="003E4894">
              <w:rPr>
                <w:rFonts w:ascii="Arial" w:hAnsi="Arial" w:cs="Arial"/>
                <w:sz w:val="20"/>
                <w:szCs w:val="20"/>
              </w:rPr>
              <w:lastRenderedPageBreak/>
              <w:t>молодежной политики,</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комитет по физической культуре и спорту</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исполнение расходных обязательств Ипатовского городского округа Ставропольского края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Формирование и размещение на официальном сайте </w:t>
            </w:r>
            <w:r w:rsidRPr="003E4894">
              <w:rPr>
                <w:rFonts w:ascii="Arial" w:hAnsi="Arial" w:cs="Arial"/>
                <w:sz w:val="20"/>
                <w:szCs w:val="20"/>
              </w:rPr>
              <w:lastRenderedPageBreak/>
              <w:t>администрации Ипатовского городского округа Ставропольского края в</w:t>
            </w:r>
            <w:r w:rsidR="00F75F15" w:rsidRPr="003E4894">
              <w:rPr>
                <w:rFonts w:ascii="Arial" w:hAnsi="Arial" w:cs="Arial"/>
                <w:sz w:val="20"/>
                <w:szCs w:val="20"/>
              </w:rPr>
              <w:t xml:space="preserve"> </w:t>
            </w:r>
            <w:r w:rsidRPr="003E4894">
              <w:rPr>
                <w:rFonts w:ascii="Arial" w:hAnsi="Arial" w:cs="Arial"/>
                <w:sz w:val="20"/>
                <w:szCs w:val="20"/>
              </w:rPr>
              <w:t>информационно-телекоммуникационной сети "Интернет" информации о бюджете в доступной для граждан форме в разделе «Открытый бюджет»;</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Доля муниципальных учреждений, информация </w:t>
            </w:r>
            <w:proofErr w:type="gramStart"/>
            <w:r w:rsidRPr="003E4894">
              <w:rPr>
                <w:rFonts w:ascii="Arial" w:hAnsi="Arial" w:cs="Arial"/>
                <w:sz w:val="20"/>
                <w:szCs w:val="20"/>
              </w:rPr>
              <w:t>о деятельности</w:t>
            </w:r>
            <w:proofErr w:type="gramEnd"/>
            <w:r w:rsidRPr="003E4894">
              <w:rPr>
                <w:rFonts w:ascii="Arial" w:hAnsi="Arial" w:cs="Arial"/>
                <w:sz w:val="20"/>
                <w:szCs w:val="20"/>
              </w:rPr>
              <w:t xml:space="preserve"> которых за отчетный финансовый год размещена на официальном сайте для размещения информации о государственных (муниципальных) учреждениях в полном объеме;</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доля соответствия</w:t>
            </w:r>
            <w:r w:rsidR="00F75F15" w:rsidRPr="003E4894">
              <w:rPr>
                <w:rFonts w:ascii="Arial" w:hAnsi="Arial" w:cs="Arial"/>
                <w:sz w:val="20"/>
                <w:szCs w:val="20"/>
              </w:rPr>
              <w:t xml:space="preserve"> </w:t>
            </w:r>
            <w:r w:rsidRPr="003E4894">
              <w:rPr>
                <w:rFonts w:ascii="Arial" w:hAnsi="Arial" w:cs="Arial"/>
                <w:sz w:val="20"/>
                <w:szCs w:val="20"/>
              </w:rPr>
              <w:t>наполнения и актуализации данных, размещаемых на едином портале бюджетной системы Российской Федерации, требованиям</w:t>
            </w:r>
            <w:r w:rsidR="00F75F15" w:rsidRPr="003E4894">
              <w:rPr>
                <w:rFonts w:ascii="Arial" w:hAnsi="Arial" w:cs="Arial"/>
                <w:sz w:val="20"/>
                <w:szCs w:val="20"/>
              </w:rPr>
              <w:t xml:space="preserve"> </w:t>
            </w:r>
            <w:r w:rsidRPr="003E4894">
              <w:rPr>
                <w:rFonts w:ascii="Arial" w:hAnsi="Arial" w:cs="Arial"/>
                <w:sz w:val="20"/>
                <w:szCs w:val="20"/>
              </w:rPr>
              <w:t xml:space="preserve">приказа Министерства финансов Российской Федерации от 28 декабря </w:t>
            </w:r>
            <w:smartTag w:uri="urn:schemas-microsoft-com:office:smarttags" w:element="metricconverter">
              <w:smartTagPr>
                <w:attr w:name="ProductID" w:val="2016 г"/>
              </w:smartTagPr>
              <w:r w:rsidRPr="003E4894">
                <w:rPr>
                  <w:rFonts w:ascii="Arial" w:hAnsi="Arial" w:cs="Arial"/>
                  <w:sz w:val="20"/>
                  <w:szCs w:val="20"/>
                </w:rPr>
                <w:t>2016 г</w:t>
              </w:r>
            </w:smartTag>
            <w:r w:rsidRPr="003E4894">
              <w:rPr>
                <w:rFonts w:ascii="Arial" w:hAnsi="Arial" w:cs="Arial"/>
                <w:sz w:val="20"/>
                <w:szCs w:val="20"/>
              </w:rPr>
              <w:t>. № 243н «О составе и порядке размещения и предоставления информации на едином портале бюджетной системы Российской Федерации»</w:t>
            </w:r>
          </w:p>
          <w:p w:rsidR="009E08B7" w:rsidRPr="003E4894" w:rsidRDefault="009E08B7" w:rsidP="003E4894">
            <w:pPr>
              <w:widowControl w:val="0"/>
              <w:rPr>
                <w:rFonts w:ascii="Arial" w:hAnsi="Arial" w:cs="Arial"/>
                <w:sz w:val="20"/>
                <w:szCs w:val="20"/>
              </w:rPr>
            </w:pPr>
          </w:p>
        </w:tc>
      </w:tr>
      <w:tr w:rsidR="003E4894" w:rsidRPr="003E4894" w:rsidTr="003E4894">
        <w:trPr>
          <w:trHeight w:val="639"/>
          <w:tblCellSpacing w:w="5" w:type="nil"/>
        </w:trPr>
        <w:tc>
          <w:tcPr>
            <w:tcW w:w="10240" w:type="dxa"/>
            <w:gridSpan w:val="7"/>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Задача 2. Повышение эффективности использования средств местного бюджета, сокращение неэффективных расходов, выявление и использование резервов для достижения планируемых результатов</w:t>
            </w:r>
          </w:p>
        </w:tc>
      </w:tr>
      <w:tr w:rsidR="003E4894" w:rsidRPr="003E4894" w:rsidTr="003E4894">
        <w:trPr>
          <w:trHeight w:val="1247"/>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1.2.1.</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Проведение оценки эффективности реализации муниципальных программ</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выполнение функций</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исполнение расходных обязательств Ипатовского городского округа Ставропольского края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внесение изменений в муниципальные программы</w:t>
            </w:r>
            <w:r w:rsidR="00F75F15" w:rsidRPr="003E4894">
              <w:rPr>
                <w:rFonts w:ascii="Arial" w:hAnsi="Arial" w:cs="Arial"/>
                <w:sz w:val="20"/>
                <w:szCs w:val="20"/>
              </w:rPr>
              <w:t xml:space="preserve"> </w:t>
            </w:r>
            <w:r w:rsidRPr="003E4894">
              <w:rPr>
                <w:rFonts w:ascii="Arial" w:hAnsi="Arial" w:cs="Arial"/>
                <w:sz w:val="20"/>
                <w:szCs w:val="20"/>
              </w:rPr>
              <w:t>по результатам оценки эффективности реализации программ</w:t>
            </w: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1.2.2.</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Повышение эффективности распределения бюджетных средств и качества бюджетного планирования</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выполнение функций</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исполнение расходных обязательств Ипатовского городского округа Ставропольского края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Доля просроченной кредиторской </w:t>
            </w:r>
            <w:r w:rsidRPr="003E4894">
              <w:rPr>
                <w:rFonts w:ascii="Arial" w:hAnsi="Arial" w:cs="Arial"/>
                <w:sz w:val="20"/>
                <w:szCs w:val="20"/>
              </w:rPr>
              <w:lastRenderedPageBreak/>
              <w:t>задолженности по оплате труда (включая начисления на оплату труда) муниципальных учреждений Ипатовского городского округа Ставропольского края в общем объеме расходов Ипатовского городского округа Ставропольского края на оплату труда (включая начисления на оплату труда)</w:t>
            </w: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1.2.3.</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Повышение эффективности предоставления муниципальных услуг и оптимизация бюджетных расходов</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выполнение функций</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исполнение расходных обязательств Ипатовского городского округа Ставропольского края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Расходы местного бюджета на содержание работников органов местного самоуправления в расчете на одного жителя муниципального образования;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Соблюдение норматива формирования расходов на содержание органов местного самоуправления</w:t>
            </w:r>
          </w:p>
          <w:p w:rsidR="009E08B7" w:rsidRPr="003E4894" w:rsidRDefault="009E08B7" w:rsidP="003E4894">
            <w:pPr>
              <w:widowControl w:val="0"/>
              <w:rPr>
                <w:rFonts w:ascii="Arial" w:hAnsi="Arial" w:cs="Arial"/>
                <w:sz w:val="20"/>
                <w:szCs w:val="20"/>
              </w:rPr>
            </w:pP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1.2.4.</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Совершенствование системы муниципального финансового контроля с целью ориентации на оценку эффективности бюджетных расходов</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выполнение функций</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исполнение расходных обязательств Ипатовского городского округа Ставропольского края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отношение количества проведенных контрольных мероприятий к количеству контрольных мероприятий, предусмотренных планами контрольной деятельности на соответствующий финансовый год;</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Доля суммы возмещенных финансовых нарушений бюджетного</w:t>
            </w:r>
            <w:r w:rsidR="00F75F15" w:rsidRPr="003E4894">
              <w:rPr>
                <w:rFonts w:ascii="Arial" w:hAnsi="Arial" w:cs="Arial"/>
                <w:sz w:val="20"/>
                <w:szCs w:val="20"/>
              </w:rPr>
              <w:t xml:space="preserve"> </w:t>
            </w:r>
            <w:r w:rsidRPr="003E4894">
              <w:rPr>
                <w:rFonts w:ascii="Arial" w:hAnsi="Arial" w:cs="Arial"/>
                <w:sz w:val="20"/>
                <w:szCs w:val="20"/>
              </w:rPr>
              <w:br/>
              <w:t>законодательства в общей сумме нарушений, предъявленных к</w:t>
            </w:r>
            <w:r w:rsidR="00F75F15" w:rsidRPr="003E4894">
              <w:rPr>
                <w:rFonts w:ascii="Arial" w:hAnsi="Arial" w:cs="Arial"/>
                <w:sz w:val="20"/>
                <w:szCs w:val="20"/>
              </w:rPr>
              <w:t xml:space="preserve"> </w:t>
            </w:r>
            <w:r w:rsidRPr="003E4894">
              <w:rPr>
                <w:rFonts w:ascii="Arial" w:hAnsi="Arial" w:cs="Arial"/>
                <w:sz w:val="20"/>
                <w:szCs w:val="20"/>
              </w:rPr>
              <w:br/>
              <w:t>возмещению;</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доля выявленных органом Федерального казначейства нарушений контрольных мероприятий при проведении проверки </w:t>
            </w:r>
            <w:r w:rsidRPr="003E4894">
              <w:rPr>
                <w:rFonts w:ascii="Arial" w:hAnsi="Arial" w:cs="Arial"/>
                <w:sz w:val="20"/>
                <w:szCs w:val="20"/>
              </w:rPr>
              <w:lastRenderedPageBreak/>
              <w:t>осуществления финансовым управлением, являющимся органом внутреннего муниципального финансового контроля, контроля за нарушением законодательства Российской Федерации и иных нормативных правовых актов Российской Федерации и Ипатовского городского округа Ставропольского края о контрактной системе в сфере закупок к общему количеству проведенных контрольных мероприятий в сфере закупок</w:t>
            </w:r>
          </w:p>
        </w:tc>
      </w:tr>
      <w:tr w:rsidR="003E4894" w:rsidRPr="003E4894" w:rsidTr="003E4894">
        <w:trPr>
          <w:trHeight w:val="803"/>
          <w:tblCellSpacing w:w="5" w:type="nil"/>
        </w:trPr>
        <w:tc>
          <w:tcPr>
            <w:tcW w:w="10240" w:type="dxa"/>
            <w:gridSpan w:val="7"/>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Цель 2. Рациональное управление средствами местного бюджета, повышение эффективности бюджетных расходов</w:t>
            </w:r>
          </w:p>
        </w:tc>
      </w:tr>
      <w:tr w:rsidR="003E4894" w:rsidRPr="003E4894" w:rsidTr="003E4894">
        <w:trPr>
          <w:trHeight w:val="696"/>
          <w:tblCellSpacing w:w="5" w:type="nil"/>
        </w:trPr>
        <w:tc>
          <w:tcPr>
            <w:tcW w:w="10240" w:type="dxa"/>
            <w:gridSpan w:val="7"/>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Подпрограмма 2. Повышение эффективности расходов</w:t>
            </w:r>
            <w:r w:rsidR="00F75F15" w:rsidRPr="003E4894">
              <w:rPr>
                <w:rFonts w:ascii="Arial" w:hAnsi="Arial" w:cs="Arial"/>
                <w:sz w:val="20"/>
                <w:szCs w:val="20"/>
              </w:rPr>
              <w:t xml:space="preserve"> </w:t>
            </w:r>
            <w:r w:rsidRPr="003E4894">
              <w:rPr>
                <w:rFonts w:ascii="Arial" w:hAnsi="Arial" w:cs="Arial"/>
                <w:sz w:val="20"/>
                <w:szCs w:val="20"/>
              </w:rPr>
              <w:t>бюджета</w:t>
            </w:r>
            <w:r w:rsidR="00F75F15" w:rsidRPr="003E4894">
              <w:rPr>
                <w:rFonts w:ascii="Arial" w:hAnsi="Arial" w:cs="Arial"/>
                <w:sz w:val="20"/>
                <w:szCs w:val="20"/>
              </w:rPr>
              <w:t xml:space="preserve"> </w:t>
            </w:r>
            <w:r w:rsidRPr="003E4894">
              <w:rPr>
                <w:rFonts w:ascii="Arial" w:hAnsi="Arial" w:cs="Arial"/>
                <w:sz w:val="20"/>
                <w:szCs w:val="20"/>
              </w:rPr>
              <w:t>Ипатовского городского округа Ставропольского края</w:t>
            </w:r>
          </w:p>
        </w:tc>
      </w:tr>
      <w:tr w:rsidR="003E4894" w:rsidRPr="003E4894" w:rsidTr="003E4894">
        <w:trPr>
          <w:trHeight w:val="459"/>
          <w:tblCellSpacing w:w="5" w:type="nil"/>
        </w:trPr>
        <w:tc>
          <w:tcPr>
            <w:tcW w:w="10240" w:type="dxa"/>
            <w:gridSpan w:val="7"/>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Задача 1. Выявление и сокращение неэффективных направлений расходов, в том числе расходов на муниципальное управление</w:t>
            </w: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2.1.1.</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Оптимизация бюджетных расходов на содержание органов местного самоуправления (органов местной администрации)</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мероприятия по совершенствованию управления</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 органы местного самоуправления (органы администрации) Ипатовского городского округа Ставропольского края</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рейтинг Ипатовского городского округа Ставропольского края по качеству управления бюджетным процессом</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 Соблюдение предельной штатной численности работников администрации Ипатовского городского округа Ставропольского края</w:t>
            </w:r>
          </w:p>
          <w:p w:rsidR="009E08B7" w:rsidRPr="003E4894" w:rsidRDefault="009E08B7" w:rsidP="003E4894">
            <w:pPr>
              <w:widowControl w:val="0"/>
              <w:rPr>
                <w:rFonts w:ascii="Arial" w:hAnsi="Arial" w:cs="Arial"/>
                <w:sz w:val="20"/>
                <w:szCs w:val="20"/>
              </w:rPr>
            </w:pP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2.1.2. </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Применение современных приемов и методов при планировании бюджета Ипатовского </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городского округа</w:t>
            </w:r>
            <w:r w:rsidR="00F75F15" w:rsidRPr="003E4894">
              <w:rPr>
                <w:rFonts w:ascii="Arial" w:hAnsi="Arial" w:cs="Arial"/>
                <w:sz w:val="20"/>
                <w:szCs w:val="20"/>
              </w:rPr>
              <w:t xml:space="preserve"> </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выполнение функций</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рейтинг Ипатовского городского округа Ставропольского края по качеству управления бюджетным процессом</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Удельный вес расходов бюджета Ипатовского городского округа Ставропольского края, формируемых в рамках муниципальных программ Ипатовского городского округа Ставропольского края, в общем объеме расходов бюджета Ипатовского </w:t>
            </w:r>
            <w:r w:rsidRPr="003E4894">
              <w:rPr>
                <w:rFonts w:ascii="Arial" w:hAnsi="Arial" w:cs="Arial"/>
                <w:sz w:val="20"/>
                <w:szCs w:val="20"/>
              </w:rPr>
              <w:lastRenderedPageBreak/>
              <w:t xml:space="preserve">городского округа Ставропольского края </w:t>
            </w: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 xml:space="preserve">2.1.3. </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Проведение инвентаризации с целью перепрофилирования или отчуждения непрофильных активов</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мероприятия по совершенствованию управления</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Отдел имущественных и земельных отношений администрации Ипатовского городского округа Ставропольского края (далее -отдел имущества) совместно с ГРБС Ипатовского городского округа Ставропольского края, муниципальное унитарное предприятие Ипатовского городского округа</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рейтинг Ипатовского городского округа Ставропольского края по качеству управления бюджетным процессом Наличие аналитических записок о проведении инвентаризации имущества и о снижении финансовых затрат, связанных с содержанием и обслуживанием непрофильного имущества</w:t>
            </w:r>
          </w:p>
          <w:p w:rsidR="009E08B7" w:rsidRPr="003E4894" w:rsidRDefault="009E08B7" w:rsidP="003E4894">
            <w:pPr>
              <w:widowControl w:val="0"/>
              <w:rPr>
                <w:rFonts w:ascii="Arial" w:hAnsi="Arial" w:cs="Arial"/>
                <w:sz w:val="20"/>
                <w:szCs w:val="20"/>
              </w:rPr>
            </w:pPr>
          </w:p>
        </w:tc>
      </w:tr>
      <w:tr w:rsidR="003E4894" w:rsidRPr="003E4894" w:rsidTr="003E4894">
        <w:trPr>
          <w:trHeight w:val="770"/>
          <w:tblCellSpacing w:w="5" w:type="nil"/>
        </w:trPr>
        <w:tc>
          <w:tcPr>
            <w:tcW w:w="10240" w:type="dxa"/>
            <w:gridSpan w:val="7"/>
            <w:vAlign w:val="center"/>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Задача 2. Повышение эффективности деятельности муниципальных учреждений</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 и предприятий</w:t>
            </w: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2.2.1.</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Обеспечение публичности информации о результатах деятельности муниципальных учреждений</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мероприятия по совершенствованию управления</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администрация Ипатовского городского округа Ставропольского края, отдел образования, отдел культуры и молодежной политики,</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комитет по </w:t>
            </w:r>
            <w:r w:rsidRPr="003E4894">
              <w:rPr>
                <w:rFonts w:ascii="Arial" w:hAnsi="Arial" w:cs="Arial"/>
                <w:sz w:val="20"/>
                <w:szCs w:val="20"/>
              </w:rPr>
              <w:lastRenderedPageBreak/>
              <w:t>физической культуре и спорту</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рейтинг Ипатовского городского округа Ставропольского края по качеству управления бюджетным процессом</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Открытый доступ к информации о плановых и фактических результатах финансовой деятельности муниципальных учреждений</w:t>
            </w:r>
          </w:p>
          <w:p w:rsidR="009E08B7" w:rsidRPr="003E4894" w:rsidRDefault="009E08B7" w:rsidP="003E4894">
            <w:pPr>
              <w:widowControl w:val="0"/>
              <w:rPr>
                <w:rFonts w:ascii="Arial" w:hAnsi="Arial" w:cs="Arial"/>
                <w:sz w:val="20"/>
                <w:szCs w:val="20"/>
              </w:rPr>
            </w:pP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2.2.2.</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Соблюдение современных требований при</w:t>
            </w:r>
            <w:r w:rsidR="00F75F15" w:rsidRPr="003E4894">
              <w:rPr>
                <w:rFonts w:ascii="Arial" w:hAnsi="Arial" w:cs="Arial"/>
                <w:sz w:val="20"/>
                <w:szCs w:val="20"/>
              </w:rPr>
              <w:t xml:space="preserve"> </w:t>
            </w:r>
            <w:r w:rsidRPr="003E4894">
              <w:rPr>
                <w:rFonts w:ascii="Arial" w:hAnsi="Arial" w:cs="Arial"/>
                <w:sz w:val="20"/>
                <w:szCs w:val="20"/>
              </w:rPr>
              <w:t>планировании бюджетных ассигнований, в том числе бюджетным и автономному учреждениям на оказание муниципальных услуг с</w:t>
            </w:r>
            <w:r w:rsidR="00F75F15" w:rsidRPr="003E4894">
              <w:rPr>
                <w:rFonts w:ascii="Arial" w:hAnsi="Arial" w:cs="Arial"/>
                <w:sz w:val="20"/>
                <w:szCs w:val="20"/>
              </w:rPr>
              <w:t xml:space="preserve"> </w:t>
            </w:r>
            <w:r w:rsidRPr="003E4894">
              <w:rPr>
                <w:rFonts w:ascii="Arial" w:hAnsi="Arial" w:cs="Arial"/>
                <w:sz w:val="20"/>
                <w:szCs w:val="20"/>
              </w:rPr>
              <w:br/>
              <w:t>учетом муниципального задания</w:t>
            </w:r>
            <w:r w:rsidR="00F75F15" w:rsidRPr="003E4894">
              <w:rPr>
                <w:rFonts w:ascii="Arial" w:hAnsi="Arial" w:cs="Arial"/>
                <w:sz w:val="20"/>
                <w:szCs w:val="20"/>
              </w:rPr>
              <w:t xml:space="preserve"> </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мероприятия по совершенствованию управления</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отдел образования, отдел культуры и молодежной политики,</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комитет по физической культуре и спорту</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рейтинг Ипатовского городского округа Ставропольского края по качеству управления бюджетным процессом Обеспечение взаимосвязи сводных показателей муниципального задания с муниципальными</w:t>
            </w:r>
            <w:r w:rsidR="00F75F15" w:rsidRPr="003E4894">
              <w:rPr>
                <w:rFonts w:ascii="Arial" w:hAnsi="Arial" w:cs="Arial"/>
                <w:sz w:val="20"/>
                <w:szCs w:val="20"/>
              </w:rPr>
              <w:t xml:space="preserve"> </w:t>
            </w:r>
            <w:r w:rsidRPr="003E4894">
              <w:rPr>
                <w:rFonts w:ascii="Arial" w:hAnsi="Arial" w:cs="Arial"/>
                <w:sz w:val="20"/>
                <w:szCs w:val="20"/>
              </w:rPr>
              <w:t xml:space="preserve">программами; </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доля расходов на очередной финансовый год, увязанных с реестром расходных обязательств Ипатовского городского округа Ставропольского края, в общем объеме расходов местного бюджета;</w:t>
            </w:r>
          </w:p>
          <w:p w:rsidR="009E08B7" w:rsidRPr="003E4894" w:rsidRDefault="009E08B7" w:rsidP="003E4894">
            <w:pPr>
              <w:widowControl w:val="0"/>
              <w:rPr>
                <w:rFonts w:ascii="Arial" w:hAnsi="Arial" w:cs="Arial"/>
                <w:sz w:val="20"/>
                <w:szCs w:val="20"/>
              </w:rPr>
            </w:pP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2.2.3.</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Централизация бюджетного (бухгалтерского) учета и отчетности</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осуществление мероприятий участниками реализации подпрограммы</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(Программы)</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Органы местного самоуправления (органы администрации) и подведомственные им муниципальные учреждения,</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муниципальное казенное учреждение «Межведомственная централизованная бухгалтерия» Ипатовского района Ставропольского края</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рейтинг Ипатовского городского округа Ставропольского края по качеству управления бюджетным процессом доля муниципальных учреждений и органов местного самоуправления (органов администрации), перешедших на</w:t>
            </w:r>
            <w:r w:rsidR="00F75F15" w:rsidRPr="003E4894">
              <w:rPr>
                <w:rFonts w:ascii="Arial" w:hAnsi="Arial" w:cs="Arial"/>
                <w:sz w:val="20"/>
                <w:szCs w:val="20"/>
              </w:rPr>
              <w:t xml:space="preserve"> </w:t>
            </w:r>
            <w:r w:rsidRPr="003E4894">
              <w:rPr>
                <w:rFonts w:ascii="Arial" w:hAnsi="Arial" w:cs="Arial"/>
                <w:sz w:val="20"/>
                <w:szCs w:val="20"/>
              </w:rPr>
              <w:t>электронный (безбумажный) документооборот при обслуживании в МКУ «Межведомственная централизованная бухгалтерия» Ипатовского района Ставропольского края (далее - МКУ МЦБ), в общем количестве учреждений, обслуживаемых в МКУ МЦБ</w:t>
            </w: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lastRenderedPageBreak/>
              <w:t>2.2.4.</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Развитие внебюджетной деятельности муниципальных учреждений</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оказание (выполнение) муниципальных услуг (работ) муниципальными учреждениями Ипатовского городского округа Ставропольского края, иными некоммерческими организациями</w:t>
            </w:r>
          </w:p>
          <w:p w:rsidR="009E08B7" w:rsidRPr="003E4894" w:rsidRDefault="009E08B7" w:rsidP="003E4894">
            <w:pPr>
              <w:widowControl w:val="0"/>
              <w:rPr>
                <w:rFonts w:ascii="Arial" w:hAnsi="Arial" w:cs="Arial"/>
                <w:sz w:val="20"/>
                <w:szCs w:val="20"/>
              </w:rPr>
            </w:pP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 отдел образования, отдел культуры и молодежной политики,</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комитет по физической культуре и спорту</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рейтинг Ипатовского городского округа Ставропольского края по качеству управления бюджетным процессом</w:t>
            </w:r>
          </w:p>
          <w:p w:rsidR="009E08B7" w:rsidRPr="003E4894" w:rsidRDefault="009E08B7" w:rsidP="003E4894">
            <w:pPr>
              <w:widowControl w:val="0"/>
              <w:rPr>
                <w:rFonts w:ascii="Arial" w:hAnsi="Arial" w:cs="Arial"/>
                <w:sz w:val="20"/>
                <w:szCs w:val="20"/>
              </w:rPr>
            </w:pPr>
            <w:r w:rsidRPr="003E4894">
              <w:rPr>
                <w:rFonts w:ascii="Arial" w:hAnsi="Arial" w:cs="Arial"/>
                <w:sz w:val="20"/>
                <w:szCs w:val="20"/>
              </w:rPr>
              <w:t>положительная динамика объема доходов муниципальных автономных и бюджетных учреждений</w:t>
            </w:r>
            <w:r w:rsidR="00F75F15" w:rsidRPr="003E4894">
              <w:rPr>
                <w:rFonts w:ascii="Arial" w:hAnsi="Arial" w:cs="Arial"/>
                <w:sz w:val="20"/>
                <w:szCs w:val="20"/>
              </w:rPr>
              <w:t xml:space="preserve"> </w:t>
            </w:r>
            <w:r w:rsidRPr="003E4894">
              <w:rPr>
                <w:rFonts w:ascii="Arial" w:hAnsi="Arial" w:cs="Arial"/>
                <w:sz w:val="20"/>
                <w:szCs w:val="20"/>
              </w:rPr>
              <w:t>от приносящей доход деятельности в отчетном финансовом году</w:t>
            </w:r>
          </w:p>
        </w:tc>
      </w:tr>
      <w:tr w:rsidR="003E4894" w:rsidRPr="003E4894" w:rsidTr="003E4894">
        <w:trPr>
          <w:trHeight w:val="629"/>
          <w:tblCellSpacing w:w="5" w:type="nil"/>
        </w:trPr>
        <w:tc>
          <w:tcPr>
            <w:tcW w:w="10240" w:type="dxa"/>
            <w:gridSpan w:val="7"/>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 xml:space="preserve">Подпрограмма 3. Обеспечение реализации муниципальной программы и </w:t>
            </w:r>
            <w:proofErr w:type="spellStart"/>
            <w:r w:rsidRPr="003E4894">
              <w:rPr>
                <w:rFonts w:ascii="Arial" w:hAnsi="Arial" w:cs="Arial"/>
                <w:sz w:val="20"/>
                <w:szCs w:val="20"/>
              </w:rPr>
              <w:t>общепрограммные</w:t>
            </w:r>
            <w:proofErr w:type="spellEnd"/>
            <w:r w:rsidRPr="003E4894">
              <w:rPr>
                <w:rFonts w:ascii="Arial" w:hAnsi="Arial" w:cs="Arial"/>
                <w:sz w:val="20"/>
                <w:szCs w:val="20"/>
              </w:rPr>
              <w:t xml:space="preserve"> мероприятия</w:t>
            </w:r>
          </w:p>
        </w:tc>
      </w:tr>
      <w:tr w:rsidR="003E4894" w:rsidRPr="003E4894" w:rsidTr="003E4894">
        <w:trPr>
          <w:trHeight w:val="1535"/>
          <w:tblCellSpacing w:w="5" w:type="nil"/>
        </w:trPr>
        <w:tc>
          <w:tcPr>
            <w:tcW w:w="52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3.1.</w:t>
            </w:r>
          </w:p>
        </w:tc>
        <w:tc>
          <w:tcPr>
            <w:tcW w:w="324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Обеспечение деятельности финансового управления администрации Ипатовского городского округа Ставропольского края</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выполнение функций</w:t>
            </w:r>
          </w:p>
        </w:tc>
        <w:tc>
          <w:tcPr>
            <w:tcW w:w="126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финансовое управление</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2021</w:t>
            </w:r>
          </w:p>
        </w:tc>
        <w:tc>
          <w:tcPr>
            <w:tcW w:w="900" w:type="dxa"/>
          </w:tcPr>
          <w:p w:rsidR="009E08B7" w:rsidRPr="003E4894" w:rsidRDefault="009E08B7" w:rsidP="003E4894">
            <w:pPr>
              <w:widowControl w:val="0"/>
              <w:rPr>
                <w:rFonts w:ascii="Arial" w:hAnsi="Arial" w:cs="Arial"/>
                <w:sz w:val="20"/>
                <w:szCs w:val="20"/>
              </w:rPr>
            </w:pPr>
            <w:r w:rsidRPr="003E4894">
              <w:rPr>
                <w:rFonts w:ascii="Arial" w:hAnsi="Arial" w:cs="Arial"/>
                <w:sz w:val="20"/>
                <w:szCs w:val="20"/>
              </w:rPr>
              <w:t>2026</w:t>
            </w:r>
          </w:p>
        </w:tc>
        <w:tc>
          <w:tcPr>
            <w:tcW w:w="2520" w:type="dxa"/>
          </w:tcPr>
          <w:p w:rsidR="009E08B7" w:rsidRPr="003E4894" w:rsidRDefault="00F75F15" w:rsidP="003E4894">
            <w:pPr>
              <w:widowControl w:val="0"/>
              <w:rPr>
                <w:rFonts w:ascii="Arial" w:hAnsi="Arial" w:cs="Arial"/>
                <w:sz w:val="20"/>
                <w:szCs w:val="20"/>
              </w:rPr>
            </w:pPr>
            <w:r w:rsidRPr="003E4894">
              <w:rPr>
                <w:rFonts w:ascii="Arial" w:hAnsi="Arial" w:cs="Arial"/>
                <w:sz w:val="20"/>
                <w:szCs w:val="20"/>
              </w:rPr>
              <w:t xml:space="preserve"> </w:t>
            </w:r>
            <w:r w:rsidR="009E08B7" w:rsidRPr="003E4894">
              <w:rPr>
                <w:rFonts w:ascii="Arial" w:hAnsi="Arial" w:cs="Arial"/>
                <w:sz w:val="20"/>
                <w:szCs w:val="20"/>
              </w:rPr>
              <w:t>-</w:t>
            </w:r>
          </w:p>
        </w:tc>
      </w:tr>
    </w:tbl>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&lt;*&gt; Далее в настоящем Приложении используется сокращение - Программа.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 xml:space="preserve"> &lt;**&gt; Тип основного мероприятия подпрограммы Программы указывается в соответствии с Методическими указаниями по разработке и реализации муниципальных программ Ипатовского городского округа Ставропольского края, утвержденными постановлением администрации Ипатовского городского округа Ставропольского края</w:t>
      </w:r>
      <w:r w:rsidR="00F75F15" w:rsidRPr="00F75F15">
        <w:rPr>
          <w:rFonts w:ascii="Arial" w:hAnsi="Arial" w:cs="Arial"/>
          <w:sz w:val="24"/>
          <w:szCs w:val="24"/>
        </w:rPr>
        <w:t xml:space="preserve"> </w:t>
      </w:r>
      <w:r w:rsidRPr="00F75F15">
        <w:rPr>
          <w:rFonts w:ascii="Arial" w:hAnsi="Arial" w:cs="Arial"/>
          <w:sz w:val="24"/>
          <w:szCs w:val="24"/>
        </w:rPr>
        <w:t xml:space="preserve">от 28 декабря </w:t>
      </w:r>
      <w:smartTag w:uri="urn:schemas-microsoft-com:office:smarttags" w:element="metricconverter">
        <w:smartTagPr>
          <w:attr w:name="ProductID" w:val="2017 г"/>
        </w:smartTagPr>
        <w:r w:rsidRPr="00F75F15">
          <w:rPr>
            <w:rFonts w:ascii="Arial" w:hAnsi="Arial" w:cs="Arial"/>
            <w:sz w:val="24"/>
            <w:szCs w:val="24"/>
          </w:rPr>
          <w:t>2017 г</w:t>
        </w:r>
      </w:smartTag>
      <w:r w:rsidRPr="00F75F15">
        <w:rPr>
          <w:rFonts w:ascii="Arial" w:hAnsi="Arial" w:cs="Arial"/>
          <w:sz w:val="24"/>
          <w:szCs w:val="24"/>
        </w:rPr>
        <w:t>. № 14.</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p>
    <w:p w:rsidR="009E08B7" w:rsidRDefault="009E08B7" w:rsidP="00F75F15">
      <w:pPr>
        <w:widowControl w:val="0"/>
        <w:ind w:firstLine="567"/>
        <w:rPr>
          <w:rFonts w:ascii="Arial" w:hAnsi="Arial" w:cs="Arial"/>
          <w:sz w:val="24"/>
          <w:szCs w:val="24"/>
        </w:rPr>
      </w:pPr>
    </w:p>
    <w:p w:rsidR="003E4894" w:rsidRDefault="003E4894" w:rsidP="00F75F15">
      <w:pPr>
        <w:widowControl w:val="0"/>
        <w:ind w:firstLine="567"/>
        <w:rPr>
          <w:rFonts w:ascii="Arial" w:hAnsi="Arial" w:cs="Arial"/>
          <w:sz w:val="24"/>
          <w:szCs w:val="24"/>
        </w:rPr>
      </w:pPr>
    </w:p>
    <w:p w:rsidR="003E4894" w:rsidRDefault="003E4894" w:rsidP="00F75F15">
      <w:pPr>
        <w:widowControl w:val="0"/>
        <w:ind w:firstLine="567"/>
        <w:rPr>
          <w:rFonts w:ascii="Arial" w:hAnsi="Arial" w:cs="Arial"/>
          <w:sz w:val="24"/>
          <w:szCs w:val="24"/>
        </w:rPr>
      </w:pPr>
    </w:p>
    <w:p w:rsidR="003E4894" w:rsidRDefault="003E4894" w:rsidP="00F75F15">
      <w:pPr>
        <w:widowControl w:val="0"/>
        <w:ind w:firstLine="567"/>
        <w:rPr>
          <w:rFonts w:ascii="Arial" w:hAnsi="Arial" w:cs="Arial"/>
          <w:sz w:val="24"/>
          <w:szCs w:val="24"/>
        </w:rPr>
      </w:pPr>
    </w:p>
    <w:p w:rsidR="003E4894" w:rsidRDefault="003E4894" w:rsidP="00F75F15">
      <w:pPr>
        <w:widowControl w:val="0"/>
        <w:ind w:firstLine="567"/>
        <w:rPr>
          <w:rFonts w:ascii="Arial" w:hAnsi="Arial" w:cs="Arial"/>
          <w:sz w:val="24"/>
          <w:szCs w:val="24"/>
        </w:rPr>
      </w:pPr>
    </w:p>
    <w:p w:rsidR="003E4894" w:rsidRDefault="003E4894" w:rsidP="00F75F15">
      <w:pPr>
        <w:widowControl w:val="0"/>
        <w:ind w:firstLine="567"/>
        <w:rPr>
          <w:rFonts w:ascii="Arial" w:hAnsi="Arial" w:cs="Arial"/>
          <w:sz w:val="24"/>
          <w:szCs w:val="24"/>
        </w:rPr>
      </w:pPr>
    </w:p>
    <w:p w:rsidR="003E4894" w:rsidRDefault="003E4894" w:rsidP="00F75F15">
      <w:pPr>
        <w:widowControl w:val="0"/>
        <w:ind w:firstLine="567"/>
        <w:rPr>
          <w:rFonts w:ascii="Arial" w:hAnsi="Arial" w:cs="Arial"/>
          <w:sz w:val="24"/>
          <w:szCs w:val="24"/>
        </w:rPr>
      </w:pPr>
    </w:p>
    <w:p w:rsidR="003E4894" w:rsidRDefault="003E4894" w:rsidP="00F75F15">
      <w:pPr>
        <w:widowControl w:val="0"/>
        <w:ind w:firstLine="567"/>
        <w:rPr>
          <w:rFonts w:ascii="Arial" w:hAnsi="Arial" w:cs="Arial"/>
          <w:sz w:val="24"/>
          <w:szCs w:val="24"/>
        </w:rPr>
      </w:pPr>
    </w:p>
    <w:p w:rsidR="003E4894" w:rsidRDefault="003E4894" w:rsidP="00F75F15">
      <w:pPr>
        <w:widowControl w:val="0"/>
        <w:ind w:firstLine="567"/>
        <w:rPr>
          <w:rFonts w:ascii="Arial" w:hAnsi="Arial" w:cs="Arial"/>
          <w:sz w:val="24"/>
          <w:szCs w:val="24"/>
        </w:rPr>
        <w:sectPr w:rsidR="003E4894" w:rsidSect="003E4894">
          <w:pgSz w:w="11906" w:h="16838"/>
          <w:pgMar w:top="1134" w:right="567" w:bottom="1134" w:left="1985" w:header="709" w:footer="709" w:gutter="0"/>
          <w:cols w:space="708"/>
          <w:docGrid w:linePitch="360"/>
        </w:sectPr>
      </w:pPr>
    </w:p>
    <w:p w:rsidR="009E08B7" w:rsidRPr="003E4894" w:rsidRDefault="003E4894" w:rsidP="003E4894">
      <w:pPr>
        <w:widowControl w:val="0"/>
        <w:ind w:firstLine="567"/>
        <w:jc w:val="right"/>
        <w:rPr>
          <w:rFonts w:ascii="Arial" w:hAnsi="Arial" w:cs="Arial"/>
          <w:b/>
          <w:sz w:val="32"/>
          <w:szCs w:val="24"/>
        </w:rPr>
      </w:pPr>
      <w:r w:rsidRPr="003E4894">
        <w:rPr>
          <w:rFonts w:ascii="Arial" w:hAnsi="Arial" w:cs="Arial"/>
          <w:b/>
          <w:sz w:val="32"/>
          <w:szCs w:val="24"/>
        </w:rPr>
        <w:lastRenderedPageBreak/>
        <w:t>ПРИЛОЖЕНИЕ 6</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к муниципальной программе</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Ипатовского городского округа</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Ставропольского края</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«Управление муниципальными</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финансами Ипатовского</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городского округа</w:t>
      </w:r>
    </w:p>
    <w:p w:rsidR="009E08B7" w:rsidRPr="003E4894" w:rsidRDefault="009E08B7" w:rsidP="003E4894">
      <w:pPr>
        <w:widowControl w:val="0"/>
        <w:ind w:firstLine="567"/>
        <w:jc w:val="right"/>
        <w:rPr>
          <w:rFonts w:ascii="Arial" w:hAnsi="Arial" w:cs="Arial"/>
          <w:b/>
          <w:sz w:val="32"/>
          <w:szCs w:val="24"/>
        </w:rPr>
      </w:pPr>
      <w:r w:rsidRPr="003E4894">
        <w:rPr>
          <w:rFonts w:ascii="Arial" w:hAnsi="Arial" w:cs="Arial"/>
          <w:b/>
          <w:sz w:val="32"/>
          <w:szCs w:val="24"/>
        </w:rPr>
        <w:t>Ставропольского края»</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p>
    <w:p w:rsidR="009E08B7" w:rsidRPr="003E4894" w:rsidRDefault="003E4894" w:rsidP="003E4894">
      <w:pPr>
        <w:widowControl w:val="0"/>
        <w:ind w:firstLine="567"/>
        <w:jc w:val="center"/>
        <w:rPr>
          <w:rFonts w:ascii="Arial" w:hAnsi="Arial" w:cs="Arial"/>
          <w:b/>
          <w:sz w:val="32"/>
          <w:szCs w:val="32"/>
        </w:rPr>
      </w:pPr>
      <w:r w:rsidRPr="003E4894">
        <w:rPr>
          <w:rFonts w:ascii="Arial" w:hAnsi="Arial" w:cs="Arial"/>
          <w:b/>
          <w:sz w:val="32"/>
          <w:szCs w:val="32"/>
        </w:rPr>
        <w:t>ОБЪЕМЫ И ИСТОЧНИКИ ФИНАНСОВОГО ОБЕСПЕЧЕНИЯ МУНИЦИПАЛЬНОЙ ПРОГРАММЫ ИПАТОВСКОГО ГОРОДСКОГО ОКРУГА СТАВРОПОЛЬСКОГО КРАЯ «УПРАВЛЕНИЕ МУНИЦИПАЛЬНЫМИ ФИНАНСАМИ ИПАТОВСКОГО ГОРОДСКОГО ОКРУГА СТАВРОПОЛЬСКОГО КРАЯ» &lt;*&gt;</w:t>
      </w:r>
    </w:p>
    <w:p w:rsidR="009E08B7" w:rsidRPr="003E4894" w:rsidRDefault="009E08B7" w:rsidP="003E4894">
      <w:pPr>
        <w:widowControl w:val="0"/>
        <w:ind w:firstLine="567"/>
        <w:jc w:val="center"/>
        <w:rPr>
          <w:rFonts w:ascii="Arial" w:hAnsi="Arial" w:cs="Arial"/>
          <w:b/>
          <w:sz w:val="32"/>
          <w:szCs w:val="3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27"/>
        <w:gridCol w:w="3006"/>
        <w:gridCol w:w="2451"/>
        <w:gridCol w:w="1051"/>
        <w:gridCol w:w="1134"/>
        <w:gridCol w:w="850"/>
        <w:gridCol w:w="749"/>
        <w:gridCol w:w="1002"/>
        <w:gridCol w:w="1509"/>
      </w:tblGrid>
      <w:tr w:rsidR="003E4894" w:rsidRPr="00CE4971" w:rsidTr="00CE4971">
        <w:trPr>
          <w:trHeight w:val="271"/>
        </w:trPr>
        <w:tc>
          <w:tcPr>
            <w:tcW w:w="704" w:type="dxa"/>
            <w:vMerge w:val="restart"/>
            <w:vAlign w:val="center"/>
          </w:tcPr>
          <w:p w:rsidR="009E08B7" w:rsidRPr="00CE4971" w:rsidRDefault="009E08B7" w:rsidP="00CE4971">
            <w:pPr>
              <w:widowControl w:val="0"/>
              <w:rPr>
                <w:rFonts w:ascii="Arial" w:hAnsi="Arial" w:cs="Arial"/>
                <w:sz w:val="20"/>
                <w:szCs w:val="20"/>
              </w:rPr>
            </w:pPr>
            <w:r w:rsidRPr="00CE4971">
              <w:rPr>
                <w:rFonts w:ascii="Arial" w:hAnsi="Arial" w:cs="Arial"/>
                <w:sz w:val="20"/>
                <w:szCs w:val="20"/>
              </w:rPr>
              <w:t>№ п/п</w:t>
            </w:r>
          </w:p>
        </w:tc>
        <w:tc>
          <w:tcPr>
            <w:tcW w:w="1827" w:type="dxa"/>
            <w:vMerge w:val="restart"/>
            <w:vAlign w:val="center"/>
          </w:tcPr>
          <w:p w:rsidR="009E08B7" w:rsidRPr="00CE4971" w:rsidRDefault="009E08B7" w:rsidP="00CE4971">
            <w:pPr>
              <w:widowControl w:val="0"/>
              <w:rPr>
                <w:rFonts w:ascii="Arial" w:hAnsi="Arial" w:cs="Arial"/>
                <w:sz w:val="20"/>
                <w:szCs w:val="20"/>
              </w:rPr>
            </w:pPr>
            <w:r w:rsidRPr="00CE4971">
              <w:rPr>
                <w:rFonts w:ascii="Arial" w:hAnsi="Arial" w:cs="Arial"/>
                <w:sz w:val="20"/>
                <w:szCs w:val="20"/>
              </w:rPr>
              <w:t>Наименование Программы, подпрограммы, основного мероприятия подпрограммы</w:t>
            </w:r>
            <w:r w:rsidR="00F75F15" w:rsidRPr="00CE4971">
              <w:rPr>
                <w:rFonts w:ascii="Arial" w:hAnsi="Arial" w:cs="Arial"/>
                <w:sz w:val="20"/>
                <w:szCs w:val="20"/>
              </w:rPr>
              <w:t xml:space="preserve"> </w:t>
            </w:r>
            <w:r w:rsidRPr="00CE4971">
              <w:rPr>
                <w:rFonts w:ascii="Arial" w:hAnsi="Arial" w:cs="Arial"/>
                <w:sz w:val="20"/>
                <w:szCs w:val="20"/>
              </w:rPr>
              <w:t>Программы</w:t>
            </w:r>
          </w:p>
        </w:tc>
        <w:tc>
          <w:tcPr>
            <w:tcW w:w="3006" w:type="dxa"/>
            <w:vMerge w:val="restart"/>
          </w:tcPr>
          <w:p w:rsidR="009E08B7" w:rsidRPr="00CE4971" w:rsidRDefault="009E08B7" w:rsidP="00CE4971">
            <w:pPr>
              <w:widowControl w:val="0"/>
              <w:rPr>
                <w:rFonts w:ascii="Arial" w:hAnsi="Arial" w:cs="Arial"/>
                <w:sz w:val="20"/>
                <w:szCs w:val="20"/>
              </w:rPr>
            </w:pPr>
            <w:r w:rsidRPr="00CE4971">
              <w:rPr>
                <w:rFonts w:ascii="Arial" w:hAnsi="Arial" w:cs="Arial"/>
                <w:sz w:val="20"/>
                <w:szCs w:val="20"/>
              </w:rPr>
              <w:t>Источники финансового обеспечения по ответственному исполнителю, соисполнителю, участнику программы, подпрограммы, основному мероприятию подпрограммы Программы</w:t>
            </w:r>
          </w:p>
        </w:tc>
        <w:tc>
          <w:tcPr>
            <w:tcW w:w="8746" w:type="dxa"/>
            <w:gridSpan w:val="7"/>
          </w:tcPr>
          <w:p w:rsidR="009E08B7" w:rsidRPr="00CE4971" w:rsidRDefault="009E08B7" w:rsidP="00CE4971">
            <w:pPr>
              <w:widowControl w:val="0"/>
              <w:rPr>
                <w:rFonts w:ascii="Arial" w:hAnsi="Arial" w:cs="Arial"/>
                <w:sz w:val="20"/>
                <w:szCs w:val="20"/>
              </w:rPr>
            </w:pPr>
            <w:r w:rsidRPr="00CE4971">
              <w:rPr>
                <w:rFonts w:ascii="Arial" w:hAnsi="Arial" w:cs="Arial"/>
                <w:sz w:val="20"/>
                <w:szCs w:val="20"/>
              </w:rPr>
              <w:t>Объемы финансового обеспечения</w:t>
            </w:r>
            <w:r w:rsidR="00F75F15" w:rsidRPr="00CE4971">
              <w:rPr>
                <w:rFonts w:ascii="Arial" w:hAnsi="Arial" w:cs="Arial"/>
                <w:sz w:val="20"/>
                <w:szCs w:val="20"/>
              </w:rPr>
              <w:t xml:space="preserve"> </w:t>
            </w:r>
            <w:r w:rsidRPr="00CE4971">
              <w:rPr>
                <w:rFonts w:ascii="Arial" w:hAnsi="Arial" w:cs="Arial"/>
                <w:sz w:val="20"/>
                <w:szCs w:val="20"/>
              </w:rPr>
              <w:t>по годам (тыс. рублей)</w:t>
            </w:r>
          </w:p>
        </w:tc>
      </w:tr>
      <w:tr w:rsidR="00CE4971" w:rsidRPr="00CE4971" w:rsidTr="00CE4971">
        <w:trPr>
          <w:trHeight w:val="271"/>
        </w:trPr>
        <w:tc>
          <w:tcPr>
            <w:tcW w:w="704" w:type="dxa"/>
            <w:vMerge/>
            <w:vAlign w:val="center"/>
          </w:tcPr>
          <w:p w:rsidR="00CE4971" w:rsidRPr="00CE4971" w:rsidRDefault="00CE4971" w:rsidP="00CE4971">
            <w:pPr>
              <w:widowControl w:val="0"/>
              <w:rPr>
                <w:rFonts w:ascii="Arial" w:hAnsi="Arial" w:cs="Arial"/>
                <w:sz w:val="20"/>
                <w:szCs w:val="20"/>
              </w:rPr>
            </w:pPr>
          </w:p>
        </w:tc>
        <w:tc>
          <w:tcPr>
            <w:tcW w:w="1827" w:type="dxa"/>
            <w:vMerge/>
            <w:vAlign w:val="center"/>
          </w:tcPr>
          <w:p w:rsidR="00CE4971" w:rsidRPr="00CE4971" w:rsidRDefault="00CE4971" w:rsidP="00CE4971">
            <w:pPr>
              <w:widowControl w:val="0"/>
              <w:rPr>
                <w:rFonts w:ascii="Arial" w:hAnsi="Arial" w:cs="Arial"/>
                <w:sz w:val="20"/>
                <w:szCs w:val="20"/>
              </w:rPr>
            </w:pPr>
          </w:p>
        </w:tc>
        <w:tc>
          <w:tcPr>
            <w:tcW w:w="3006" w:type="dxa"/>
            <w:vMerge/>
            <w:vAlign w:val="center"/>
          </w:tcPr>
          <w:p w:rsidR="00CE4971" w:rsidRPr="00CE4971" w:rsidRDefault="00CE4971" w:rsidP="00CE4971">
            <w:pPr>
              <w:widowControl w:val="0"/>
              <w:rPr>
                <w:rFonts w:ascii="Arial" w:hAnsi="Arial" w:cs="Arial"/>
                <w:sz w:val="20"/>
                <w:szCs w:val="20"/>
              </w:rPr>
            </w:pPr>
          </w:p>
        </w:tc>
        <w:tc>
          <w:tcPr>
            <w:tcW w:w="2451" w:type="dxa"/>
            <w:vAlign w:val="center"/>
          </w:tcPr>
          <w:p w:rsidR="00CE4971" w:rsidRPr="00CE4971" w:rsidRDefault="00CE4971" w:rsidP="00CE4971">
            <w:pPr>
              <w:widowControl w:val="0"/>
              <w:rPr>
                <w:rFonts w:ascii="Arial" w:hAnsi="Arial" w:cs="Arial"/>
                <w:sz w:val="20"/>
                <w:szCs w:val="20"/>
              </w:rPr>
            </w:pPr>
            <w:r w:rsidRPr="00CE4971">
              <w:rPr>
                <w:rFonts w:ascii="Arial" w:hAnsi="Arial" w:cs="Arial"/>
                <w:sz w:val="20"/>
                <w:szCs w:val="20"/>
              </w:rPr>
              <w:t>2021</w:t>
            </w:r>
          </w:p>
        </w:tc>
        <w:tc>
          <w:tcPr>
            <w:tcW w:w="1051" w:type="dxa"/>
            <w:vAlign w:val="center"/>
          </w:tcPr>
          <w:p w:rsidR="00CE4971" w:rsidRPr="00CE4971" w:rsidRDefault="00CE4971" w:rsidP="00CE4971">
            <w:pPr>
              <w:widowControl w:val="0"/>
              <w:rPr>
                <w:rFonts w:ascii="Arial" w:hAnsi="Arial" w:cs="Arial"/>
                <w:sz w:val="20"/>
                <w:szCs w:val="20"/>
              </w:rPr>
            </w:pPr>
            <w:r w:rsidRPr="00CE4971">
              <w:rPr>
                <w:rFonts w:ascii="Arial" w:hAnsi="Arial" w:cs="Arial"/>
                <w:sz w:val="20"/>
                <w:szCs w:val="20"/>
              </w:rPr>
              <w:t>2022</w:t>
            </w:r>
          </w:p>
        </w:tc>
        <w:tc>
          <w:tcPr>
            <w:tcW w:w="1134" w:type="dxa"/>
            <w:vAlign w:val="center"/>
          </w:tcPr>
          <w:p w:rsidR="00CE4971" w:rsidRPr="00CE4971" w:rsidRDefault="00CE4971" w:rsidP="00CE4971">
            <w:pPr>
              <w:widowControl w:val="0"/>
              <w:rPr>
                <w:rFonts w:ascii="Arial" w:hAnsi="Arial" w:cs="Arial"/>
                <w:sz w:val="20"/>
                <w:szCs w:val="20"/>
              </w:rPr>
            </w:pPr>
            <w:r>
              <w:rPr>
                <w:rFonts w:ascii="Arial" w:hAnsi="Arial" w:cs="Arial"/>
                <w:sz w:val="20"/>
                <w:szCs w:val="20"/>
              </w:rPr>
              <w:t>2023</w:t>
            </w:r>
          </w:p>
        </w:tc>
        <w:tc>
          <w:tcPr>
            <w:tcW w:w="850" w:type="dxa"/>
            <w:vAlign w:val="center"/>
          </w:tcPr>
          <w:p w:rsidR="00CE4971" w:rsidRPr="00CE4971" w:rsidRDefault="00CE4971" w:rsidP="00CE4971">
            <w:pPr>
              <w:widowControl w:val="0"/>
              <w:rPr>
                <w:rFonts w:ascii="Arial" w:hAnsi="Arial" w:cs="Arial"/>
                <w:sz w:val="20"/>
                <w:szCs w:val="20"/>
              </w:rPr>
            </w:pPr>
            <w:r w:rsidRPr="00CE4971">
              <w:rPr>
                <w:rFonts w:ascii="Arial" w:hAnsi="Arial" w:cs="Arial"/>
                <w:sz w:val="20"/>
                <w:szCs w:val="20"/>
              </w:rPr>
              <w:t>202</w:t>
            </w:r>
            <w:r>
              <w:rPr>
                <w:rFonts w:ascii="Arial" w:hAnsi="Arial" w:cs="Arial"/>
                <w:sz w:val="20"/>
                <w:szCs w:val="20"/>
              </w:rPr>
              <w:t>4</w:t>
            </w:r>
          </w:p>
        </w:tc>
        <w:tc>
          <w:tcPr>
            <w:tcW w:w="749" w:type="dxa"/>
            <w:vAlign w:val="center"/>
          </w:tcPr>
          <w:p w:rsidR="00CE4971" w:rsidRPr="00CE4971" w:rsidRDefault="00CE4971" w:rsidP="00CE4971">
            <w:pPr>
              <w:widowControl w:val="0"/>
              <w:rPr>
                <w:rFonts w:ascii="Arial" w:hAnsi="Arial" w:cs="Arial"/>
                <w:sz w:val="20"/>
                <w:szCs w:val="20"/>
              </w:rPr>
            </w:pPr>
            <w:r w:rsidRPr="00CE4971">
              <w:rPr>
                <w:rFonts w:ascii="Arial" w:hAnsi="Arial" w:cs="Arial"/>
                <w:sz w:val="20"/>
                <w:szCs w:val="20"/>
              </w:rPr>
              <w:t>202</w:t>
            </w:r>
            <w:r>
              <w:rPr>
                <w:rFonts w:ascii="Arial" w:hAnsi="Arial" w:cs="Arial"/>
                <w:sz w:val="20"/>
                <w:szCs w:val="20"/>
              </w:rPr>
              <w:t>5</w:t>
            </w:r>
          </w:p>
        </w:tc>
        <w:tc>
          <w:tcPr>
            <w:tcW w:w="1002" w:type="dxa"/>
            <w:vAlign w:val="center"/>
          </w:tcPr>
          <w:p w:rsidR="00CE4971" w:rsidRPr="00CE4971" w:rsidRDefault="00CE4971" w:rsidP="00CE4971">
            <w:pPr>
              <w:widowControl w:val="0"/>
              <w:rPr>
                <w:rFonts w:ascii="Arial" w:hAnsi="Arial" w:cs="Arial"/>
                <w:sz w:val="20"/>
                <w:szCs w:val="20"/>
              </w:rPr>
            </w:pPr>
            <w:r w:rsidRPr="00CE4971">
              <w:rPr>
                <w:rFonts w:ascii="Arial" w:hAnsi="Arial" w:cs="Arial"/>
                <w:sz w:val="20"/>
                <w:szCs w:val="20"/>
              </w:rPr>
              <w:t>202</w:t>
            </w:r>
            <w:r>
              <w:rPr>
                <w:rFonts w:ascii="Arial" w:hAnsi="Arial" w:cs="Arial"/>
                <w:sz w:val="20"/>
                <w:szCs w:val="20"/>
              </w:rPr>
              <w:t>6</w:t>
            </w:r>
          </w:p>
        </w:tc>
        <w:tc>
          <w:tcPr>
            <w:tcW w:w="1509" w:type="dxa"/>
            <w:vAlign w:val="center"/>
          </w:tcPr>
          <w:p w:rsidR="00CE4971" w:rsidRPr="00CE4971" w:rsidRDefault="00CE4971" w:rsidP="00CE4971">
            <w:pPr>
              <w:widowControl w:val="0"/>
              <w:rPr>
                <w:rFonts w:ascii="Arial" w:hAnsi="Arial" w:cs="Arial"/>
                <w:sz w:val="20"/>
                <w:szCs w:val="20"/>
              </w:rPr>
            </w:pPr>
            <w:bookmarkStart w:id="3" w:name="_GoBack"/>
            <w:bookmarkEnd w:id="3"/>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blHeader/>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w:t>
            </w: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3</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6</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7</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8</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9</w:t>
            </w:r>
          </w:p>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Программа «Управление муниципальными финансами Ипатовского городского округа Ставропольского края» </w:t>
            </w: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Всего, в том числе:</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42060,36</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41522,26</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41522,26</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41522,26</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41522,26</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41522,26</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9"/>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-бюджетные ассигнования бюджета Ипатовского городского округа Ставропольского края (далее – ассигнования местного бюджета), в </w:t>
            </w:r>
            <w:proofErr w:type="spellStart"/>
            <w:r w:rsidRPr="00CE4971">
              <w:rPr>
                <w:rFonts w:ascii="Arial" w:hAnsi="Arial" w:cs="Arial"/>
                <w:sz w:val="20"/>
                <w:szCs w:val="20"/>
              </w:rPr>
              <w:t>т.ч</w:t>
            </w:r>
            <w:proofErr w:type="spellEnd"/>
            <w:r w:rsidRPr="00CE4971">
              <w:rPr>
                <w:rFonts w:ascii="Arial" w:hAnsi="Arial" w:cs="Arial"/>
                <w:sz w:val="20"/>
                <w:szCs w:val="20"/>
              </w:rPr>
              <w:t>.</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42056,05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41517,95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41517,95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41517,95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41517,95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41517,95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средства федерального бюджета</w:t>
            </w:r>
            <w:r w:rsidRPr="00CE4971" w:rsidDel="008736A4">
              <w:rPr>
                <w:rFonts w:ascii="Arial" w:hAnsi="Arial" w:cs="Arial"/>
                <w:sz w:val="20"/>
                <w:szCs w:val="20"/>
              </w:rPr>
              <w:t xml:space="preserve"> </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0"/>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средства бюджета Ставропольского края (далее – краевой бюджет)</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из них предусмотренные:</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ответственному исполнителю</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42056,05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41517,95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41517,95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41517,95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41517,95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41517,95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в </w:t>
            </w:r>
            <w:proofErr w:type="spellStart"/>
            <w:r w:rsidRPr="00CE4971">
              <w:rPr>
                <w:rFonts w:ascii="Arial" w:hAnsi="Arial" w:cs="Arial"/>
                <w:sz w:val="20"/>
                <w:szCs w:val="20"/>
              </w:rPr>
              <w:t>т.ч</w:t>
            </w:r>
            <w:proofErr w:type="spellEnd"/>
            <w:r w:rsidRPr="00CE4971">
              <w:rPr>
                <w:rFonts w:ascii="Arial" w:hAnsi="Arial" w:cs="Arial"/>
                <w:sz w:val="20"/>
                <w:szCs w:val="20"/>
              </w:rPr>
              <w:t>. участнику Программы</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28441,15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соисполнителю</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в </w:t>
            </w:r>
            <w:proofErr w:type="spellStart"/>
            <w:r w:rsidRPr="00CE4971">
              <w:rPr>
                <w:rFonts w:ascii="Arial" w:hAnsi="Arial" w:cs="Arial"/>
                <w:sz w:val="20"/>
                <w:szCs w:val="20"/>
              </w:rPr>
              <w:t>т.ч</w:t>
            </w:r>
            <w:proofErr w:type="spellEnd"/>
            <w:r w:rsidRPr="00CE4971">
              <w:rPr>
                <w:rFonts w:ascii="Arial" w:hAnsi="Arial" w:cs="Arial"/>
                <w:sz w:val="20"/>
                <w:szCs w:val="20"/>
              </w:rPr>
              <w:t>. участнику Программы</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-средства участников Программы</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-налоговые расходы местного бюджета</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6"/>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Подпрограмма 1 Повышение качества управления муниципальными финансами в Ипатовском городском округе Ставропольского края</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в том числе следующие основные мероприятия:</w:t>
            </w: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0"/>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lastRenderedPageBreak/>
              <w:t>1.1.1.</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Достижение устойчивой положительной динамики поступления налоговых и неналоговых доходов</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6"/>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1.1.2.</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Обеспечение долгосрочной устойчивости и сбалансированности бюджета Ипатовского городского округа Ставропольского края </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1.1.3.</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Повышение ответственности ГРБС за качество планирования и поквартального распределения бюджетных ассигнований</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1.1.4.</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Проведение оценки качества финансового менеджмента главных администраторов средств бюджета Ипатовского городского округа</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1.1.5.</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Повышение прозрачности и открытости бюджетного процесса</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1.2.1.</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Проведение оценки эффективности реализации муниципальных программ</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0"/>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1.2.2.</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Повышение эффективности распределения бюджетных средств и качества бюджетного планирования</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lastRenderedPageBreak/>
              <w:t>1.2.3.</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Повышение эффективности предоставления муниципальных услуг и оптимизация бюджетных расходов</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6"/>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1.2.4.</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Совершенствование системы муниципального финансового контроля с целью ориентации на оценку эффективности бюджетных расходов</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6"/>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Подпрограмма 2 Повышение эффективности расходов бюджета Ипатовского городского округа Ставропольского края </w:t>
            </w: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Всего, в том числе:</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28441,15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ассигнования местного бюджета</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28441,15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средства федерального бюджета</w:t>
            </w:r>
            <w:r w:rsidRPr="00CE4971" w:rsidDel="008736A4">
              <w:rPr>
                <w:rFonts w:ascii="Arial" w:hAnsi="Arial" w:cs="Arial"/>
                <w:sz w:val="20"/>
                <w:szCs w:val="20"/>
              </w:rPr>
              <w:t xml:space="preserve"> </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средства краевого бюджета </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из них, предусмотренные:</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ответственному исполнителю</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28441,15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в </w:t>
            </w:r>
            <w:proofErr w:type="spellStart"/>
            <w:r w:rsidRPr="00CE4971">
              <w:rPr>
                <w:rFonts w:ascii="Arial" w:hAnsi="Arial" w:cs="Arial"/>
                <w:sz w:val="20"/>
                <w:szCs w:val="20"/>
              </w:rPr>
              <w:t>т.ч</w:t>
            </w:r>
            <w:proofErr w:type="spellEnd"/>
            <w:r w:rsidRPr="00CE4971">
              <w:rPr>
                <w:rFonts w:ascii="Arial" w:hAnsi="Arial" w:cs="Arial"/>
                <w:sz w:val="20"/>
                <w:szCs w:val="20"/>
              </w:rPr>
              <w:t>. участнику подпрограммы 2</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28441,15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соисполнителю</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в </w:t>
            </w:r>
            <w:proofErr w:type="spellStart"/>
            <w:r w:rsidRPr="00CE4971">
              <w:rPr>
                <w:rFonts w:ascii="Arial" w:hAnsi="Arial" w:cs="Arial"/>
                <w:sz w:val="20"/>
                <w:szCs w:val="20"/>
              </w:rPr>
              <w:t>т.ч</w:t>
            </w:r>
            <w:proofErr w:type="spellEnd"/>
            <w:r w:rsidRPr="00CE4971">
              <w:rPr>
                <w:rFonts w:ascii="Arial" w:hAnsi="Arial" w:cs="Arial"/>
                <w:sz w:val="20"/>
                <w:szCs w:val="20"/>
              </w:rPr>
              <w:t>. участнику подпрограммы 2</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-средства участников подпрограммы</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-налоговые расходы местного бюджета</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в том числе следующие основные мероприятия:</w:t>
            </w: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6"/>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2.1.1.</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Оптимизация бюджетных расходов на содержание органов местного самоуправления (органов местной администрации)</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0"/>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2.1.2.</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Применение современных приемов и методов при планировании бюджета городского округа </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0"/>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2.1.3.</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Проведение инвентаризации с целью перепрофилирования или отчуждения непрофильных активов</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5"/>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2.2.1.</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Обеспечение публичности информации о результатах деятельности муниципальных учреждений</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2.2.2.</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Соблюдение современных требований при планировании бюджетных ассигнований, в том числе бюджетным и автономному учреждениям на оказание муниципальных услуг с </w:t>
            </w:r>
            <w:r w:rsidRPr="00CE4971">
              <w:rPr>
                <w:rFonts w:ascii="Arial" w:hAnsi="Arial" w:cs="Arial"/>
                <w:sz w:val="20"/>
                <w:szCs w:val="20"/>
              </w:rPr>
              <w:br/>
              <w:t xml:space="preserve">учетом муниципального задания </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2.2.3.</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Централизация бюджетного (бухгалтерского) учета и отчетности</w:t>
            </w: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Всего, в том числе:</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28441,15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ассигнования местного бюджета</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28441,15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средства федерального бюджета</w:t>
            </w:r>
            <w:r w:rsidRPr="00CE4971" w:rsidDel="008736A4">
              <w:rPr>
                <w:rFonts w:ascii="Arial" w:hAnsi="Arial" w:cs="Arial"/>
                <w:sz w:val="20"/>
                <w:szCs w:val="20"/>
              </w:rPr>
              <w:t xml:space="preserve"> </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средства краевого бюджета </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из них, предусмотренные:</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ответственному исполнителю</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28441,15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в </w:t>
            </w:r>
            <w:proofErr w:type="spellStart"/>
            <w:r w:rsidRPr="00CE4971">
              <w:rPr>
                <w:rFonts w:ascii="Arial" w:hAnsi="Arial" w:cs="Arial"/>
                <w:sz w:val="20"/>
                <w:szCs w:val="20"/>
              </w:rPr>
              <w:t>т.ч</w:t>
            </w:r>
            <w:proofErr w:type="spellEnd"/>
            <w:r w:rsidRPr="00CE4971">
              <w:rPr>
                <w:rFonts w:ascii="Arial" w:hAnsi="Arial" w:cs="Arial"/>
                <w:sz w:val="20"/>
                <w:szCs w:val="20"/>
              </w:rPr>
              <w:t>. участнику подпрограммы 2</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28441,15</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28456,15</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соисполнителю</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в </w:t>
            </w:r>
            <w:proofErr w:type="spellStart"/>
            <w:r w:rsidRPr="00CE4971">
              <w:rPr>
                <w:rFonts w:ascii="Arial" w:hAnsi="Arial" w:cs="Arial"/>
                <w:sz w:val="20"/>
                <w:szCs w:val="20"/>
              </w:rPr>
              <w:t>т.ч</w:t>
            </w:r>
            <w:proofErr w:type="spellEnd"/>
            <w:r w:rsidRPr="00CE4971">
              <w:rPr>
                <w:rFonts w:ascii="Arial" w:hAnsi="Arial" w:cs="Arial"/>
                <w:sz w:val="20"/>
                <w:szCs w:val="20"/>
              </w:rPr>
              <w:t>. участнику подпрограммы 2</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-средства участников подпрограммы</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-налоговые расходы местного бюджета</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0</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0</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0</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0</w:t>
            </w:r>
          </w:p>
        </w:tc>
      </w:tr>
      <w:tr w:rsidR="003E4894"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2.2.4.</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Развитие внебюджетной деятельности муниципальных учреждений </w:t>
            </w:r>
          </w:p>
        </w:tc>
        <w:tc>
          <w:tcPr>
            <w:tcW w:w="8746" w:type="dxa"/>
            <w:gridSpan w:val="7"/>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Финансирование не предусмотрено</w:t>
            </w:r>
          </w:p>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3.</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Подпрограмма 3 Обеспечение реализации муниципальной программы и </w:t>
            </w:r>
            <w:proofErr w:type="spellStart"/>
            <w:r w:rsidRPr="00CE4971">
              <w:rPr>
                <w:rFonts w:ascii="Arial" w:hAnsi="Arial" w:cs="Arial"/>
                <w:sz w:val="20"/>
                <w:szCs w:val="20"/>
              </w:rPr>
              <w:t>общепрограммные</w:t>
            </w:r>
            <w:proofErr w:type="spellEnd"/>
            <w:r w:rsidRPr="00CE4971">
              <w:rPr>
                <w:rFonts w:ascii="Arial" w:hAnsi="Arial" w:cs="Arial"/>
                <w:sz w:val="20"/>
                <w:szCs w:val="20"/>
              </w:rPr>
              <w:t xml:space="preserve"> мероприятия </w:t>
            </w: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Всего, в том числе:</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13619,21</w:t>
            </w:r>
          </w:p>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13066,11</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13066,11</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13066,11</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13066,11</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13066,11</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ассигнования местного бюджета</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13614,90</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средства федерального бюджета</w:t>
            </w:r>
            <w:r w:rsidRPr="00CE4971" w:rsidDel="008736A4">
              <w:rPr>
                <w:rFonts w:ascii="Arial" w:hAnsi="Arial" w:cs="Arial"/>
                <w:sz w:val="20"/>
                <w:szCs w:val="20"/>
              </w:rPr>
              <w:t xml:space="preserve"> </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средства краевого бюджета </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из них, предусмотренные:</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ответственному исполнителю</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13614,90</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в </w:t>
            </w:r>
            <w:proofErr w:type="spellStart"/>
            <w:r w:rsidRPr="00CE4971">
              <w:rPr>
                <w:rFonts w:ascii="Arial" w:hAnsi="Arial" w:cs="Arial"/>
                <w:sz w:val="20"/>
                <w:szCs w:val="20"/>
              </w:rPr>
              <w:t>т.ч</w:t>
            </w:r>
            <w:proofErr w:type="spellEnd"/>
            <w:r w:rsidRPr="00CE4971">
              <w:rPr>
                <w:rFonts w:ascii="Arial" w:hAnsi="Arial" w:cs="Arial"/>
                <w:sz w:val="20"/>
                <w:szCs w:val="20"/>
              </w:rPr>
              <w:t>. участнику подпрограммы 1</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соисполнителю</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в </w:t>
            </w:r>
            <w:proofErr w:type="spellStart"/>
            <w:r w:rsidRPr="00CE4971">
              <w:rPr>
                <w:rFonts w:ascii="Arial" w:hAnsi="Arial" w:cs="Arial"/>
                <w:sz w:val="20"/>
                <w:szCs w:val="20"/>
              </w:rPr>
              <w:t>т.ч</w:t>
            </w:r>
            <w:proofErr w:type="spellEnd"/>
            <w:r w:rsidRPr="00CE4971">
              <w:rPr>
                <w:rFonts w:ascii="Arial" w:hAnsi="Arial" w:cs="Arial"/>
                <w:sz w:val="20"/>
                <w:szCs w:val="20"/>
              </w:rPr>
              <w:t>. участнику подпрограммы 3</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-средства участников подпрограммы</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-налоговые расходы местного бюджета</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Основное мероприятие :</w:t>
            </w: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3.1.</w:t>
            </w: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Обеспечение деятельности финансового управления администрации Ипатовского городского округа Ставропольского края</w:t>
            </w: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Всего, в том числе:</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13619,21</w:t>
            </w:r>
          </w:p>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13066,11</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13066,11</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13066,11</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13066,11</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13066,11</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ассигнования местного бюджета</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13614,90</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средства федерального бюджета</w:t>
            </w:r>
            <w:r w:rsidRPr="00CE4971" w:rsidDel="008736A4">
              <w:rPr>
                <w:rFonts w:ascii="Arial" w:hAnsi="Arial" w:cs="Arial"/>
                <w:sz w:val="20"/>
                <w:szCs w:val="20"/>
              </w:rPr>
              <w:t xml:space="preserve"> </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средства краевого бюджета </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из них, предусмотренные:</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ответственному исполнителю</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13614,90</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13061,80</w:t>
            </w: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в </w:t>
            </w:r>
            <w:proofErr w:type="spellStart"/>
            <w:r w:rsidRPr="00CE4971">
              <w:rPr>
                <w:rFonts w:ascii="Arial" w:hAnsi="Arial" w:cs="Arial"/>
                <w:sz w:val="20"/>
                <w:szCs w:val="20"/>
              </w:rPr>
              <w:t>т.ч</w:t>
            </w:r>
            <w:proofErr w:type="spellEnd"/>
            <w:r w:rsidRPr="00CE4971">
              <w:rPr>
                <w:rFonts w:ascii="Arial" w:hAnsi="Arial" w:cs="Arial"/>
                <w:sz w:val="20"/>
                <w:szCs w:val="20"/>
              </w:rPr>
              <w:t>. участнику подпрограммы 3</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соисполнителю</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 xml:space="preserve"> в </w:t>
            </w:r>
            <w:proofErr w:type="spellStart"/>
            <w:r w:rsidRPr="00CE4971">
              <w:rPr>
                <w:rFonts w:ascii="Arial" w:hAnsi="Arial" w:cs="Arial"/>
                <w:sz w:val="20"/>
                <w:szCs w:val="20"/>
              </w:rPr>
              <w:t>т.ч</w:t>
            </w:r>
            <w:proofErr w:type="spellEnd"/>
            <w:r w:rsidRPr="00CE4971">
              <w:rPr>
                <w:rFonts w:ascii="Arial" w:hAnsi="Arial" w:cs="Arial"/>
                <w:sz w:val="20"/>
                <w:szCs w:val="20"/>
              </w:rPr>
              <w:t>. участнику подпрограммы 3</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-средства участников подпрограммы</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r>
      <w:tr w:rsidR="00CE4971" w:rsidRPr="00CE4971" w:rsidTr="00CE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1827"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3006"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p>
        </w:tc>
        <w:tc>
          <w:tcPr>
            <w:tcW w:w="24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-налоговые расходы местного бюджета</w:t>
            </w:r>
          </w:p>
        </w:tc>
        <w:tc>
          <w:tcPr>
            <w:tcW w:w="1051"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1134"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850"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74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1002"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c>
          <w:tcPr>
            <w:tcW w:w="1509" w:type="dxa"/>
            <w:tcBorders>
              <w:top w:val="single" w:sz="4" w:space="0" w:color="auto"/>
              <w:left w:val="single" w:sz="4" w:space="0" w:color="auto"/>
              <w:bottom w:val="single" w:sz="4" w:space="0" w:color="auto"/>
              <w:right w:val="single" w:sz="4" w:space="0" w:color="auto"/>
            </w:tcBorders>
          </w:tcPr>
          <w:p w:rsidR="003E4894" w:rsidRPr="00CE4971" w:rsidRDefault="003E4894" w:rsidP="00CE4971">
            <w:pPr>
              <w:widowControl w:val="0"/>
              <w:rPr>
                <w:rFonts w:ascii="Arial" w:hAnsi="Arial" w:cs="Arial"/>
                <w:sz w:val="20"/>
                <w:szCs w:val="20"/>
              </w:rPr>
            </w:pPr>
            <w:r w:rsidRPr="00CE4971">
              <w:rPr>
                <w:rFonts w:ascii="Arial" w:hAnsi="Arial" w:cs="Arial"/>
                <w:sz w:val="20"/>
                <w:szCs w:val="20"/>
              </w:rPr>
              <w:t>4,31</w:t>
            </w:r>
          </w:p>
        </w:tc>
      </w:tr>
    </w:tbl>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&lt;*&gt; Далее в настоящем Приложении используется сокращение - Программа.</w:t>
      </w:r>
    </w:p>
    <w:p w:rsidR="009E08B7" w:rsidRDefault="009E08B7"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Pr="00F75F15" w:rsidRDefault="00CE4971"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pPr>
    </w:p>
    <w:p w:rsidR="00CE4971" w:rsidRDefault="00CE4971" w:rsidP="00F75F15">
      <w:pPr>
        <w:widowControl w:val="0"/>
        <w:ind w:firstLine="567"/>
        <w:rPr>
          <w:rFonts w:ascii="Arial" w:hAnsi="Arial" w:cs="Arial"/>
          <w:sz w:val="24"/>
          <w:szCs w:val="24"/>
        </w:rPr>
        <w:sectPr w:rsidR="00CE4971" w:rsidSect="003E4894">
          <w:pgSz w:w="16838" w:h="11906" w:orient="landscape"/>
          <w:pgMar w:top="1985" w:right="1134" w:bottom="567" w:left="1134" w:header="708" w:footer="708" w:gutter="0"/>
          <w:cols w:space="708"/>
          <w:docGrid w:linePitch="360"/>
        </w:sectPr>
      </w:pPr>
    </w:p>
    <w:p w:rsidR="009E08B7" w:rsidRPr="00CE4971" w:rsidRDefault="00CE4971" w:rsidP="00CE4971">
      <w:pPr>
        <w:widowControl w:val="0"/>
        <w:ind w:firstLine="567"/>
        <w:jc w:val="right"/>
        <w:rPr>
          <w:rFonts w:ascii="Arial" w:hAnsi="Arial" w:cs="Arial"/>
          <w:b/>
          <w:sz w:val="32"/>
          <w:szCs w:val="24"/>
        </w:rPr>
      </w:pPr>
      <w:r w:rsidRPr="00CE4971">
        <w:rPr>
          <w:rFonts w:ascii="Arial" w:hAnsi="Arial" w:cs="Arial"/>
          <w:b/>
          <w:sz w:val="32"/>
          <w:szCs w:val="24"/>
        </w:rPr>
        <w:lastRenderedPageBreak/>
        <w:t>ПРИЛОЖЕНИЕ 7</w:t>
      </w:r>
    </w:p>
    <w:p w:rsidR="009E08B7" w:rsidRPr="00CE4971" w:rsidRDefault="009E08B7" w:rsidP="00CE4971">
      <w:pPr>
        <w:widowControl w:val="0"/>
        <w:ind w:firstLine="567"/>
        <w:jc w:val="right"/>
        <w:rPr>
          <w:rFonts w:ascii="Arial" w:hAnsi="Arial" w:cs="Arial"/>
          <w:b/>
          <w:sz w:val="32"/>
          <w:szCs w:val="24"/>
        </w:rPr>
      </w:pPr>
      <w:r w:rsidRPr="00CE4971">
        <w:rPr>
          <w:rFonts w:ascii="Arial" w:hAnsi="Arial" w:cs="Arial"/>
          <w:b/>
          <w:sz w:val="32"/>
          <w:szCs w:val="24"/>
        </w:rPr>
        <w:t>к муниципальной программе</w:t>
      </w:r>
    </w:p>
    <w:p w:rsidR="009E08B7" w:rsidRPr="00CE4971" w:rsidRDefault="009E08B7" w:rsidP="00CE4971">
      <w:pPr>
        <w:widowControl w:val="0"/>
        <w:ind w:firstLine="567"/>
        <w:jc w:val="right"/>
        <w:rPr>
          <w:rFonts w:ascii="Arial" w:hAnsi="Arial" w:cs="Arial"/>
          <w:b/>
          <w:sz w:val="32"/>
          <w:szCs w:val="24"/>
        </w:rPr>
      </w:pPr>
      <w:r w:rsidRPr="00CE4971">
        <w:rPr>
          <w:rFonts w:ascii="Arial" w:hAnsi="Arial" w:cs="Arial"/>
          <w:b/>
          <w:sz w:val="32"/>
          <w:szCs w:val="24"/>
        </w:rPr>
        <w:t>Ипатовского городского округа</w:t>
      </w:r>
    </w:p>
    <w:p w:rsidR="009E08B7" w:rsidRPr="00CE4971" w:rsidRDefault="009E08B7" w:rsidP="00CE4971">
      <w:pPr>
        <w:widowControl w:val="0"/>
        <w:ind w:firstLine="567"/>
        <w:jc w:val="right"/>
        <w:rPr>
          <w:rFonts w:ascii="Arial" w:hAnsi="Arial" w:cs="Arial"/>
          <w:b/>
          <w:sz w:val="32"/>
          <w:szCs w:val="24"/>
        </w:rPr>
      </w:pPr>
      <w:r w:rsidRPr="00CE4971">
        <w:rPr>
          <w:rFonts w:ascii="Arial" w:hAnsi="Arial" w:cs="Arial"/>
          <w:b/>
          <w:sz w:val="32"/>
          <w:szCs w:val="24"/>
        </w:rPr>
        <w:t>Ставропольского края</w:t>
      </w:r>
    </w:p>
    <w:p w:rsidR="009E08B7" w:rsidRPr="00CE4971" w:rsidRDefault="009E08B7" w:rsidP="00CE4971">
      <w:pPr>
        <w:widowControl w:val="0"/>
        <w:ind w:firstLine="567"/>
        <w:jc w:val="right"/>
        <w:rPr>
          <w:rFonts w:ascii="Arial" w:hAnsi="Arial" w:cs="Arial"/>
          <w:b/>
          <w:sz w:val="32"/>
          <w:szCs w:val="24"/>
        </w:rPr>
      </w:pPr>
      <w:r w:rsidRPr="00CE4971">
        <w:rPr>
          <w:rFonts w:ascii="Arial" w:hAnsi="Arial" w:cs="Arial"/>
          <w:b/>
          <w:sz w:val="32"/>
          <w:szCs w:val="24"/>
        </w:rPr>
        <w:t>«Управление муниципальными</w:t>
      </w:r>
    </w:p>
    <w:p w:rsidR="009E08B7" w:rsidRPr="00CE4971" w:rsidRDefault="009E08B7" w:rsidP="00CE4971">
      <w:pPr>
        <w:widowControl w:val="0"/>
        <w:ind w:firstLine="567"/>
        <w:jc w:val="right"/>
        <w:rPr>
          <w:rFonts w:ascii="Arial" w:hAnsi="Arial" w:cs="Arial"/>
          <w:b/>
          <w:sz w:val="32"/>
          <w:szCs w:val="24"/>
        </w:rPr>
      </w:pPr>
      <w:r w:rsidRPr="00CE4971">
        <w:rPr>
          <w:rFonts w:ascii="Arial" w:hAnsi="Arial" w:cs="Arial"/>
          <w:b/>
          <w:sz w:val="32"/>
          <w:szCs w:val="24"/>
        </w:rPr>
        <w:t>финансами Ипатовского</w:t>
      </w:r>
    </w:p>
    <w:p w:rsidR="009E08B7" w:rsidRPr="00CE4971" w:rsidRDefault="009E08B7" w:rsidP="00CE4971">
      <w:pPr>
        <w:widowControl w:val="0"/>
        <w:ind w:firstLine="567"/>
        <w:jc w:val="right"/>
        <w:rPr>
          <w:rFonts w:ascii="Arial" w:hAnsi="Arial" w:cs="Arial"/>
          <w:b/>
          <w:sz w:val="32"/>
          <w:szCs w:val="24"/>
        </w:rPr>
      </w:pPr>
      <w:r w:rsidRPr="00CE4971">
        <w:rPr>
          <w:rFonts w:ascii="Arial" w:hAnsi="Arial" w:cs="Arial"/>
          <w:b/>
          <w:sz w:val="32"/>
          <w:szCs w:val="24"/>
        </w:rPr>
        <w:t>городского округа</w:t>
      </w:r>
    </w:p>
    <w:p w:rsidR="009E08B7" w:rsidRPr="00CE4971" w:rsidRDefault="009E08B7" w:rsidP="00CE4971">
      <w:pPr>
        <w:widowControl w:val="0"/>
        <w:ind w:firstLine="567"/>
        <w:jc w:val="right"/>
        <w:rPr>
          <w:rFonts w:ascii="Arial" w:hAnsi="Arial" w:cs="Arial"/>
          <w:b/>
          <w:sz w:val="32"/>
          <w:szCs w:val="24"/>
        </w:rPr>
      </w:pPr>
      <w:r w:rsidRPr="00CE4971">
        <w:rPr>
          <w:rFonts w:ascii="Arial" w:hAnsi="Arial" w:cs="Arial"/>
          <w:b/>
          <w:sz w:val="32"/>
          <w:szCs w:val="24"/>
        </w:rPr>
        <w:t>Ставропольского края»</w:t>
      </w:r>
    </w:p>
    <w:p w:rsidR="009E08B7" w:rsidRPr="00CE4971" w:rsidRDefault="009E08B7" w:rsidP="00F75F15">
      <w:pPr>
        <w:widowControl w:val="0"/>
        <w:ind w:firstLine="567"/>
        <w:rPr>
          <w:rFonts w:ascii="Arial" w:hAnsi="Arial" w:cs="Arial"/>
          <w:b/>
          <w:sz w:val="32"/>
          <w:szCs w:val="24"/>
        </w:rPr>
      </w:pPr>
    </w:p>
    <w:p w:rsidR="009E08B7" w:rsidRPr="00CE4971" w:rsidRDefault="00CE4971" w:rsidP="00CE4971">
      <w:pPr>
        <w:widowControl w:val="0"/>
        <w:ind w:firstLine="567"/>
        <w:jc w:val="center"/>
        <w:rPr>
          <w:rFonts w:ascii="Arial" w:hAnsi="Arial" w:cs="Arial"/>
          <w:b/>
          <w:sz w:val="32"/>
          <w:szCs w:val="24"/>
        </w:rPr>
      </w:pPr>
      <w:r w:rsidRPr="00CE4971">
        <w:rPr>
          <w:rFonts w:ascii="Arial" w:hAnsi="Arial" w:cs="Arial"/>
          <w:b/>
          <w:sz w:val="32"/>
          <w:szCs w:val="24"/>
        </w:rPr>
        <w:t>СВЕДЕНИЯ О ВЕСОВЫХ КОЭФФИЦИЕНТАХ, ПРИСВОЕННЫХ ЦЕЛЯМ МУНИЦИПАЛЬНОЙ ПРОГРАММЫ ИПАТОВСКОГО ГОРОДСКОГО ОКРУГА СТАВРОПОЛЬСКОГО КРАЯ «УПРАВЛЕНИЕ МУНИЦИПАЛЬНЫМИ ФИНАНСАМИ ИПАТОВСКОГО ГОРОДСКОГО ОКРУГА СТАВРОПОЛЬСКОГО КРАЯ»&lt;*&gt;, ЗАДАЧАМ ПОДПРОГРАММ ПРОГРАММЫ, ОТРАЖАЮЩИХ ЗНАЧИМОСТЬ (ВЕС) ЦЕЛИ ПРОГРАММЫ В ДОСТИЖЕНИИ СТРАТЕГИЧЕСКИХ ЦЕЛЕЙ СОЦИАЛЬНО-ЭКОНОМИЧЕСКОГО РАЗВИТИЯ ИПАТОВСКОГО ГОРОДСКОГО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ИПАТОВСКОГО ГОРОДСКОГО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ТОЙ ЖЕ ЦЕЛИ ПРОГРАММЫ&lt;**&gt;</w:t>
      </w:r>
    </w:p>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3698"/>
        <w:gridCol w:w="804"/>
        <w:gridCol w:w="965"/>
        <w:gridCol w:w="804"/>
        <w:gridCol w:w="965"/>
        <w:gridCol w:w="804"/>
        <w:gridCol w:w="807"/>
        <w:gridCol w:w="695"/>
      </w:tblGrid>
      <w:tr w:rsidR="009E08B7" w:rsidRPr="00CE4971" w:rsidTr="00CE4971">
        <w:trPr>
          <w:gridAfter w:val="1"/>
          <w:wAfter w:w="695" w:type="dxa"/>
          <w:trHeight w:val="453"/>
        </w:trPr>
        <w:tc>
          <w:tcPr>
            <w:tcW w:w="354" w:type="dxa"/>
            <w:vMerge w:val="restart"/>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N</w:t>
            </w: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n/n</w:t>
            </w:r>
          </w:p>
        </w:tc>
        <w:tc>
          <w:tcPr>
            <w:tcW w:w="3698" w:type="dxa"/>
            <w:vMerge w:val="restart"/>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Цели Программы, задачи подпрограмм Программы</w:t>
            </w:r>
          </w:p>
        </w:tc>
        <w:tc>
          <w:tcPr>
            <w:tcW w:w="5149" w:type="dxa"/>
            <w:gridSpan w:val="6"/>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Значения весовых коэффициентов, присвоенных целям</w:t>
            </w:r>
            <w:r w:rsidR="00F75F15" w:rsidRPr="00CE4971">
              <w:rPr>
                <w:rFonts w:ascii="Arial" w:hAnsi="Arial" w:cs="Arial"/>
                <w:sz w:val="20"/>
                <w:szCs w:val="20"/>
              </w:rPr>
              <w:t xml:space="preserve"> </w:t>
            </w:r>
            <w:r w:rsidRPr="00CE4971">
              <w:rPr>
                <w:rFonts w:ascii="Arial" w:hAnsi="Arial" w:cs="Arial"/>
                <w:sz w:val="20"/>
                <w:szCs w:val="20"/>
              </w:rPr>
              <w:t>Программы</w:t>
            </w:r>
            <w:r w:rsidR="00F75F15" w:rsidRPr="00CE4971">
              <w:rPr>
                <w:rFonts w:ascii="Arial" w:hAnsi="Arial" w:cs="Arial"/>
                <w:sz w:val="20"/>
                <w:szCs w:val="20"/>
              </w:rPr>
              <w:t xml:space="preserve"> </w:t>
            </w:r>
            <w:r w:rsidRPr="00CE4971">
              <w:rPr>
                <w:rFonts w:ascii="Arial" w:hAnsi="Arial" w:cs="Arial"/>
                <w:sz w:val="20"/>
                <w:szCs w:val="20"/>
              </w:rPr>
              <w:t>и задачам подпрограмм</w:t>
            </w:r>
            <w:r w:rsidR="00F75F15" w:rsidRPr="00CE4971">
              <w:rPr>
                <w:rFonts w:ascii="Arial" w:hAnsi="Arial" w:cs="Arial"/>
                <w:sz w:val="20"/>
                <w:szCs w:val="20"/>
              </w:rPr>
              <w:t xml:space="preserve"> </w:t>
            </w:r>
            <w:r w:rsidRPr="00CE4971">
              <w:rPr>
                <w:rFonts w:ascii="Arial" w:hAnsi="Arial" w:cs="Arial"/>
                <w:sz w:val="20"/>
                <w:szCs w:val="20"/>
              </w:rPr>
              <w:t>Программы по годам</w:t>
            </w:r>
          </w:p>
        </w:tc>
      </w:tr>
      <w:tr w:rsidR="009E08B7" w:rsidRPr="00CE4971" w:rsidTr="00CE4971">
        <w:trPr>
          <w:trHeight w:val="483"/>
        </w:trPr>
        <w:tc>
          <w:tcPr>
            <w:tcW w:w="354" w:type="dxa"/>
            <w:vMerge/>
          </w:tcPr>
          <w:p w:rsidR="009E08B7" w:rsidRPr="00CE4971" w:rsidRDefault="009E08B7" w:rsidP="00CE4971">
            <w:pPr>
              <w:widowControl w:val="0"/>
              <w:ind w:firstLine="9"/>
              <w:rPr>
                <w:rFonts w:ascii="Arial" w:hAnsi="Arial" w:cs="Arial"/>
                <w:sz w:val="20"/>
                <w:szCs w:val="20"/>
              </w:rPr>
            </w:pPr>
          </w:p>
        </w:tc>
        <w:tc>
          <w:tcPr>
            <w:tcW w:w="3698" w:type="dxa"/>
            <w:vMerge/>
          </w:tcPr>
          <w:p w:rsidR="009E08B7" w:rsidRPr="00CE4971" w:rsidRDefault="009E08B7" w:rsidP="00CE4971">
            <w:pPr>
              <w:widowControl w:val="0"/>
              <w:ind w:firstLine="9"/>
              <w:rPr>
                <w:rFonts w:ascii="Arial" w:hAnsi="Arial" w:cs="Arial"/>
                <w:sz w:val="20"/>
                <w:szCs w:val="20"/>
              </w:rPr>
            </w:pPr>
          </w:p>
        </w:tc>
        <w:tc>
          <w:tcPr>
            <w:tcW w:w="804" w:type="dxa"/>
            <w:shd w:val="clear" w:color="auto" w:fill="auto"/>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2020</w:t>
            </w:r>
          </w:p>
          <w:p w:rsidR="009E08B7" w:rsidRPr="00CE4971" w:rsidRDefault="009E08B7" w:rsidP="00CE4971">
            <w:pPr>
              <w:widowControl w:val="0"/>
              <w:ind w:firstLine="9"/>
              <w:rPr>
                <w:rFonts w:ascii="Arial" w:hAnsi="Arial" w:cs="Arial"/>
                <w:sz w:val="20"/>
                <w:szCs w:val="20"/>
              </w:rPr>
            </w:pPr>
          </w:p>
        </w:tc>
        <w:tc>
          <w:tcPr>
            <w:tcW w:w="965" w:type="dxa"/>
            <w:shd w:val="clear" w:color="auto" w:fill="auto"/>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2021</w:t>
            </w:r>
          </w:p>
          <w:p w:rsidR="009E08B7" w:rsidRPr="00CE4971" w:rsidRDefault="009E08B7" w:rsidP="00CE4971">
            <w:pPr>
              <w:widowControl w:val="0"/>
              <w:ind w:firstLine="9"/>
              <w:rPr>
                <w:rFonts w:ascii="Arial" w:hAnsi="Arial" w:cs="Arial"/>
                <w:sz w:val="20"/>
                <w:szCs w:val="20"/>
              </w:rPr>
            </w:pPr>
          </w:p>
        </w:tc>
        <w:tc>
          <w:tcPr>
            <w:tcW w:w="80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2022</w:t>
            </w:r>
          </w:p>
        </w:tc>
        <w:tc>
          <w:tcPr>
            <w:tcW w:w="965"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2023</w:t>
            </w:r>
          </w:p>
        </w:tc>
        <w:tc>
          <w:tcPr>
            <w:tcW w:w="80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2024</w:t>
            </w:r>
          </w:p>
        </w:tc>
        <w:tc>
          <w:tcPr>
            <w:tcW w:w="807"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2025</w:t>
            </w:r>
          </w:p>
        </w:tc>
        <w:tc>
          <w:tcPr>
            <w:tcW w:w="695"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2026</w:t>
            </w:r>
          </w:p>
        </w:tc>
      </w:tr>
      <w:tr w:rsidR="009E08B7" w:rsidRPr="00CE4971" w:rsidTr="00CE4971">
        <w:trPr>
          <w:trHeight w:val="1374"/>
        </w:trPr>
        <w:tc>
          <w:tcPr>
            <w:tcW w:w="35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1.</w:t>
            </w:r>
          </w:p>
        </w:tc>
        <w:tc>
          <w:tcPr>
            <w:tcW w:w="3698"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Цель 1 Программы</w:t>
            </w: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обеспечение долговременной сбалансированности и устойчивости бюджета</w:t>
            </w:r>
            <w:r w:rsidR="00F75F15" w:rsidRPr="00CE4971">
              <w:rPr>
                <w:rFonts w:ascii="Arial" w:hAnsi="Arial" w:cs="Arial"/>
                <w:sz w:val="20"/>
                <w:szCs w:val="20"/>
              </w:rPr>
              <w:t xml:space="preserve"> </w:t>
            </w:r>
            <w:r w:rsidRPr="00CE4971">
              <w:rPr>
                <w:rFonts w:ascii="Arial" w:hAnsi="Arial" w:cs="Arial"/>
                <w:sz w:val="20"/>
                <w:szCs w:val="20"/>
              </w:rPr>
              <w:t>Ипатовского городского округа Ставропольского края (далее -местный бюджет)</w:t>
            </w:r>
          </w:p>
        </w:tc>
        <w:tc>
          <w:tcPr>
            <w:tcW w:w="804" w:type="dxa"/>
            <w:shd w:val="clear" w:color="auto" w:fill="auto"/>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0,7</w:t>
            </w:r>
          </w:p>
        </w:tc>
        <w:tc>
          <w:tcPr>
            <w:tcW w:w="965" w:type="dxa"/>
            <w:shd w:val="clear" w:color="auto" w:fill="auto"/>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0,7</w:t>
            </w:r>
          </w:p>
        </w:tc>
        <w:tc>
          <w:tcPr>
            <w:tcW w:w="80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0,7</w:t>
            </w:r>
          </w:p>
        </w:tc>
        <w:tc>
          <w:tcPr>
            <w:tcW w:w="965"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0,7</w:t>
            </w:r>
          </w:p>
        </w:tc>
        <w:tc>
          <w:tcPr>
            <w:tcW w:w="80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0,7</w:t>
            </w:r>
          </w:p>
        </w:tc>
        <w:tc>
          <w:tcPr>
            <w:tcW w:w="807"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0,7</w:t>
            </w:r>
          </w:p>
        </w:tc>
        <w:tc>
          <w:tcPr>
            <w:tcW w:w="695"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0,7</w:t>
            </w:r>
          </w:p>
        </w:tc>
      </w:tr>
      <w:tr w:rsidR="009E08B7" w:rsidRPr="00CE4971" w:rsidTr="00CE4971">
        <w:trPr>
          <w:trHeight w:val="921"/>
        </w:trPr>
        <w:tc>
          <w:tcPr>
            <w:tcW w:w="35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lastRenderedPageBreak/>
              <w:t>2.</w:t>
            </w:r>
          </w:p>
        </w:tc>
        <w:tc>
          <w:tcPr>
            <w:tcW w:w="3698"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Цель 2 Программы рациональное управление средствами местного бюджета, повышение эффективности бюджетных расходов</w:t>
            </w:r>
          </w:p>
        </w:tc>
        <w:tc>
          <w:tcPr>
            <w:tcW w:w="804" w:type="dxa"/>
            <w:shd w:val="clear" w:color="auto" w:fill="auto"/>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0,3</w:t>
            </w:r>
          </w:p>
        </w:tc>
        <w:tc>
          <w:tcPr>
            <w:tcW w:w="965" w:type="dxa"/>
            <w:shd w:val="clear" w:color="auto" w:fill="auto"/>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0,3</w:t>
            </w:r>
          </w:p>
        </w:tc>
        <w:tc>
          <w:tcPr>
            <w:tcW w:w="80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0,3</w:t>
            </w:r>
          </w:p>
        </w:tc>
        <w:tc>
          <w:tcPr>
            <w:tcW w:w="965"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0,3</w:t>
            </w:r>
          </w:p>
        </w:tc>
        <w:tc>
          <w:tcPr>
            <w:tcW w:w="80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0,3</w:t>
            </w:r>
          </w:p>
          <w:p w:rsidR="009E08B7" w:rsidRPr="00CE4971" w:rsidRDefault="009E08B7" w:rsidP="00CE4971">
            <w:pPr>
              <w:widowControl w:val="0"/>
              <w:ind w:firstLine="9"/>
              <w:rPr>
                <w:rFonts w:ascii="Arial" w:hAnsi="Arial" w:cs="Arial"/>
                <w:sz w:val="20"/>
                <w:szCs w:val="20"/>
              </w:rPr>
            </w:pPr>
          </w:p>
        </w:tc>
        <w:tc>
          <w:tcPr>
            <w:tcW w:w="807"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0,3</w:t>
            </w:r>
          </w:p>
        </w:tc>
        <w:tc>
          <w:tcPr>
            <w:tcW w:w="695"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0,3</w:t>
            </w:r>
          </w:p>
        </w:tc>
      </w:tr>
      <w:tr w:rsidR="009E08B7" w:rsidRPr="00CE4971" w:rsidTr="00CE4971">
        <w:trPr>
          <w:gridAfter w:val="1"/>
          <w:wAfter w:w="695" w:type="dxa"/>
          <w:trHeight w:val="226"/>
        </w:trPr>
        <w:tc>
          <w:tcPr>
            <w:tcW w:w="354" w:type="dxa"/>
          </w:tcPr>
          <w:p w:rsidR="009E08B7" w:rsidRPr="00CE4971" w:rsidRDefault="009E08B7" w:rsidP="00CE4971">
            <w:pPr>
              <w:widowControl w:val="0"/>
              <w:ind w:firstLine="9"/>
              <w:rPr>
                <w:rFonts w:ascii="Arial" w:hAnsi="Arial" w:cs="Arial"/>
                <w:sz w:val="20"/>
                <w:szCs w:val="20"/>
              </w:rPr>
            </w:pPr>
          </w:p>
        </w:tc>
        <w:tc>
          <w:tcPr>
            <w:tcW w:w="8847" w:type="dxa"/>
            <w:gridSpan w:val="7"/>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 xml:space="preserve">Подпрограмма 1 Повышение качества управления муниципальными финансами </w:t>
            </w:r>
          </w:p>
        </w:tc>
      </w:tr>
      <w:tr w:rsidR="009E08B7" w:rsidRPr="00CE4971" w:rsidTr="00CE4971">
        <w:trPr>
          <w:trHeight w:val="921"/>
        </w:trPr>
        <w:tc>
          <w:tcPr>
            <w:tcW w:w="35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3.</w:t>
            </w:r>
          </w:p>
        </w:tc>
        <w:tc>
          <w:tcPr>
            <w:tcW w:w="3698"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Задача 1. Подпрограммы 1 Повышение качества управления бюджетным процессом</w:t>
            </w:r>
          </w:p>
          <w:p w:rsidR="009E08B7" w:rsidRPr="00CE4971" w:rsidRDefault="009E08B7" w:rsidP="00CE4971">
            <w:pPr>
              <w:widowControl w:val="0"/>
              <w:ind w:firstLine="9"/>
              <w:rPr>
                <w:rFonts w:ascii="Arial" w:hAnsi="Arial" w:cs="Arial"/>
                <w:sz w:val="20"/>
                <w:szCs w:val="20"/>
              </w:rPr>
            </w:pPr>
          </w:p>
        </w:tc>
        <w:tc>
          <w:tcPr>
            <w:tcW w:w="804" w:type="dxa"/>
            <w:shd w:val="clear" w:color="auto" w:fill="auto"/>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965" w:type="dxa"/>
            <w:shd w:val="clear" w:color="auto" w:fill="auto"/>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80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965"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80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807"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695"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r>
      <w:tr w:rsidR="009E08B7" w:rsidRPr="00CE4971" w:rsidTr="00CE4971">
        <w:trPr>
          <w:trHeight w:val="1389"/>
        </w:trPr>
        <w:tc>
          <w:tcPr>
            <w:tcW w:w="35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4.</w:t>
            </w:r>
          </w:p>
        </w:tc>
        <w:tc>
          <w:tcPr>
            <w:tcW w:w="3698"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 xml:space="preserve">Задача 2. Подпрограммы 1 Повышение эффективности использования средств местного бюджета, сокращение неэффективных расходов, выявление и использование резервов для достижения планируемых результатов </w:t>
            </w:r>
          </w:p>
        </w:tc>
        <w:tc>
          <w:tcPr>
            <w:tcW w:w="804" w:type="dxa"/>
            <w:shd w:val="clear" w:color="auto" w:fill="auto"/>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965" w:type="dxa"/>
            <w:shd w:val="clear" w:color="auto" w:fill="auto"/>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80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965"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80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807"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695"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r>
      <w:tr w:rsidR="009E08B7" w:rsidRPr="00CE4971" w:rsidTr="00CE4971">
        <w:trPr>
          <w:trHeight w:val="226"/>
        </w:trPr>
        <w:tc>
          <w:tcPr>
            <w:tcW w:w="354" w:type="dxa"/>
          </w:tcPr>
          <w:p w:rsidR="009E08B7" w:rsidRPr="00CE4971" w:rsidRDefault="009E08B7" w:rsidP="00CE4971">
            <w:pPr>
              <w:widowControl w:val="0"/>
              <w:ind w:firstLine="9"/>
              <w:rPr>
                <w:rFonts w:ascii="Arial" w:hAnsi="Arial" w:cs="Arial"/>
                <w:sz w:val="20"/>
                <w:szCs w:val="20"/>
              </w:rPr>
            </w:pPr>
          </w:p>
        </w:tc>
        <w:tc>
          <w:tcPr>
            <w:tcW w:w="3698" w:type="dxa"/>
          </w:tcPr>
          <w:p w:rsidR="009E08B7" w:rsidRPr="00CE4971" w:rsidRDefault="009E08B7" w:rsidP="00CE4971">
            <w:pPr>
              <w:widowControl w:val="0"/>
              <w:ind w:firstLine="9"/>
              <w:rPr>
                <w:rFonts w:ascii="Arial" w:hAnsi="Arial" w:cs="Arial"/>
                <w:sz w:val="20"/>
                <w:szCs w:val="20"/>
              </w:rPr>
            </w:pPr>
          </w:p>
        </w:tc>
        <w:tc>
          <w:tcPr>
            <w:tcW w:w="804" w:type="dxa"/>
          </w:tcPr>
          <w:p w:rsidR="009E08B7" w:rsidRPr="00CE4971" w:rsidRDefault="009E08B7" w:rsidP="00CE4971">
            <w:pPr>
              <w:widowControl w:val="0"/>
              <w:ind w:firstLine="9"/>
              <w:rPr>
                <w:rFonts w:ascii="Arial" w:hAnsi="Arial" w:cs="Arial"/>
                <w:sz w:val="20"/>
                <w:szCs w:val="20"/>
              </w:rPr>
            </w:pPr>
          </w:p>
        </w:tc>
        <w:tc>
          <w:tcPr>
            <w:tcW w:w="965" w:type="dxa"/>
          </w:tcPr>
          <w:p w:rsidR="009E08B7" w:rsidRPr="00CE4971" w:rsidRDefault="009E08B7" w:rsidP="00CE4971">
            <w:pPr>
              <w:widowControl w:val="0"/>
              <w:ind w:firstLine="9"/>
              <w:rPr>
                <w:rFonts w:ascii="Arial" w:hAnsi="Arial" w:cs="Arial"/>
                <w:sz w:val="20"/>
                <w:szCs w:val="20"/>
              </w:rPr>
            </w:pPr>
          </w:p>
        </w:tc>
        <w:tc>
          <w:tcPr>
            <w:tcW w:w="804" w:type="dxa"/>
          </w:tcPr>
          <w:p w:rsidR="009E08B7" w:rsidRPr="00CE4971" w:rsidRDefault="009E08B7" w:rsidP="00CE4971">
            <w:pPr>
              <w:widowControl w:val="0"/>
              <w:ind w:firstLine="9"/>
              <w:rPr>
                <w:rFonts w:ascii="Arial" w:hAnsi="Arial" w:cs="Arial"/>
                <w:sz w:val="20"/>
                <w:szCs w:val="20"/>
              </w:rPr>
            </w:pPr>
          </w:p>
        </w:tc>
        <w:tc>
          <w:tcPr>
            <w:tcW w:w="965" w:type="dxa"/>
          </w:tcPr>
          <w:p w:rsidR="009E08B7" w:rsidRPr="00CE4971" w:rsidRDefault="009E08B7" w:rsidP="00CE4971">
            <w:pPr>
              <w:widowControl w:val="0"/>
              <w:ind w:firstLine="9"/>
              <w:rPr>
                <w:rFonts w:ascii="Arial" w:hAnsi="Arial" w:cs="Arial"/>
                <w:sz w:val="20"/>
                <w:szCs w:val="20"/>
              </w:rPr>
            </w:pPr>
          </w:p>
        </w:tc>
        <w:tc>
          <w:tcPr>
            <w:tcW w:w="804" w:type="dxa"/>
          </w:tcPr>
          <w:p w:rsidR="009E08B7" w:rsidRPr="00CE4971" w:rsidRDefault="009E08B7" w:rsidP="00CE4971">
            <w:pPr>
              <w:widowControl w:val="0"/>
              <w:ind w:firstLine="9"/>
              <w:rPr>
                <w:rFonts w:ascii="Arial" w:hAnsi="Arial" w:cs="Arial"/>
                <w:sz w:val="20"/>
                <w:szCs w:val="20"/>
              </w:rPr>
            </w:pPr>
          </w:p>
        </w:tc>
        <w:tc>
          <w:tcPr>
            <w:tcW w:w="807" w:type="dxa"/>
          </w:tcPr>
          <w:p w:rsidR="009E08B7" w:rsidRPr="00CE4971" w:rsidRDefault="009E08B7" w:rsidP="00CE4971">
            <w:pPr>
              <w:widowControl w:val="0"/>
              <w:ind w:firstLine="9"/>
              <w:rPr>
                <w:rFonts w:ascii="Arial" w:hAnsi="Arial" w:cs="Arial"/>
                <w:sz w:val="20"/>
                <w:szCs w:val="20"/>
              </w:rPr>
            </w:pPr>
          </w:p>
        </w:tc>
        <w:tc>
          <w:tcPr>
            <w:tcW w:w="695" w:type="dxa"/>
          </w:tcPr>
          <w:p w:rsidR="009E08B7" w:rsidRPr="00CE4971" w:rsidRDefault="009E08B7" w:rsidP="00CE4971">
            <w:pPr>
              <w:widowControl w:val="0"/>
              <w:ind w:firstLine="9"/>
              <w:rPr>
                <w:rFonts w:ascii="Arial" w:hAnsi="Arial" w:cs="Arial"/>
                <w:sz w:val="20"/>
                <w:szCs w:val="20"/>
              </w:rPr>
            </w:pPr>
          </w:p>
        </w:tc>
      </w:tr>
      <w:tr w:rsidR="009E08B7" w:rsidRPr="00CE4971" w:rsidTr="00CE4971">
        <w:trPr>
          <w:gridAfter w:val="1"/>
          <w:wAfter w:w="695" w:type="dxa"/>
          <w:trHeight w:val="453"/>
        </w:trPr>
        <w:tc>
          <w:tcPr>
            <w:tcW w:w="354" w:type="dxa"/>
          </w:tcPr>
          <w:p w:rsidR="009E08B7" w:rsidRPr="00CE4971" w:rsidRDefault="009E08B7" w:rsidP="00CE4971">
            <w:pPr>
              <w:widowControl w:val="0"/>
              <w:ind w:firstLine="9"/>
              <w:rPr>
                <w:rFonts w:ascii="Arial" w:hAnsi="Arial" w:cs="Arial"/>
                <w:sz w:val="20"/>
                <w:szCs w:val="20"/>
              </w:rPr>
            </w:pPr>
          </w:p>
        </w:tc>
        <w:tc>
          <w:tcPr>
            <w:tcW w:w="8847" w:type="dxa"/>
            <w:gridSpan w:val="7"/>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 xml:space="preserve">Подпрограмма 2 «Повышение эффективности расходов бюджета Ипатовского городского округа Ставропольского края» </w:t>
            </w:r>
          </w:p>
        </w:tc>
      </w:tr>
      <w:tr w:rsidR="009E08B7" w:rsidRPr="00CE4971" w:rsidTr="00CE4971">
        <w:trPr>
          <w:trHeight w:val="921"/>
        </w:trPr>
        <w:tc>
          <w:tcPr>
            <w:tcW w:w="35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5.</w:t>
            </w:r>
          </w:p>
        </w:tc>
        <w:tc>
          <w:tcPr>
            <w:tcW w:w="3698"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Задача 1. Выявление и сокращение неэффективных направлений расходов, в том числе расходов на муниципальное управление.</w:t>
            </w:r>
          </w:p>
        </w:tc>
        <w:tc>
          <w:tcPr>
            <w:tcW w:w="804"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965"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804"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965"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p w:rsidR="009E08B7" w:rsidRPr="00CE4971" w:rsidRDefault="009E08B7" w:rsidP="00CE4971">
            <w:pPr>
              <w:widowControl w:val="0"/>
              <w:ind w:firstLine="9"/>
              <w:rPr>
                <w:rFonts w:ascii="Arial" w:hAnsi="Arial" w:cs="Arial"/>
                <w:sz w:val="20"/>
                <w:szCs w:val="20"/>
              </w:rPr>
            </w:pPr>
          </w:p>
        </w:tc>
        <w:tc>
          <w:tcPr>
            <w:tcW w:w="804"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807"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c>
          <w:tcPr>
            <w:tcW w:w="695"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0,4</w:t>
            </w:r>
          </w:p>
        </w:tc>
      </w:tr>
      <w:tr w:rsidR="009E08B7" w:rsidRPr="00CE4971" w:rsidTr="00CE4971">
        <w:trPr>
          <w:trHeight w:val="679"/>
        </w:trPr>
        <w:tc>
          <w:tcPr>
            <w:tcW w:w="354"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6.</w:t>
            </w:r>
          </w:p>
        </w:tc>
        <w:tc>
          <w:tcPr>
            <w:tcW w:w="3698" w:type="dxa"/>
          </w:tcPr>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Задача 2. Повышение эффективности деятельности муниципальных учреждений и предприятий.</w:t>
            </w:r>
          </w:p>
        </w:tc>
        <w:tc>
          <w:tcPr>
            <w:tcW w:w="804"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965"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804"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965"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p w:rsidR="009E08B7" w:rsidRPr="00CE4971" w:rsidRDefault="009E08B7" w:rsidP="00CE4971">
            <w:pPr>
              <w:widowControl w:val="0"/>
              <w:ind w:firstLine="9"/>
              <w:rPr>
                <w:rFonts w:ascii="Arial" w:hAnsi="Arial" w:cs="Arial"/>
                <w:sz w:val="20"/>
                <w:szCs w:val="20"/>
              </w:rPr>
            </w:pPr>
          </w:p>
        </w:tc>
        <w:tc>
          <w:tcPr>
            <w:tcW w:w="804"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807"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c>
          <w:tcPr>
            <w:tcW w:w="695" w:type="dxa"/>
          </w:tcPr>
          <w:p w:rsidR="009E08B7" w:rsidRPr="00CE4971" w:rsidRDefault="009E08B7" w:rsidP="00CE4971">
            <w:pPr>
              <w:widowControl w:val="0"/>
              <w:ind w:firstLine="9"/>
              <w:rPr>
                <w:rFonts w:ascii="Arial" w:hAnsi="Arial" w:cs="Arial"/>
                <w:sz w:val="20"/>
                <w:szCs w:val="20"/>
              </w:rPr>
            </w:pPr>
          </w:p>
          <w:p w:rsidR="009E08B7" w:rsidRPr="00CE4971" w:rsidRDefault="009E08B7" w:rsidP="00CE4971">
            <w:pPr>
              <w:widowControl w:val="0"/>
              <w:ind w:firstLine="9"/>
              <w:rPr>
                <w:rFonts w:ascii="Arial" w:hAnsi="Arial" w:cs="Arial"/>
                <w:sz w:val="20"/>
                <w:szCs w:val="20"/>
              </w:rPr>
            </w:pPr>
            <w:r w:rsidRPr="00CE4971">
              <w:rPr>
                <w:rFonts w:ascii="Arial" w:hAnsi="Arial" w:cs="Arial"/>
                <w:sz w:val="20"/>
                <w:szCs w:val="20"/>
              </w:rPr>
              <w:t>0,6</w:t>
            </w:r>
          </w:p>
        </w:tc>
      </w:tr>
    </w:tbl>
    <w:p w:rsidR="009E08B7" w:rsidRPr="00F75F15" w:rsidRDefault="009E08B7" w:rsidP="00F75F15">
      <w:pPr>
        <w:widowControl w:val="0"/>
        <w:ind w:firstLine="567"/>
        <w:rPr>
          <w:rFonts w:ascii="Arial" w:hAnsi="Arial" w:cs="Arial"/>
          <w:sz w:val="24"/>
          <w:szCs w:val="24"/>
        </w:rPr>
      </w:pP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&lt;*&gt; Далее в настоящем Приложении используется сокращение - Программа.</w:t>
      </w:r>
    </w:p>
    <w:p w:rsidR="009E08B7" w:rsidRPr="00F75F15" w:rsidRDefault="009E08B7" w:rsidP="00F75F15">
      <w:pPr>
        <w:widowControl w:val="0"/>
        <w:ind w:firstLine="567"/>
        <w:rPr>
          <w:rFonts w:ascii="Arial" w:hAnsi="Arial" w:cs="Arial"/>
          <w:sz w:val="24"/>
          <w:szCs w:val="24"/>
        </w:rPr>
      </w:pPr>
      <w:r w:rsidRPr="00F75F15">
        <w:rPr>
          <w:rFonts w:ascii="Arial" w:hAnsi="Arial" w:cs="Arial"/>
          <w:sz w:val="24"/>
          <w:szCs w:val="24"/>
        </w:rPr>
        <w:t>&lt;**&gt; Далее в настоящем Приложении используется сокращение - весовые коэффициенты, присвоенные цели Программы и задачам подпрограммы Программы.</w:t>
      </w:r>
    </w:p>
    <w:sectPr w:rsidR="009E08B7" w:rsidRPr="00F75F15" w:rsidSect="00CE497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75pt;height:12.75pt" o:bullet="t">
        <v:imagedata r:id="rId1" o:title=""/>
      </v:shape>
    </w:pict>
  </w:numPicBullet>
  <w:abstractNum w:abstractNumId="0"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15:restartNumberingAfterBreak="0">
    <w:nsid w:val="1FDA1394"/>
    <w:multiLevelType w:val="hybridMultilevel"/>
    <w:tmpl w:val="A16653A4"/>
    <w:lvl w:ilvl="0" w:tplc="A0BCCA68">
      <w:start w:val="1"/>
      <w:numFmt w:val="decimal"/>
      <w:lvlText w:val="%1."/>
      <w:lvlJc w:val="left"/>
      <w:pPr>
        <w:tabs>
          <w:tab w:val="num" w:pos="900"/>
        </w:tabs>
        <w:ind w:left="900" w:hanging="360"/>
      </w:pPr>
      <w:rPr>
        <w:rFonts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6F004E6"/>
    <w:multiLevelType w:val="hybridMultilevel"/>
    <w:tmpl w:val="2F2CFA78"/>
    <w:lvl w:ilvl="0" w:tplc="94B2F0F6">
      <w:start w:val="1"/>
      <w:numFmt w:val="bullet"/>
      <w:lvlText w:val=""/>
      <w:lvlPicBulletId w:val="0"/>
      <w:lvlJc w:val="left"/>
      <w:pPr>
        <w:tabs>
          <w:tab w:val="num" w:pos="720"/>
        </w:tabs>
        <w:ind w:left="720" w:hanging="360"/>
      </w:pPr>
      <w:rPr>
        <w:rFonts w:ascii="Symbol" w:hAnsi="Symbol" w:hint="default"/>
      </w:rPr>
    </w:lvl>
    <w:lvl w:ilvl="1" w:tplc="8DF458B6" w:tentative="1">
      <w:start w:val="1"/>
      <w:numFmt w:val="bullet"/>
      <w:lvlText w:val=""/>
      <w:lvlJc w:val="left"/>
      <w:pPr>
        <w:tabs>
          <w:tab w:val="num" w:pos="1440"/>
        </w:tabs>
        <w:ind w:left="1440" w:hanging="360"/>
      </w:pPr>
      <w:rPr>
        <w:rFonts w:ascii="Symbol" w:hAnsi="Symbol" w:hint="default"/>
      </w:rPr>
    </w:lvl>
    <w:lvl w:ilvl="2" w:tplc="A210E4E8" w:tentative="1">
      <w:start w:val="1"/>
      <w:numFmt w:val="bullet"/>
      <w:lvlText w:val=""/>
      <w:lvlJc w:val="left"/>
      <w:pPr>
        <w:tabs>
          <w:tab w:val="num" w:pos="2160"/>
        </w:tabs>
        <w:ind w:left="2160" w:hanging="360"/>
      </w:pPr>
      <w:rPr>
        <w:rFonts w:ascii="Symbol" w:hAnsi="Symbol" w:hint="default"/>
      </w:rPr>
    </w:lvl>
    <w:lvl w:ilvl="3" w:tplc="22CEA856" w:tentative="1">
      <w:start w:val="1"/>
      <w:numFmt w:val="bullet"/>
      <w:lvlText w:val=""/>
      <w:lvlJc w:val="left"/>
      <w:pPr>
        <w:tabs>
          <w:tab w:val="num" w:pos="2880"/>
        </w:tabs>
        <w:ind w:left="2880" w:hanging="360"/>
      </w:pPr>
      <w:rPr>
        <w:rFonts w:ascii="Symbol" w:hAnsi="Symbol" w:hint="default"/>
      </w:rPr>
    </w:lvl>
    <w:lvl w:ilvl="4" w:tplc="750E10CA" w:tentative="1">
      <w:start w:val="1"/>
      <w:numFmt w:val="bullet"/>
      <w:lvlText w:val=""/>
      <w:lvlJc w:val="left"/>
      <w:pPr>
        <w:tabs>
          <w:tab w:val="num" w:pos="3600"/>
        </w:tabs>
        <w:ind w:left="3600" w:hanging="360"/>
      </w:pPr>
      <w:rPr>
        <w:rFonts w:ascii="Symbol" w:hAnsi="Symbol" w:hint="default"/>
      </w:rPr>
    </w:lvl>
    <w:lvl w:ilvl="5" w:tplc="849E1696" w:tentative="1">
      <w:start w:val="1"/>
      <w:numFmt w:val="bullet"/>
      <w:lvlText w:val=""/>
      <w:lvlJc w:val="left"/>
      <w:pPr>
        <w:tabs>
          <w:tab w:val="num" w:pos="4320"/>
        </w:tabs>
        <w:ind w:left="4320" w:hanging="360"/>
      </w:pPr>
      <w:rPr>
        <w:rFonts w:ascii="Symbol" w:hAnsi="Symbol" w:hint="default"/>
      </w:rPr>
    </w:lvl>
    <w:lvl w:ilvl="6" w:tplc="CA9664C0" w:tentative="1">
      <w:start w:val="1"/>
      <w:numFmt w:val="bullet"/>
      <w:lvlText w:val=""/>
      <w:lvlJc w:val="left"/>
      <w:pPr>
        <w:tabs>
          <w:tab w:val="num" w:pos="5040"/>
        </w:tabs>
        <w:ind w:left="5040" w:hanging="360"/>
      </w:pPr>
      <w:rPr>
        <w:rFonts w:ascii="Symbol" w:hAnsi="Symbol" w:hint="default"/>
      </w:rPr>
    </w:lvl>
    <w:lvl w:ilvl="7" w:tplc="8198349E" w:tentative="1">
      <w:start w:val="1"/>
      <w:numFmt w:val="bullet"/>
      <w:lvlText w:val=""/>
      <w:lvlJc w:val="left"/>
      <w:pPr>
        <w:tabs>
          <w:tab w:val="num" w:pos="5760"/>
        </w:tabs>
        <w:ind w:left="5760" w:hanging="360"/>
      </w:pPr>
      <w:rPr>
        <w:rFonts w:ascii="Symbol" w:hAnsi="Symbol" w:hint="default"/>
      </w:rPr>
    </w:lvl>
    <w:lvl w:ilvl="8" w:tplc="179E788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0"/>
  </w:num>
  <w:num w:numId="5">
    <w:abstractNumId w:val="9"/>
  </w:num>
  <w:num w:numId="6">
    <w:abstractNumId w:val="4"/>
  </w:num>
  <w:num w:numId="7">
    <w:abstractNumId w:val="6"/>
  </w:num>
  <w:num w:numId="8">
    <w:abstractNumId w:val="8"/>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31525"/>
    <w:rsid w:val="00034CED"/>
    <w:rsid w:val="000428D7"/>
    <w:rsid w:val="000439D4"/>
    <w:rsid w:val="000559BE"/>
    <w:rsid w:val="00063DCF"/>
    <w:rsid w:val="000666C6"/>
    <w:rsid w:val="000911FE"/>
    <w:rsid w:val="000A5494"/>
    <w:rsid w:val="000A732F"/>
    <w:rsid w:val="000B1F97"/>
    <w:rsid w:val="000B2EAA"/>
    <w:rsid w:val="000C6493"/>
    <w:rsid w:val="000D5A97"/>
    <w:rsid w:val="000E32EF"/>
    <w:rsid w:val="000E55C5"/>
    <w:rsid w:val="000F318F"/>
    <w:rsid w:val="000F37DC"/>
    <w:rsid w:val="000F63F4"/>
    <w:rsid w:val="001036E3"/>
    <w:rsid w:val="001106D9"/>
    <w:rsid w:val="001416EE"/>
    <w:rsid w:val="0016360F"/>
    <w:rsid w:val="001800EA"/>
    <w:rsid w:val="00185C1E"/>
    <w:rsid w:val="001B1CF1"/>
    <w:rsid w:val="001B5E0C"/>
    <w:rsid w:val="001E4A4F"/>
    <w:rsid w:val="001E6A66"/>
    <w:rsid w:val="001F00CE"/>
    <w:rsid w:val="00204B14"/>
    <w:rsid w:val="00207201"/>
    <w:rsid w:val="00212B74"/>
    <w:rsid w:val="002145FD"/>
    <w:rsid w:val="00215D7D"/>
    <w:rsid w:val="002270AC"/>
    <w:rsid w:val="00234899"/>
    <w:rsid w:val="00236882"/>
    <w:rsid w:val="00242FD6"/>
    <w:rsid w:val="0026191D"/>
    <w:rsid w:val="002662DB"/>
    <w:rsid w:val="00270E95"/>
    <w:rsid w:val="002817F5"/>
    <w:rsid w:val="002938D4"/>
    <w:rsid w:val="002A24D2"/>
    <w:rsid w:val="002B6773"/>
    <w:rsid w:val="002C7649"/>
    <w:rsid w:val="002E27EF"/>
    <w:rsid w:val="00302B3C"/>
    <w:rsid w:val="00305E74"/>
    <w:rsid w:val="003108E1"/>
    <w:rsid w:val="00312327"/>
    <w:rsid w:val="00313F7F"/>
    <w:rsid w:val="0033338E"/>
    <w:rsid w:val="0033339D"/>
    <w:rsid w:val="00344DE0"/>
    <w:rsid w:val="00347A80"/>
    <w:rsid w:val="003669E8"/>
    <w:rsid w:val="00384929"/>
    <w:rsid w:val="003A25BD"/>
    <w:rsid w:val="003E345B"/>
    <w:rsid w:val="003E4894"/>
    <w:rsid w:val="004001EB"/>
    <w:rsid w:val="00403667"/>
    <w:rsid w:val="00414D0B"/>
    <w:rsid w:val="00440559"/>
    <w:rsid w:val="00440D05"/>
    <w:rsid w:val="00444CE8"/>
    <w:rsid w:val="0044540D"/>
    <w:rsid w:val="00445AFF"/>
    <w:rsid w:val="004558F6"/>
    <w:rsid w:val="0045628C"/>
    <w:rsid w:val="00460078"/>
    <w:rsid w:val="00461C17"/>
    <w:rsid w:val="00461EC1"/>
    <w:rsid w:val="004638EF"/>
    <w:rsid w:val="0046587F"/>
    <w:rsid w:val="0047080A"/>
    <w:rsid w:val="004731AD"/>
    <w:rsid w:val="00481305"/>
    <w:rsid w:val="004852CE"/>
    <w:rsid w:val="00487CCD"/>
    <w:rsid w:val="004B54D6"/>
    <w:rsid w:val="004D67CD"/>
    <w:rsid w:val="004F370F"/>
    <w:rsid w:val="004F531A"/>
    <w:rsid w:val="00506758"/>
    <w:rsid w:val="00516654"/>
    <w:rsid w:val="005369D7"/>
    <w:rsid w:val="00557B0B"/>
    <w:rsid w:val="00565E3D"/>
    <w:rsid w:val="00567977"/>
    <w:rsid w:val="00576FBF"/>
    <w:rsid w:val="005913FD"/>
    <w:rsid w:val="005A2297"/>
    <w:rsid w:val="005A25A4"/>
    <w:rsid w:val="005B4F79"/>
    <w:rsid w:val="005B7503"/>
    <w:rsid w:val="005C3B9A"/>
    <w:rsid w:val="005E427D"/>
    <w:rsid w:val="005E47C2"/>
    <w:rsid w:val="005E586E"/>
    <w:rsid w:val="005E76E8"/>
    <w:rsid w:val="00604E1B"/>
    <w:rsid w:val="00607449"/>
    <w:rsid w:val="00624716"/>
    <w:rsid w:val="00642189"/>
    <w:rsid w:val="00646DF6"/>
    <w:rsid w:val="006502A9"/>
    <w:rsid w:val="0066144E"/>
    <w:rsid w:val="006930AE"/>
    <w:rsid w:val="006A5D4A"/>
    <w:rsid w:val="006A65EF"/>
    <w:rsid w:val="006B5C71"/>
    <w:rsid w:val="006C0163"/>
    <w:rsid w:val="006D57F7"/>
    <w:rsid w:val="006E00D1"/>
    <w:rsid w:val="006E0ED2"/>
    <w:rsid w:val="006E2E83"/>
    <w:rsid w:val="006E344C"/>
    <w:rsid w:val="006E5C7F"/>
    <w:rsid w:val="006F3244"/>
    <w:rsid w:val="006F461F"/>
    <w:rsid w:val="00700E9E"/>
    <w:rsid w:val="007104B0"/>
    <w:rsid w:val="007133C6"/>
    <w:rsid w:val="00715FE0"/>
    <w:rsid w:val="0071665E"/>
    <w:rsid w:val="00724EA6"/>
    <w:rsid w:val="0073060F"/>
    <w:rsid w:val="00732FF1"/>
    <w:rsid w:val="0074293F"/>
    <w:rsid w:val="00743D69"/>
    <w:rsid w:val="00761EF3"/>
    <w:rsid w:val="00776EB9"/>
    <w:rsid w:val="0078292F"/>
    <w:rsid w:val="00796BC3"/>
    <w:rsid w:val="007B6D11"/>
    <w:rsid w:val="007C3C64"/>
    <w:rsid w:val="007D7A14"/>
    <w:rsid w:val="007E29C7"/>
    <w:rsid w:val="007E47BF"/>
    <w:rsid w:val="0080260E"/>
    <w:rsid w:val="00803552"/>
    <w:rsid w:val="00817EB6"/>
    <w:rsid w:val="00831192"/>
    <w:rsid w:val="0084758B"/>
    <w:rsid w:val="00851775"/>
    <w:rsid w:val="00870D79"/>
    <w:rsid w:val="00875D22"/>
    <w:rsid w:val="008954D3"/>
    <w:rsid w:val="008A4C5A"/>
    <w:rsid w:val="008B0173"/>
    <w:rsid w:val="008D2204"/>
    <w:rsid w:val="008D4A04"/>
    <w:rsid w:val="008E2B95"/>
    <w:rsid w:val="008F04D3"/>
    <w:rsid w:val="0090060A"/>
    <w:rsid w:val="009016E8"/>
    <w:rsid w:val="009040BC"/>
    <w:rsid w:val="00920840"/>
    <w:rsid w:val="0092779E"/>
    <w:rsid w:val="00944590"/>
    <w:rsid w:val="0098202F"/>
    <w:rsid w:val="009906E3"/>
    <w:rsid w:val="00992CE1"/>
    <w:rsid w:val="009B17D0"/>
    <w:rsid w:val="009B64D4"/>
    <w:rsid w:val="009C0207"/>
    <w:rsid w:val="009C0318"/>
    <w:rsid w:val="009D54BB"/>
    <w:rsid w:val="009E08B7"/>
    <w:rsid w:val="009E1BE1"/>
    <w:rsid w:val="009E5C4B"/>
    <w:rsid w:val="009F6133"/>
    <w:rsid w:val="00A11AA7"/>
    <w:rsid w:val="00A13FAC"/>
    <w:rsid w:val="00A54F73"/>
    <w:rsid w:val="00A6588E"/>
    <w:rsid w:val="00A74596"/>
    <w:rsid w:val="00A91797"/>
    <w:rsid w:val="00A93606"/>
    <w:rsid w:val="00A94BCE"/>
    <w:rsid w:val="00A95A2D"/>
    <w:rsid w:val="00A95AE9"/>
    <w:rsid w:val="00AA66F3"/>
    <w:rsid w:val="00AB1DEF"/>
    <w:rsid w:val="00AB2A61"/>
    <w:rsid w:val="00AC3B02"/>
    <w:rsid w:val="00AD33BA"/>
    <w:rsid w:val="00AD54D7"/>
    <w:rsid w:val="00AD6187"/>
    <w:rsid w:val="00AD62FB"/>
    <w:rsid w:val="00AE2E1A"/>
    <w:rsid w:val="00AF5FA0"/>
    <w:rsid w:val="00B03110"/>
    <w:rsid w:val="00B0479A"/>
    <w:rsid w:val="00B07C0A"/>
    <w:rsid w:val="00B14FE4"/>
    <w:rsid w:val="00B15782"/>
    <w:rsid w:val="00B25356"/>
    <w:rsid w:val="00B25DC0"/>
    <w:rsid w:val="00B4171E"/>
    <w:rsid w:val="00B4632A"/>
    <w:rsid w:val="00B5487C"/>
    <w:rsid w:val="00B61D12"/>
    <w:rsid w:val="00B61D55"/>
    <w:rsid w:val="00B62EF8"/>
    <w:rsid w:val="00B63898"/>
    <w:rsid w:val="00B64B10"/>
    <w:rsid w:val="00B7507E"/>
    <w:rsid w:val="00B9509A"/>
    <w:rsid w:val="00B958C9"/>
    <w:rsid w:val="00BA15A8"/>
    <w:rsid w:val="00BA58A5"/>
    <w:rsid w:val="00BE0E63"/>
    <w:rsid w:val="00BF001B"/>
    <w:rsid w:val="00C0018D"/>
    <w:rsid w:val="00C034BF"/>
    <w:rsid w:val="00C10703"/>
    <w:rsid w:val="00C13BCB"/>
    <w:rsid w:val="00C22FCA"/>
    <w:rsid w:val="00C2678B"/>
    <w:rsid w:val="00C3036D"/>
    <w:rsid w:val="00C33797"/>
    <w:rsid w:val="00C41134"/>
    <w:rsid w:val="00C442E5"/>
    <w:rsid w:val="00C4524E"/>
    <w:rsid w:val="00C529C2"/>
    <w:rsid w:val="00C55C69"/>
    <w:rsid w:val="00C61676"/>
    <w:rsid w:val="00C64CB5"/>
    <w:rsid w:val="00C67F67"/>
    <w:rsid w:val="00C90E08"/>
    <w:rsid w:val="00C94CDD"/>
    <w:rsid w:val="00C96C74"/>
    <w:rsid w:val="00C9732A"/>
    <w:rsid w:val="00CA3234"/>
    <w:rsid w:val="00CB1F1A"/>
    <w:rsid w:val="00CC7121"/>
    <w:rsid w:val="00CD6045"/>
    <w:rsid w:val="00CE2F93"/>
    <w:rsid w:val="00CE4971"/>
    <w:rsid w:val="00D0110A"/>
    <w:rsid w:val="00D16603"/>
    <w:rsid w:val="00D21737"/>
    <w:rsid w:val="00D33B15"/>
    <w:rsid w:val="00D35C2E"/>
    <w:rsid w:val="00D6357A"/>
    <w:rsid w:val="00D74E1A"/>
    <w:rsid w:val="00D75E13"/>
    <w:rsid w:val="00D766D1"/>
    <w:rsid w:val="00D82D26"/>
    <w:rsid w:val="00D86BFF"/>
    <w:rsid w:val="00D94A84"/>
    <w:rsid w:val="00D9558D"/>
    <w:rsid w:val="00D96D9E"/>
    <w:rsid w:val="00DB4332"/>
    <w:rsid w:val="00DB696E"/>
    <w:rsid w:val="00DC3925"/>
    <w:rsid w:val="00DD0CBE"/>
    <w:rsid w:val="00DE1C33"/>
    <w:rsid w:val="00DE6DA0"/>
    <w:rsid w:val="00DF79BC"/>
    <w:rsid w:val="00E03B0B"/>
    <w:rsid w:val="00E03F3E"/>
    <w:rsid w:val="00E04C65"/>
    <w:rsid w:val="00E1178E"/>
    <w:rsid w:val="00E15EAA"/>
    <w:rsid w:val="00E32845"/>
    <w:rsid w:val="00E348C0"/>
    <w:rsid w:val="00E35C0F"/>
    <w:rsid w:val="00E6746E"/>
    <w:rsid w:val="00E73689"/>
    <w:rsid w:val="00E73989"/>
    <w:rsid w:val="00E80374"/>
    <w:rsid w:val="00E951EF"/>
    <w:rsid w:val="00E95E55"/>
    <w:rsid w:val="00EB0E50"/>
    <w:rsid w:val="00EB261A"/>
    <w:rsid w:val="00EC2C60"/>
    <w:rsid w:val="00ED24ED"/>
    <w:rsid w:val="00ED7EE4"/>
    <w:rsid w:val="00EE010B"/>
    <w:rsid w:val="00EE5F9A"/>
    <w:rsid w:val="00EE71A3"/>
    <w:rsid w:val="00F10916"/>
    <w:rsid w:val="00F16407"/>
    <w:rsid w:val="00F2283C"/>
    <w:rsid w:val="00F32F2B"/>
    <w:rsid w:val="00F34FC9"/>
    <w:rsid w:val="00F37B25"/>
    <w:rsid w:val="00F43E75"/>
    <w:rsid w:val="00F45740"/>
    <w:rsid w:val="00F45C8A"/>
    <w:rsid w:val="00F46A34"/>
    <w:rsid w:val="00F51337"/>
    <w:rsid w:val="00F67E45"/>
    <w:rsid w:val="00F71438"/>
    <w:rsid w:val="00F75F15"/>
    <w:rsid w:val="00F81C3C"/>
    <w:rsid w:val="00F83014"/>
    <w:rsid w:val="00F903BF"/>
    <w:rsid w:val="00F97316"/>
    <w:rsid w:val="00F9741D"/>
    <w:rsid w:val="00FA17E0"/>
    <w:rsid w:val="00FA6981"/>
    <w:rsid w:val="00FB7539"/>
    <w:rsid w:val="00FE5EAC"/>
    <w:rsid w:val="00FE6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2" type="connector" idref="#_x0000_s1026"/>
        <o:r id="V:Rule3" type="connector" idref="#_x0000_s1027"/>
        <o:r id="V:Rule4" type="connector" idref="#_x0000_s1028"/>
        <o:r id="V:Rule5" type="connector" idref="#_x0000_s1029"/>
        <o:r id="V:Rule6" type="connector" idref="#_x0000_s1030"/>
        <o:r id="V:Rule7" type="connector" idref="#_x0000_s1031"/>
      </o:rules>
    </o:shapelayout>
  </w:shapeDefaults>
  <w:decimalSymbol w:val=","/>
  <w:listSeparator w:val=";"/>
  <w14:docId w14:val="765DDD64"/>
  <w15:docId w15:val="{942B939F-AF9B-452E-B2FC-C6FE6C72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paragraph" w:styleId="1">
    <w:name w:val="heading 1"/>
    <w:basedOn w:val="a"/>
    <w:next w:val="a"/>
    <w:link w:val="10"/>
    <w:qFormat/>
    <w:rsid w:val="009E08B7"/>
    <w:pPr>
      <w:widowControl w:val="0"/>
      <w:autoSpaceDE w:val="0"/>
      <w:autoSpaceDN w:val="0"/>
      <w:adjustRightInd w:val="0"/>
      <w:spacing w:before="108" w:after="108"/>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nhideWhenUsed/>
    <w:rsid w:val="001036E3"/>
    <w:rPr>
      <w:rFonts w:ascii="Tahoma" w:hAnsi="Tahoma" w:cs="Tahoma"/>
      <w:sz w:val="16"/>
      <w:szCs w:val="16"/>
    </w:rPr>
  </w:style>
  <w:style w:type="character" w:customStyle="1" w:styleId="a7">
    <w:name w:val="Текст выноски Знак"/>
    <w:basedOn w:val="a0"/>
    <w:link w:val="a6"/>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character" w:customStyle="1" w:styleId="10">
    <w:name w:val="Заголовок 1 Знак"/>
    <w:basedOn w:val="a0"/>
    <w:link w:val="1"/>
    <w:rsid w:val="009E08B7"/>
    <w:rPr>
      <w:rFonts w:ascii="Arial" w:eastAsia="Times New Roman" w:hAnsi="Arial" w:cs="Arial"/>
      <w:b/>
      <w:bCs/>
      <w:color w:val="000080"/>
      <w:sz w:val="24"/>
      <w:szCs w:val="24"/>
    </w:rPr>
  </w:style>
  <w:style w:type="paragraph" w:customStyle="1" w:styleId="ConsPlusTitle">
    <w:name w:val="ConsPlusTitle"/>
    <w:rsid w:val="009E08B7"/>
    <w:pPr>
      <w:widowControl w:val="0"/>
      <w:autoSpaceDE w:val="0"/>
      <w:autoSpaceDN w:val="0"/>
      <w:adjustRightInd w:val="0"/>
      <w:jc w:val="left"/>
    </w:pPr>
    <w:rPr>
      <w:rFonts w:ascii="Times New Roman" w:eastAsia="Times New Roman" w:hAnsi="Times New Roman" w:cs="Times New Roman"/>
      <w:b/>
      <w:bCs/>
      <w:sz w:val="24"/>
      <w:szCs w:val="24"/>
    </w:rPr>
  </w:style>
  <w:style w:type="paragraph" w:styleId="a8">
    <w:name w:val="Body Text"/>
    <w:basedOn w:val="a"/>
    <w:link w:val="a9"/>
    <w:rsid w:val="009E08B7"/>
    <w:pPr>
      <w:spacing w:after="120"/>
      <w:jc w:val="left"/>
    </w:pPr>
    <w:rPr>
      <w:rFonts w:ascii="Times New Roman" w:eastAsia="Times New Roman" w:hAnsi="Times New Roman" w:cs="Times New Roman"/>
      <w:sz w:val="24"/>
      <w:szCs w:val="24"/>
    </w:rPr>
  </w:style>
  <w:style w:type="character" w:customStyle="1" w:styleId="a9">
    <w:name w:val="Основной текст Знак"/>
    <w:basedOn w:val="a0"/>
    <w:link w:val="a8"/>
    <w:rsid w:val="009E08B7"/>
    <w:rPr>
      <w:rFonts w:ascii="Times New Roman" w:eastAsia="Times New Roman" w:hAnsi="Times New Roman" w:cs="Times New Roman"/>
      <w:sz w:val="24"/>
      <w:szCs w:val="24"/>
    </w:rPr>
  </w:style>
  <w:style w:type="paragraph" w:customStyle="1" w:styleId="ConsPlusCell">
    <w:name w:val="ConsPlusCell"/>
    <w:rsid w:val="009E08B7"/>
    <w:pPr>
      <w:widowControl w:val="0"/>
      <w:autoSpaceDE w:val="0"/>
      <w:autoSpaceDN w:val="0"/>
      <w:adjustRightInd w:val="0"/>
      <w:jc w:val="left"/>
    </w:pPr>
    <w:rPr>
      <w:rFonts w:ascii="Times New Roman" w:eastAsia="Times New Roman" w:hAnsi="Times New Roman" w:cs="Times New Roman"/>
      <w:sz w:val="24"/>
      <w:szCs w:val="24"/>
    </w:rPr>
  </w:style>
  <w:style w:type="table" w:styleId="aa">
    <w:name w:val="Table Grid"/>
    <w:basedOn w:val="a1"/>
    <w:rsid w:val="009E08B7"/>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basedOn w:val="a"/>
    <w:next w:val="ac"/>
    <w:qFormat/>
    <w:rsid w:val="009E08B7"/>
    <w:pPr>
      <w:jc w:val="center"/>
    </w:pPr>
    <w:rPr>
      <w:rFonts w:ascii="Times New Roman" w:eastAsia="Times New Roman" w:hAnsi="Times New Roman" w:cs="Times New Roman"/>
      <w:b/>
      <w:bCs/>
      <w:sz w:val="28"/>
      <w:szCs w:val="24"/>
    </w:rPr>
  </w:style>
  <w:style w:type="character" w:styleId="ad">
    <w:name w:val="FollowedHyperlink"/>
    <w:basedOn w:val="a0"/>
    <w:rsid w:val="009E08B7"/>
    <w:rPr>
      <w:color w:val="800080"/>
      <w:u w:val="single"/>
    </w:rPr>
  </w:style>
  <w:style w:type="character" w:styleId="ae">
    <w:name w:val="annotation reference"/>
    <w:basedOn w:val="a0"/>
    <w:semiHidden/>
    <w:rsid w:val="009E08B7"/>
    <w:rPr>
      <w:sz w:val="16"/>
      <w:szCs w:val="16"/>
    </w:rPr>
  </w:style>
  <w:style w:type="paragraph" w:styleId="af">
    <w:name w:val="annotation text"/>
    <w:basedOn w:val="a"/>
    <w:link w:val="af0"/>
    <w:semiHidden/>
    <w:rsid w:val="009E08B7"/>
    <w:pPr>
      <w:jc w:val="left"/>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9E08B7"/>
    <w:rPr>
      <w:rFonts w:ascii="Times New Roman" w:eastAsia="Times New Roman" w:hAnsi="Times New Roman" w:cs="Times New Roman"/>
      <w:sz w:val="20"/>
      <w:szCs w:val="20"/>
    </w:rPr>
  </w:style>
  <w:style w:type="paragraph" w:styleId="af1">
    <w:name w:val="annotation subject"/>
    <w:basedOn w:val="af"/>
    <w:next w:val="af"/>
    <w:link w:val="af2"/>
    <w:semiHidden/>
    <w:rsid w:val="009E08B7"/>
    <w:rPr>
      <w:b/>
      <w:bCs/>
    </w:rPr>
  </w:style>
  <w:style w:type="character" w:customStyle="1" w:styleId="af2">
    <w:name w:val="Тема примечания Знак"/>
    <w:basedOn w:val="af0"/>
    <w:link w:val="af1"/>
    <w:semiHidden/>
    <w:rsid w:val="009E08B7"/>
    <w:rPr>
      <w:rFonts w:ascii="Times New Roman" w:eastAsia="Times New Roman" w:hAnsi="Times New Roman" w:cs="Times New Roman"/>
      <w:b/>
      <w:bCs/>
      <w:sz w:val="20"/>
      <w:szCs w:val="20"/>
    </w:rPr>
  </w:style>
  <w:style w:type="character" w:customStyle="1" w:styleId="2">
    <w:name w:val="Основной текст (2)_"/>
    <w:basedOn w:val="a0"/>
    <w:link w:val="21"/>
    <w:locked/>
    <w:rsid w:val="009E08B7"/>
    <w:rPr>
      <w:sz w:val="28"/>
      <w:szCs w:val="28"/>
      <w:shd w:val="clear" w:color="auto" w:fill="FFFFFF"/>
    </w:rPr>
  </w:style>
  <w:style w:type="paragraph" w:customStyle="1" w:styleId="21">
    <w:name w:val="Основной текст (2)1"/>
    <w:basedOn w:val="a"/>
    <w:link w:val="2"/>
    <w:rsid w:val="009E08B7"/>
    <w:pPr>
      <w:widowControl w:val="0"/>
      <w:shd w:val="clear" w:color="auto" w:fill="FFFFFF"/>
      <w:spacing w:after="360" w:line="240" w:lineRule="atLeast"/>
      <w:ind w:hanging="1500"/>
      <w:jc w:val="center"/>
    </w:pPr>
    <w:rPr>
      <w:sz w:val="28"/>
      <w:szCs w:val="28"/>
    </w:rPr>
  </w:style>
  <w:style w:type="paragraph" w:styleId="af3">
    <w:name w:val="Normal (Web)"/>
    <w:basedOn w:val="a"/>
    <w:rsid w:val="009E08B7"/>
    <w:pPr>
      <w:spacing w:before="100" w:beforeAutospacing="1" w:after="100" w:afterAutospacing="1"/>
      <w:jc w:val="left"/>
    </w:pPr>
    <w:rPr>
      <w:rFonts w:ascii="Times New Roman" w:eastAsia="Times New Roman" w:hAnsi="Times New Roman" w:cs="Times New Roman"/>
      <w:sz w:val="24"/>
      <w:szCs w:val="24"/>
    </w:rPr>
  </w:style>
  <w:style w:type="paragraph" w:styleId="ac">
    <w:name w:val="Title"/>
    <w:basedOn w:val="a"/>
    <w:next w:val="a"/>
    <w:link w:val="af4"/>
    <w:uiPriority w:val="10"/>
    <w:qFormat/>
    <w:rsid w:val="009E08B7"/>
    <w:pPr>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c"/>
    <w:uiPriority w:val="10"/>
    <w:rsid w:val="009E08B7"/>
    <w:rPr>
      <w:rFonts w:asciiTheme="majorHAnsi" w:eastAsiaTheme="majorEastAsia" w:hAnsiTheme="majorHAnsi" w:cstheme="majorBidi"/>
      <w:spacing w:val="-10"/>
      <w:kern w:val="28"/>
      <w:sz w:val="56"/>
      <w:szCs w:val="56"/>
    </w:rPr>
  </w:style>
  <w:style w:type="paragraph" w:customStyle="1" w:styleId="ConsPlusNonformat">
    <w:name w:val="ConsPlusNonformat"/>
    <w:rsid w:val="009E08B7"/>
    <w:pPr>
      <w:widowControl w:val="0"/>
      <w:autoSpaceDE w:val="0"/>
      <w:autoSpaceDN w:val="0"/>
      <w:adjustRightInd w:val="0"/>
      <w:jc w:val="left"/>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3F981-1C45-4F1F-9606-48621AEF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43</Pages>
  <Words>11504</Words>
  <Characters>65579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6</cp:revision>
  <cp:lastPrinted>2020-12-18T08:44:00Z</cp:lastPrinted>
  <dcterms:created xsi:type="dcterms:W3CDTF">2020-12-15T13:55:00Z</dcterms:created>
  <dcterms:modified xsi:type="dcterms:W3CDTF">2020-12-22T11:17:00Z</dcterms:modified>
</cp:coreProperties>
</file>