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1D" w:rsidRDefault="00C52E1D">
      <w:pPr>
        <w:pStyle w:val="ConsPlusTitlePage"/>
      </w:pPr>
      <w:r>
        <w:t xml:space="preserve">Документ предоставлен </w:t>
      </w:r>
      <w:hyperlink r:id="rId4">
        <w:r>
          <w:rPr>
            <w:color w:val="0000FF"/>
          </w:rPr>
          <w:t>КонсультантПлюс</w:t>
        </w:r>
      </w:hyperlink>
      <w:r>
        <w:br/>
      </w:r>
    </w:p>
    <w:p w:rsidR="00C52E1D" w:rsidRDefault="00C52E1D">
      <w:pPr>
        <w:pStyle w:val="ConsPlusNormal"/>
        <w:outlineLvl w:val="0"/>
      </w:pPr>
    </w:p>
    <w:p w:rsidR="00C52E1D" w:rsidRDefault="00C52E1D">
      <w:pPr>
        <w:pStyle w:val="ConsPlusTitle"/>
        <w:jc w:val="center"/>
        <w:outlineLvl w:val="0"/>
      </w:pPr>
      <w:r>
        <w:t>АДМИНИСТРАЦИЯ ИПАТОВСКОГО ГОРОДСКОГО ОКРУГА</w:t>
      </w:r>
    </w:p>
    <w:p w:rsidR="00C52E1D" w:rsidRDefault="00C52E1D">
      <w:pPr>
        <w:pStyle w:val="ConsPlusTitle"/>
        <w:jc w:val="center"/>
      </w:pPr>
      <w:r>
        <w:t>СТАВРОПОЛЬСКОГО КРАЯ</w:t>
      </w:r>
    </w:p>
    <w:p w:rsidR="00C52E1D" w:rsidRDefault="00C52E1D">
      <w:pPr>
        <w:pStyle w:val="ConsPlusTitle"/>
        <w:jc w:val="center"/>
      </w:pPr>
    </w:p>
    <w:p w:rsidR="00C52E1D" w:rsidRDefault="00C52E1D">
      <w:pPr>
        <w:pStyle w:val="ConsPlusTitle"/>
        <w:jc w:val="center"/>
      </w:pPr>
      <w:r>
        <w:t>ПОСТАНОВЛЕНИЕ</w:t>
      </w:r>
    </w:p>
    <w:p w:rsidR="00C52E1D" w:rsidRDefault="00C52E1D">
      <w:pPr>
        <w:pStyle w:val="ConsPlusTitle"/>
        <w:jc w:val="center"/>
      </w:pPr>
      <w:r>
        <w:t>от 28 декабря 2017 г. N 12</w:t>
      </w:r>
    </w:p>
    <w:p w:rsidR="00C52E1D" w:rsidRDefault="00C52E1D">
      <w:pPr>
        <w:pStyle w:val="ConsPlusTitle"/>
        <w:jc w:val="center"/>
      </w:pPr>
    </w:p>
    <w:p w:rsidR="00C52E1D" w:rsidRDefault="00C52E1D">
      <w:pPr>
        <w:pStyle w:val="ConsPlusTitle"/>
        <w:jc w:val="center"/>
      </w:pPr>
      <w:r>
        <w:t>ОБ УТВЕРЖДЕНИИ ПОРЯДКА ПРЕДОСТАВЛЕНИЯ ГРАНТОВ ЗА СЧЕТ</w:t>
      </w:r>
    </w:p>
    <w:p w:rsidR="00C52E1D" w:rsidRDefault="00C52E1D">
      <w:pPr>
        <w:pStyle w:val="ConsPlusTitle"/>
        <w:jc w:val="center"/>
      </w:pPr>
      <w:r>
        <w:t>СРЕДСТВ БЮДЖЕТА ИПАТОВСКОГО ГОРОДСКОГО ОКРУГА</w:t>
      </w:r>
    </w:p>
    <w:p w:rsidR="00C52E1D" w:rsidRDefault="00C52E1D">
      <w:pPr>
        <w:pStyle w:val="ConsPlusTitle"/>
        <w:jc w:val="center"/>
      </w:pPr>
      <w:r>
        <w:t>СТАВРОПОЛЬСКОГО КРАЯ СУБЪЕКТАМ МАЛОГО</w:t>
      </w:r>
    </w:p>
    <w:p w:rsidR="00C52E1D" w:rsidRDefault="00C52E1D">
      <w:pPr>
        <w:pStyle w:val="ConsPlusTitle"/>
        <w:jc w:val="center"/>
      </w:pPr>
      <w:r>
        <w:t>И СРЕДНЕГО ПРЕДПРИНИМАТЕЛЬСТВА</w:t>
      </w:r>
    </w:p>
    <w:p w:rsidR="00C52E1D" w:rsidRDefault="00C52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2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E1D" w:rsidRDefault="00C52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E1D" w:rsidRDefault="00C52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E1D" w:rsidRDefault="00C52E1D">
            <w:pPr>
              <w:pStyle w:val="ConsPlusNormal"/>
              <w:jc w:val="center"/>
            </w:pPr>
            <w:r>
              <w:rPr>
                <w:color w:val="392C69"/>
              </w:rPr>
              <w:t>Список изменяющих документов</w:t>
            </w:r>
          </w:p>
          <w:p w:rsidR="00C52E1D" w:rsidRDefault="00C52E1D">
            <w:pPr>
              <w:pStyle w:val="ConsPlusNormal"/>
              <w:jc w:val="center"/>
            </w:pPr>
            <w:r>
              <w:rPr>
                <w:color w:val="392C69"/>
              </w:rPr>
              <w:t>(в ред. постановлений администрации Ипатовского городского округа</w:t>
            </w:r>
          </w:p>
          <w:p w:rsidR="00C52E1D" w:rsidRDefault="00C52E1D">
            <w:pPr>
              <w:pStyle w:val="ConsPlusNormal"/>
              <w:jc w:val="center"/>
            </w:pPr>
            <w:r>
              <w:rPr>
                <w:color w:val="392C69"/>
              </w:rPr>
              <w:t xml:space="preserve">Ставропольского края от 11.03.2019 </w:t>
            </w:r>
            <w:hyperlink r:id="rId5">
              <w:r>
                <w:rPr>
                  <w:color w:val="0000FF"/>
                </w:rPr>
                <w:t>N 421</w:t>
              </w:r>
            </w:hyperlink>
            <w:r>
              <w:rPr>
                <w:color w:val="392C69"/>
              </w:rPr>
              <w:t xml:space="preserve">, от 27.11.2019 </w:t>
            </w:r>
            <w:hyperlink r:id="rId6">
              <w:r>
                <w:rPr>
                  <w:color w:val="0000FF"/>
                </w:rPr>
                <w:t>N 1728</w:t>
              </w:r>
            </w:hyperlink>
            <w:r>
              <w:rPr>
                <w:color w:val="392C69"/>
              </w:rPr>
              <w:t>,</w:t>
            </w:r>
          </w:p>
          <w:p w:rsidR="00C52E1D" w:rsidRDefault="00C52E1D">
            <w:pPr>
              <w:pStyle w:val="ConsPlusNormal"/>
              <w:jc w:val="center"/>
            </w:pPr>
            <w:r>
              <w:rPr>
                <w:color w:val="392C69"/>
              </w:rPr>
              <w:t xml:space="preserve">от 02.07.2020 </w:t>
            </w:r>
            <w:hyperlink r:id="rId7">
              <w:r>
                <w:rPr>
                  <w:color w:val="0000FF"/>
                </w:rPr>
                <w:t>N 855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E1D" w:rsidRDefault="00C52E1D">
            <w:pPr>
              <w:pStyle w:val="ConsPlusNormal"/>
            </w:pPr>
          </w:p>
        </w:tc>
      </w:tr>
    </w:tbl>
    <w:p w:rsidR="00C52E1D" w:rsidRDefault="00C52E1D">
      <w:pPr>
        <w:pStyle w:val="ConsPlusNormal"/>
      </w:pPr>
    </w:p>
    <w:p w:rsidR="00C52E1D" w:rsidRDefault="00C52E1D">
      <w:pPr>
        <w:pStyle w:val="ConsPlusNormal"/>
        <w:ind w:firstLine="540"/>
        <w:jc w:val="both"/>
      </w:pPr>
      <w:r>
        <w:t xml:space="preserve">В соответствии с </w:t>
      </w:r>
      <w:hyperlink r:id="rId8">
        <w:r>
          <w:rPr>
            <w:color w:val="0000FF"/>
          </w:rPr>
          <w:t>пунктом 7 статьи 78</w:t>
        </w:r>
      </w:hyperlink>
      <w:r>
        <w:t xml:space="preserve"> Бюджетного кодекса Российской Федерации, Федеральным </w:t>
      </w:r>
      <w:hyperlink r:id="rId9">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10">
        <w:r>
          <w:rPr>
            <w:color w:val="0000FF"/>
          </w:rPr>
          <w:t>постановлением</w:t>
        </w:r>
      </w:hyperlink>
      <w:r>
        <w:t xml:space="preserve"> Правительства Российской Федерации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hyperlink r:id="rId11">
        <w:r>
          <w:rPr>
            <w:color w:val="0000FF"/>
          </w:rPr>
          <w:t>Законом</w:t>
        </w:r>
      </w:hyperlink>
      <w:r>
        <w:t xml:space="preserve"> Ставропольского края от 15 октября 2008 г. N 61-кз "О развитии и поддержке малого и среднего предпринимательства", </w:t>
      </w:r>
      <w:hyperlink r:id="rId12">
        <w:r>
          <w:rPr>
            <w:color w:val="0000FF"/>
          </w:rPr>
          <w:t>решением</w:t>
        </w:r>
      </w:hyperlink>
      <w:r>
        <w:t xml:space="preserve"> Думы Ипатовского городского округа Ставропольского края от 24 июля 2018 г. N 144 "О муниципальной поддержке субъектов малого и среднего предпринимательства Ипатовского городского округа Ставропольского края", </w:t>
      </w:r>
      <w:hyperlink r:id="rId13">
        <w:r>
          <w:rPr>
            <w:color w:val="0000FF"/>
          </w:rPr>
          <w:t>Уставом</w:t>
        </w:r>
      </w:hyperlink>
      <w:r>
        <w:t xml:space="preserve"> Ипатовского городского округа Ставропольского края, постановлениями администрации Ипатовского городского округа Ставропольского края от 27 декабря 2017 г. </w:t>
      </w:r>
      <w:hyperlink r:id="rId14">
        <w:r>
          <w:rPr>
            <w:color w:val="0000FF"/>
          </w:rPr>
          <w:t>N 25</w:t>
        </w:r>
      </w:hyperlink>
      <w:r>
        <w:t xml:space="preserve">"Об утверждении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от 30 марта 2018 г. </w:t>
      </w:r>
      <w:hyperlink r:id="rId15">
        <w:r>
          <w:rPr>
            <w:color w:val="0000FF"/>
          </w:rPr>
          <w:t>N 357</w:t>
        </w:r>
      </w:hyperlink>
      <w:r>
        <w:t>"Об утверждении административного регламента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C52E1D" w:rsidRDefault="00C52E1D">
      <w:pPr>
        <w:pStyle w:val="ConsPlusNormal"/>
        <w:jc w:val="both"/>
      </w:pPr>
      <w:r>
        <w:t xml:space="preserve">(преамбула в ред. </w:t>
      </w:r>
      <w:hyperlink r:id="rId16">
        <w:r>
          <w:rPr>
            <w:color w:val="0000FF"/>
          </w:rPr>
          <w:t>постановления</w:t>
        </w:r>
      </w:hyperlink>
      <w:r>
        <w:t xml:space="preserve"> администрации Ипатовского городского округа Ставропольского края от 02.07.2020 N 855)</w:t>
      </w:r>
    </w:p>
    <w:p w:rsidR="00C52E1D" w:rsidRDefault="00C52E1D">
      <w:pPr>
        <w:pStyle w:val="ConsPlusNormal"/>
      </w:pPr>
    </w:p>
    <w:p w:rsidR="00C52E1D" w:rsidRDefault="00C52E1D">
      <w:pPr>
        <w:pStyle w:val="ConsPlusNormal"/>
        <w:ind w:firstLine="540"/>
        <w:jc w:val="both"/>
      </w:pPr>
      <w:r>
        <w:t xml:space="preserve">1. Утвердить прилагаемый </w:t>
      </w:r>
      <w:hyperlink w:anchor="P45">
        <w:r>
          <w:rPr>
            <w:color w:val="0000FF"/>
          </w:rPr>
          <w:t>Порядок</w:t>
        </w:r>
      </w:hyperlink>
      <w:r>
        <w:t xml:space="preserve"> предоставления грантов за счет средств бюджета Ипатовского городского округа Ставропольского края субъектам малого и среднего предпринимательства.</w:t>
      </w:r>
    </w:p>
    <w:p w:rsidR="00C52E1D" w:rsidRDefault="00C52E1D">
      <w:pPr>
        <w:pStyle w:val="ConsPlusNormal"/>
        <w:jc w:val="both"/>
      </w:pPr>
      <w:r>
        <w:t xml:space="preserve">(п. 1 в ред. </w:t>
      </w:r>
      <w:hyperlink r:id="rId17">
        <w:r>
          <w:rPr>
            <w:color w:val="0000FF"/>
          </w:rPr>
          <w:t>постановления</w:t>
        </w:r>
      </w:hyperlink>
      <w:r>
        <w:t xml:space="preserve"> администрации Ипатовского городского округа Ставропольского края от 02.07.2020 N 855)</w:t>
      </w:r>
    </w:p>
    <w:p w:rsidR="00C52E1D" w:rsidRDefault="00C52E1D">
      <w:pPr>
        <w:pStyle w:val="ConsPlusNormal"/>
        <w:spacing w:before="220"/>
        <w:ind w:firstLine="540"/>
        <w:jc w:val="both"/>
      </w:pPr>
      <w:r>
        <w:t>2. Признать утратившими силу следующие постановления администрации Ипатовского муниципального района Ставропольского края:</w:t>
      </w:r>
    </w:p>
    <w:p w:rsidR="00C52E1D" w:rsidRDefault="00C52E1D">
      <w:pPr>
        <w:pStyle w:val="ConsPlusNormal"/>
        <w:spacing w:before="220"/>
        <w:ind w:firstLine="540"/>
        <w:jc w:val="both"/>
      </w:pPr>
      <w:r>
        <w:t xml:space="preserve">от 20 августа 2014 г. </w:t>
      </w:r>
      <w:hyperlink r:id="rId18">
        <w:r>
          <w:rPr>
            <w:color w:val="0000FF"/>
          </w:rPr>
          <w:t>N 784</w:t>
        </w:r>
      </w:hyperlink>
      <w:r>
        <w:t>"Об утверждении Порядка предоставления грантов за счет бюджета Ипатовского муниципального района Ставропольского края субъектам малого и среднего предпринимательства;</w:t>
      </w:r>
    </w:p>
    <w:p w:rsidR="00C52E1D" w:rsidRDefault="00C52E1D">
      <w:pPr>
        <w:pStyle w:val="ConsPlusNormal"/>
        <w:spacing w:before="220"/>
        <w:ind w:firstLine="540"/>
        <w:jc w:val="both"/>
      </w:pPr>
      <w:r>
        <w:t xml:space="preserve">от 12 июля 2017 г. </w:t>
      </w:r>
      <w:hyperlink r:id="rId19">
        <w:r>
          <w:rPr>
            <w:color w:val="0000FF"/>
          </w:rPr>
          <w:t>N 316</w:t>
        </w:r>
      </w:hyperlink>
      <w:r>
        <w:t xml:space="preserve">"О внесении изменений в Порядок предоставления грантов за счет бюджета Ипатовского муниципального района Ставропольского края субъектам малого и </w:t>
      </w:r>
      <w:r>
        <w:lastRenderedPageBreak/>
        <w:t>среднего предпринимательства, утвержденный постановлением администрации Ипатовского муниципального района Ставропольского края от 20 августа 2014 г. N 784";</w:t>
      </w:r>
    </w:p>
    <w:p w:rsidR="00C52E1D" w:rsidRDefault="00C52E1D">
      <w:pPr>
        <w:pStyle w:val="ConsPlusNormal"/>
        <w:spacing w:before="220"/>
        <w:ind w:firstLine="540"/>
        <w:jc w:val="both"/>
      </w:pPr>
      <w:r>
        <w:t>от 19 декабря 2017 г. N 624 "О внесении изменений в Порядок предоставления грантов за счет средств бюджета Ипатовского муниципального района Ставропольского края субъектам малого и среднего предпринимательства. утвержденный постановлением администрации Ипатовского муниципального района Ставропольского края от 20 августа 2014 г. N 784".</w:t>
      </w:r>
    </w:p>
    <w:p w:rsidR="00C52E1D" w:rsidRDefault="00C52E1D">
      <w:pPr>
        <w:pStyle w:val="ConsPlusNormal"/>
        <w:spacing w:before="220"/>
        <w:ind w:firstLine="540"/>
        <w:jc w:val="both"/>
      </w:pPr>
      <w:r>
        <w:t>3. Контроль за выполнением настоящего постановления оставляю за собой.</w:t>
      </w:r>
    </w:p>
    <w:p w:rsidR="00C52E1D" w:rsidRDefault="00C52E1D">
      <w:pPr>
        <w:pStyle w:val="ConsPlusNormal"/>
        <w:spacing w:before="220"/>
        <w:ind w:firstLine="540"/>
        <w:jc w:val="both"/>
      </w:pPr>
      <w:r>
        <w:t>4.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городского округа Ставропольского края и разместить на официальном сайте администрации Ипатовского городского округа Ставропольского края в информационно-телекоммуникационной сети "Интернет".</w:t>
      </w:r>
    </w:p>
    <w:p w:rsidR="00C52E1D" w:rsidRDefault="00C52E1D">
      <w:pPr>
        <w:pStyle w:val="ConsPlusNormal"/>
        <w:spacing w:before="220"/>
        <w:ind w:firstLine="540"/>
        <w:jc w:val="both"/>
      </w:pPr>
      <w:r>
        <w:t>5. Настоящее постановление вступает в силу со дня его обнародования.</w:t>
      </w:r>
    </w:p>
    <w:p w:rsidR="00C52E1D" w:rsidRDefault="00C52E1D">
      <w:pPr>
        <w:pStyle w:val="ConsPlusNormal"/>
      </w:pPr>
    </w:p>
    <w:p w:rsidR="00C52E1D" w:rsidRDefault="00C52E1D">
      <w:pPr>
        <w:pStyle w:val="ConsPlusNormal"/>
        <w:jc w:val="right"/>
      </w:pPr>
      <w:r>
        <w:t>Глава Ипатовского</w:t>
      </w:r>
    </w:p>
    <w:p w:rsidR="00C52E1D" w:rsidRDefault="00C52E1D">
      <w:pPr>
        <w:pStyle w:val="ConsPlusNormal"/>
        <w:jc w:val="right"/>
      </w:pPr>
      <w:r>
        <w:t>городского округа</w:t>
      </w:r>
    </w:p>
    <w:p w:rsidR="00C52E1D" w:rsidRDefault="00C52E1D">
      <w:pPr>
        <w:pStyle w:val="ConsPlusNormal"/>
        <w:jc w:val="right"/>
      </w:pPr>
      <w:r>
        <w:t>Ставропольского края</w:t>
      </w:r>
    </w:p>
    <w:p w:rsidR="00C52E1D" w:rsidRDefault="00C52E1D">
      <w:pPr>
        <w:pStyle w:val="ConsPlusNormal"/>
        <w:jc w:val="right"/>
      </w:pPr>
      <w:r>
        <w:t>С.Б.САВЧЕНКО</w:t>
      </w: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0"/>
      </w:pPr>
      <w:r>
        <w:t>Утвержден</w:t>
      </w:r>
    </w:p>
    <w:p w:rsidR="00C52E1D" w:rsidRDefault="00C52E1D">
      <w:pPr>
        <w:pStyle w:val="ConsPlusNormal"/>
        <w:jc w:val="right"/>
      </w:pPr>
      <w:r>
        <w:t>постановлением</w:t>
      </w:r>
    </w:p>
    <w:p w:rsidR="00C52E1D" w:rsidRDefault="00C52E1D">
      <w:pPr>
        <w:pStyle w:val="ConsPlusNormal"/>
        <w:jc w:val="right"/>
      </w:pPr>
      <w:r>
        <w:t>администрации Ипатовского</w:t>
      </w:r>
    </w:p>
    <w:p w:rsidR="00C52E1D" w:rsidRDefault="00C52E1D">
      <w:pPr>
        <w:pStyle w:val="ConsPlusNormal"/>
        <w:jc w:val="right"/>
      </w:pPr>
      <w:r>
        <w:t>городского округа</w:t>
      </w:r>
    </w:p>
    <w:p w:rsidR="00C52E1D" w:rsidRDefault="00C52E1D">
      <w:pPr>
        <w:pStyle w:val="ConsPlusNormal"/>
        <w:jc w:val="right"/>
      </w:pPr>
      <w:r>
        <w:t>Ставропольского края</w:t>
      </w:r>
    </w:p>
    <w:p w:rsidR="00C52E1D" w:rsidRDefault="00C52E1D">
      <w:pPr>
        <w:pStyle w:val="ConsPlusNormal"/>
        <w:jc w:val="right"/>
      </w:pPr>
      <w:r>
        <w:t>от 28 декабря 2017 г. N 12</w:t>
      </w:r>
    </w:p>
    <w:p w:rsidR="00C52E1D" w:rsidRDefault="00C52E1D">
      <w:pPr>
        <w:pStyle w:val="ConsPlusNormal"/>
      </w:pPr>
    </w:p>
    <w:p w:rsidR="00C52E1D" w:rsidRDefault="00C52E1D">
      <w:pPr>
        <w:pStyle w:val="ConsPlusTitle"/>
        <w:jc w:val="center"/>
      </w:pPr>
      <w:bookmarkStart w:id="0" w:name="P45"/>
      <w:bookmarkEnd w:id="0"/>
      <w:r>
        <w:t>ПОРЯДОК</w:t>
      </w:r>
    </w:p>
    <w:p w:rsidR="00C52E1D" w:rsidRDefault="00C52E1D">
      <w:pPr>
        <w:pStyle w:val="ConsPlusTitle"/>
        <w:jc w:val="center"/>
      </w:pPr>
      <w:r>
        <w:t>ПРЕДОСТАВЛЕНИЯ ГРАНТОВ ЗА СЧЕТ СРЕДСТВ БЮДЖЕТА ИПАТОВСКОГО</w:t>
      </w:r>
    </w:p>
    <w:p w:rsidR="00C52E1D" w:rsidRDefault="00C52E1D">
      <w:pPr>
        <w:pStyle w:val="ConsPlusTitle"/>
        <w:jc w:val="center"/>
      </w:pPr>
      <w:r>
        <w:t>ГОРОДСКОГО ОКРУГА СТАВРОПОЛЬСКОГО КРАЯ СУБЪЕКТАМ МАЛОГО</w:t>
      </w:r>
    </w:p>
    <w:p w:rsidR="00C52E1D" w:rsidRDefault="00C52E1D">
      <w:pPr>
        <w:pStyle w:val="ConsPlusTitle"/>
        <w:jc w:val="center"/>
      </w:pPr>
      <w:r>
        <w:t>И СРЕДНЕГО ПРЕДПРИНИМАТЕЛЬСТВА</w:t>
      </w:r>
    </w:p>
    <w:p w:rsidR="00C52E1D" w:rsidRDefault="00C52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2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E1D" w:rsidRDefault="00C52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E1D" w:rsidRDefault="00C52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E1D" w:rsidRDefault="00C52E1D">
            <w:pPr>
              <w:pStyle w:val="ConsPlusNormal"/>
              <w:jc w:val="center"/>
            </w:pPr>
            <w:r>
              <w:rPr>
                <w:color w:val="392C69"/>
              </w:rPr>
              <w:t>Список изменяющих документов</w:t>
            </w:r>
          </w:p>
          <w:p w:rsidR="00C52E1D" w:rsidRDefault="00C52E1D">
            <w:pPr>
              <w:pStyle w:val="ConsPlusNormal"/>
              <w:jc w:val="center"/>
            </w:pPr>
            <w:r>
              <w:rPr>
                <w:color w:val="392C69"/>
              </w:rPr>
              <w:t xml:space="preserve">(в ред. </w:t>
            </w:r>
            <w:hyperlink r:id="rId20">
              <w:r>
                <w:rPr>
                  <w:color w:val="0000FF"/>
                </w:rPr>
                <w:t>постановления</w:t>
              </w:r>
            </w:hyperlink>
            <w:r>
              <w:rPr>
                <w:color w:val="392C69"/>
              </w:rPr>
              <w:t xml:space="preserve"> администрации Ипатовского городского округа</w:t>
            </w:r>
          </w:p>
          <w:p w:rsidR="00C52E1D" w:rsidRDefault="00C52E1D">
            <w:pPr>
              <w:pStyle w:val="ConsPlusNormal"/>
              <w:jc w:val="center"/>
            </w:pPr>
            <w:r>
              <w:rPr>
                <w:color w:val="392C69"/>
              </w:rPr>
              <w:t>Ставропольского края от 02.07.2020 N 855)</w:t>
            </w:r>
          </w:p>
        </w:tc>
        <w:tc>
          <w:tcPr>
            <w:tcW w:w="113" w:type="dxa"/>
            <w:tcBorders>
              <w:top w:val="nil"/>
              <w:left w:val="nil"/>
              <w:bottom w:val="nil"/>
              <w:right w:val="nil"/>
            </w:tcBorders>
            <w:shd w:val="clear" w:color="auto" w:fill="F4F3F8"/>
            <w:tcMar>
              <w:top w:w="0" w:type="dxa"/>
              <w:left w:w="0" w:type="dxa"/>
              <w:bottom w:w="0" w:type="dxa"/>
              <w:right w:w="0" w:type="dxa"/>
            </w:tcMar>
          </w:tcPr>
          <w:p w:rsidR="00C52E1D" w:rsidRDefault="00C52E1D">
            <w:pPr>
              <w:pStyle w:val="ConsPlusNormal"/>
            </w:pPr>
          </w:p>
        </w:tc>
      </w:tr>
    </w:tbl>
    <w:p w:rsidR="00C52E1D" w:rsidRDefault="00C52E1D">
      <w:pPr>
        <w:pStyle w:val="ConsPlusNormal"/>
      </w:pPr>
    </w:p>
    <w:p w:rsidR="00C52E1D" w:rsidRDefault="00C52E1D">
      <w:pPr>
        <w:pStyle w:val="ConsPlusTitle"/>
        <w:jc w:val="center"/>
        <w:outlineLvl w:val="1"/>
      </w:pPr>
      <w:r>
        <w:t>1. Общие положения</w:t>
      </w:r>
    </w:p>
    <w:p w:rsidR="00C52E1D" w:rsidRDefault="00C52E1D">
      <w:pPr>
        <w:pStyle w:val="ConsPlusNormal"/>
      </w:pPr>
    </w:p>
    <w:p w:rsidR="00C52E1D" w:rsidRDefault="00C52E1D">
      <w:pPr>
        <w:pStyle w:val="ConsPlusNormal"/>
        <w:ind w:firstLine="540"/>
        <w:jc w:val="both"/>
      </w:pPr>
      <w:r>
        <w:t xml:space="preserve">1.1. Настоящий Порядок предоставления грантов за счет средств бюджета Ипатовского городского округа Ставропольского края субъектам малого и среднего предпринимательства (далее - Порядок) разработан в соответствии с </w:t>
      </w:r>
      <w:hyperlink r:id="rId21">
        <w:r>
          <w:rPr>
            <w:color w:val="0000FF"/>
          </w:rPr>
          <w:t>пунктом 7 статьи 78</w:t>
        </w:r>
      </w:hyperlink>
      <w:r>
        <w:t xml:space="preserve"> Бюджетного кодекса Российской Федерации, Федеральным </w:t>
      </w:r>
      <w:hyperlink r:id="rId22">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23">
        <w:r>
          <w:rPr>
            <w:color w:val="0000FF"/>
          </w:rPr>
          <w:t>постановлением</w:t>
        </w:r>
      </w:hyperlink>
      <w:r>
        <w:t xml:space="preserve"> Правительства Российской Федерации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hyperlink r:id="rId24">
        <w:r>
          <w:rPr>
            <w:color w:val="0000FF"/>
          </w:rPr>
          <w:t>Законом</w:t>
        </w:r>
      </w:hyperlink>
      <w:r>
        <w:t xml:space="preserve"> Ставропольского края от 15 октября 2008 г. N 61-кз "О развитии и поддержке малого и среднего предпринимательства", </w:t>
      </w:r>
      <w:hyperlink r:id="rId25">
        <w:r>
          <w:rPr>
            <w:color w:val="0000FF"/>
          </w:rPr>
          <w:t>решением</w:t>
        </w:r>
      </w:hyperlink>
      <w:r>
        <w:t xml:space="preserve"> Думы Ипатовского городского округа Ставропольского края от 24 июля 2018 г. N 144 "О муниципальной поддержке субъектов малого и среднего предпринимательства Ипатовского городского округа Ставропольского края", </w:t>
      </w:r>
      <w:hyperlink r:id="rId26">
        <w:r>
          <w:rPr>
            <w:color w:val="0000FF"/>
          </w:rPr>
          <w:t>Уставом</w:t>
        </w:r>
      </w:hyperlink>
      <w:r>
        <w:t xml:space="preserve"> Ипатовского городского округа Ставропольского края, постановлениями администрации Ипатовского городского округа Ставропольского края от 27 декабря 2017 г. </w:t>
      </w:r>
      <w:hyperlink r:id="rId27">
        <w:r>
          <w:rPr>
            <w:color w:val="0000FF"/>
          </w:rPr>
          <w:t>N 25</w:t>
        </w:r>
      </w:hyperlink>
      <w:r>
        <w:t xml:space="preserve">"Об утверждении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от 30 марта 2018 г. </w:t>
      </w:r>
      <w:hyperlink r:id="rId28">
        <w:r>
          <w:rPr>
            <w:color w:val="0000FF"/>
          </w:rPr>
          <w:t>N 357</w:t>
        </w:r>
      </w:hyperlink>
      <w:r>
        <w:t>"Об утверждении административного регламента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C52E1D" w:rsidRDefault="00C52E1D">
      <w:pPr>
        <w:pStyle w:val="ConsPlusNormal"/>
        <w:spacing w:before="220"/>
        <w:ind w:firstLine="540"/>
        <w:jc w:val="both"/>
      </w:pPr>
      <w:r>
        <w:t>1.2. Настоящий Порядок устанавливает общие положения, цели, условия и порядок предоставления грантов за счет средств бюджета Ипатовского городского округа Ставропольского края субъектам малого и среднего предпринимательства, связанных с их предпринимательской деятельностью и направленных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не подлежащие казначейскому сопровождению, на условиях долевого финансирования затрат при их документальном подтверждении (далее соответственно - субъект предпринимательства, грант), а также требования к отчетности, порядок возврата гранта и порядок осуществления контроля за соблюдением целей, условий и порядка предоставления грантов и ответственность за их несоблюдение.</w:t>
      </w:r>
    </w:p>
    <w:p w:rsidR="00C52E1D" w:rsidRDefault="00C52E1D">
      <w:pPr>
        <w:pStyle w:val="ConsPlusNormal"/>
        <w:spacing w:before="220"/>
        <w:ind w:firstLine="540"/>
        <w:jc w:val="both"/>
      </w:pPr>
      <w:r>
        <w:t>1.3. Основные понятия, используемые в настоящем Порядке:</w:t>
      </w:r>
    </w:p>
    <w:p w:rsidR="00C52E1D" w:rsidRDefault="00C52E1D">
      <w:pPr>
        <w:pStyle w:val="ConsPlusNormal"/>
        <w:spacing w:before="220"/>
        <w:ind w:firstLine="540"/>
        <w:jc w:val="both"/>
      </w:pPr>
      <w:r>
        <w:t>заявитель - субъект предпринимательства, претендующий на получение гранта;</w:t>
      </w:r>
    </w:p>
    <w:p w:rsidR="00C52E1D" w:rsidRDefault="00C52E1D">
      <w:pPr>
        <w:pStyle w:val="ConsPlusNormal"/>
        <w:spacing w:before="220"/>
        <w:ind w:firstLine="540"/>
        <w:jc w:val="both"/>
      </w:pPr>
      <w:r>
        <w:t>грант - денежные средства, предоставляемые в форме субсидий из бюджета Ипатовского городского округа Ставропольского края, на финансовое обеспечение затрат, произведенных субъектами предпринимательства, связанных с их предпринимательской деятельностью и направленных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не подлежащие казначейскому сопровождению, на условиях долевого финансирования с обязательным предоставлением отчетности, подтверждающей целевое использование денежных средств;</w:t>
      </w:r>
    </w:p>
    <w:p w:rsidR="00C52E1D" w:rsidRDefault="00C52E1D">
      <w:pPr>
        <w:pStyle w:val="ConsPlusNormal"/>
        <w:spacing w:before="220"/>
        <w:ind w:firstLine="540"/>
        <w:jc w:val="both"/>
      </w:pPr>
      <w:r>
        <w:t xml:space="preserve">получатели грантов - субъекты предпринимательства, соответствующие требованиям, установленным Федеральным </w:t>
      </w:r>
      <w:hyperlink r:id="rId29">
        <w:r>
          <w:rPr>
            <w:color w:val="0000FF"/>
          </w:rPr>
          <w:t>законом</w:t>
        </w:r>
      </w:hyperlink>
      <w:r>
        <w:t xml:space="preserve"> от 24 июля 2007 г. N 209-ФЗ "О развитии малого и среднего предпринимательства в Российской Федерации", зарегистрированные и осуществляющие свою деятельность на территории Ипатовского городского округа Ставропольского края;</w:t>
      </w:r>
    </w:p>
    <w:p w:rsidR="00C52E1D" w:rsidRDefault="00C52E1D">
      <w:pPr>
        <w:pStyle w:val="ConsPlusNormal"/>
        <w:spacing w:before="220"/>
        <w:ind w:firstLine="540"/>
        <w:jc w:val="both"/>
      </w:pPr>
      <w:r>
        <w:t>конкурсная комиссия - коллегиальный орган, уполномоченный на рассмотрение заявлений с приложенными документами для предоставления грантов за счет средств бюджета Ипатовского городского округа Ставропольского края.</w:t>
      </w:r>
    </w:p>
    <w:p w:rsidR="00C52E1D" w:rsidRDefault="00C52E1D">
      <w:pPr>
        <w:pStyle w:val="ConsPlusNormal"/>
        <w:spacing w:before="220"/>
        <w:ind w:firstLine="540"/>
        <w:jc w:val="both"/>
      </w:pPr>
      <w:bookmarkStart w:id="1" w:name="P62"/>
      <w:bookmarkEnd w:id="1"/>
      <w:r>
        <w:t>1.4. Целью предоставления грантов является увеличение численности занятых в сфере малого и среднего предпринимательства, включая индивидуальных предпринимателей и снижение напряженности на рынке труда Ипатовского городского округа Ставропольского края.</w:t>
      </w:r>
    </w:p>
    <w:p w:rsidR="00C52E1D" w:rsidRDefault="00C52E1D">
      <w:pPr>
        <w:pStyle w:val="ConsPlusNormal"/>
        <w:spacing w:before="220"/>
        <w:ind w:firstLine="540"/>
        <w:jc w:val="both"/>
      </w:pPr>
      <w:r>
        <w:t xml:space="preserve">1.5. Предоставление грантов субъектам предпринимательства осуществляется в форме субсидий в случаях и порядке, предусмотренных решением Думы Ипатовского городского округа Ставропольского края о бюджете Ипатовского городского округа Ставропольского края на очередной финансовый год и плановый период и принимаемыми в соответствии с ним муниципальными правовыми актами Ипатовского городского округа Ставропольского края в рамках реализации </w:t>
      </w:r>
      <w:hyperlink r:id="rId30">
        <w:r>
          <w:rPr>
            <w:color w:val="0000FF"/>
          </w:rPr>
          <w:t>подпрограммы</w:t>
        </w:r>
      </w:hyperlink>
      <w:r>
        <w:t>"Развитие малого и среднего предпринимательства на территории Ипатовского городского округа Ставропольского края" муниципальной программы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утвержденной постановлением администрации Ипатовского городского округа Ставропольского края от 29 декабря 2018 г. N 25 (далее - Подпрограмма).</w:t>
      </w:r>
    </w:p>
    <w:p w:rsidR="00C52E1D" w:rsidRDefault="00C52E1D">
      <w:pPr>
        <w:pStyle w:val="ConsPlusNormal"/>
        <w:spacing w:before="220"/>
        <w:ind w:firstLine="540"/>
        <w:jc w:val="both"/>
      </w:pPr>
      <w:r>
        <w:t>1.6. Гранты предоставляются на безвозмездной и безвозвратной основе на условиях долевого финансирования затрат при их документальном подтверждении в размере 80 процентов от фактически произведенных расходов, но не более 50 тысяч рублей.</w:t>
      </w:r>
    </w:p>
    <w:p w:rsidR="00C52E1D" w:rsidRDefault="00C52E1D">
      <w:pPr>
        <w:pStyle w:val="ConsPlusNormal"/>
        <w:spacing w:before="220"/>
        <w:ind w:firstLine="540"/>
        <w:jc w:val="both"/>
      </w:pPr>
      <w:r>
        <w:t>1.7. Главным распорядителем средств бюджета Ипатовского городского округа Ставропольского края (далее - местный бюджет), осуществляющим предоставление грантов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Ипатовского городского округа Ставропольского крае (далее - администрация округа).</w:t>
      </w:r>
    </w:p>
    <w:p w:rsidR="00C52E1D" w:rsidRDefault="00C52E1D">
      <w:pPr>
        <w:pStyle w:val="ConsPlusNormal"/>
        <w:spacing w:before="220"/>
        <w:ind w:firstLine="540"/>
        <w:jc w:val="both"/>
      </w:pPr>
      <w:r>
        <w:t>1.8. Право на получение гранта предоставляется субъектам предпринимательства только один раз.</w:t>
      </w:r>
    </w:p>
    <w:p w:rsidR="00C52E1D" w:rsidRDefault="00C52E1D">
      <w:pPr>
        <w:pStyle w:val="ConsPlusNormal"/>
        <w:spacing w:before="220"/>
        <w:ind w:firstLine="540"/>
        <w:jc w:val="both"/>
      </w:pPr>
      <w:bookmarkStart w:id="2" w:name="P67"/>
      <w:bookmarkEnd w:id="2"/>
      <w:r>
        <w:t>1.9. Гранты предоставляются на финансовое обеспечение затрат, произведенных субъектами предпринимательства, связанных с их предпринимательской деятельностью и направленных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не подлежащие казначейскому сопровождению, на следующие виды целевых расходов:</w:t>
      </w:r>
    </w:p>
    <w:p w:rsidR="00C52E1D" w:rsidRDefault="00C52E1D">
      <w:pPr>
        <w:pStyle w:val="ConsPlusNormal"/>
        <w:spacing w:before="220"/>
        <w:ind w:firstLine="540"/>
        <w:jc w:val="both"/>
      </w:pPr>
      <w:r>
        <w:t>1) приобретение производственных помещений, технологического и офисного оборудования, автотранспортных средств, производственного и хозяйственного инвентаря, прочих основных средств;</w:t>
      </w:r>
    </w:p>
    <w:p w:rsidR="00C52E1D" w:rsidRDefault="00C52E1D">
      <w:pPr>
        <w:pStyle w:val="ConsPlusNormal"/>
        <w:spacing w:before="220"/>
        <w:ind w:firstLine="540"/>
        <w:jc w:val="both"/>
      </w:pPr>
      <w:r>
        <w:t>2) приобретение строительных материалов для строительства, реконструкции здания (части здания), сооружения;</w:t>
      </w:r>
    </w:p>
    <w:p w:rsidR="00C52E1D" w:rsidRDefault="00C52E1D">
      <w:pPr>
        <w:pStyle w:val="ConsPlusNormal"/>
        <w:spacing w:before="220"/>
        <w:ind w:firstLine="540"/>
        <w:jc w:val="both"/>
      </w:pPr>
      <w:r>
        <w:t>3) модернизация производства товаров, монтаж оборудования, пусконаладочные работы:</w:t>
      </w:r>
    </w:p>
    <w:p w:rsidR="00C52E1D" w:rsidRDefault="00C52E1D">
      <w:pPr>
        <w:pStyle w:val="ConsPlusNormal"/>
        <w:spacing w:before="220"/>
        <w:ind w:firstLine="540"/>
        <w:jc w:val="both"/>
      </w:pPr>
      <w:r>
        <w:t>4) аренда нежилых помещений, используемых для осуществления предпринимательской деятельности;</w:t>
      </w:r>
    </w:p>
    <w:p w:rsidR="00C52E1D" w:rsidRDefault="00C52E1D">
      <w:pPr>
        <w:pStyle w:val="ConsPlusNormal"/>
        <w:spacing w:before="220"/>
        <w:ind w:firstLine="540"/>
        <w:jc w:val="both"/>
      </w:pPr>
      <w:r>
        <w:t>5) разработка Интернет-сайтов, программного обеспечения;</w:t>
      </w:r>
    </w:p>
    <w:p w:rsidR="00C52E1D" w:rsidRDefault="00C52E1D">
      <w:pPr>
        <w:pStyle w:val="ConsPlusNormal"/>
        <w:spacing w:before="220"/>
        <w:ind w:firstLine="540"/>
        <w:jc w:val="both"/>
      </w:pPr>
      <w:r>
        <w:t>6) приобретение программного обеспечения;</w:t>
      </w:r>
    </w:p>
    <w:p w:rsidR="00C52E1D" w:rsidRDefault="00C52E1D">
      <w:pPr>
        <w:pStyle w:val="ConsPlusNormal"/>
        <w:spacing w:before="220"/>
        <w:ind w:firstLine="540"/>
        <w:jc w:val="both"/>
      </w:pPr>
      <w:r>
        <w:t>7) организация доступа к телефонной связи (установка телефонов);</w:t>
      </w:r>
    </w:p>
    <w:p w:rsidR="00C52E1D" w:rsidRDefault="00C52E1D">
      <w:pPr>
        <w:pStyle w:val="ConsPlusNormal"/>
        <w:spacing w:before="220"/>
        <w:ind w:firstLine="540"/>
        <w:jc w:val="both"/>
      </w:pPr>
      <w:r>
        <w:t>8) подключение к инженерным сетям, включая электроснабжение, водоснабжение и водоотвод, теплоснабжение;</w:t>
      </w:r>
    </w:p>
    <w:p w:rsidR="00C52E1D" w:rsidRDefault="00C52E1D">
      <w:pPr>
        <w:pStyle w:val="ConsPlusNormal"/>
        <w:spacing w:before="220"/>
        <w:ind w:firstLine="540"/>
        <w:jc w:val="both"/>
      </w:pPr>
      <w:r>
        <w:t>9) лицензирование предпринимательской деятельности и сертификация продукции (работ, услуг);</w:t>
      </w:r>
    </w:p>
    <w:p w:rsidR="00C52E1D" w:rsidRDefault="00C52E1D">
      <w:pPr>
        <w:pStyle w:val="ConsPlusNormal"/>
        <w:spacing w:before="220"/>
        <w:ind w:firstLine="540"/>
        <w:jc w:val="both"/>
      </w:pPr>
      <w:r>
        <w:t>10) приобретение животных, продукции растениеводства.</w:t>
      </w:r>
    </w:p>
    <w:p w:rsidR="00C52E1D" w:rsidRDefault="00C52E1D">
      <w:pPr>
        <w:pStyle w:val="ConsPlusNormal"/>
        <w:spacing w:before="220"/>
        <w:ind w:firstLine="540"/>
        <w:jc w:val="both"/>
      </w:pPr>
      <w:r>
        <w:t>1.10. Приоритетную целевую группу получателей грантов составляют субъекты предпринимательства, осуществляющие хозяйственную деятельность по следующим видам экономической деятельности:</w:t>
      </w:r>
    </w:p>
    <w:p w:rsidR="00C52E1D" w:rsidRDefault="00C52E1D">
      <w:pPr>
        <w:pStyle w:val="ConsPlusNormal"/>
        <w:spacing w:before="220"/>
        <w:ind w:firstLine="540"/>
        <w:jc w:val="both"/>
      </w:pPr>
      <w:r>
        <w:t>1) обрабатывающая промышленность;</w:t>
      </w:r>
    </w:p>
    <w:p w:rsidR="00C52E1D" w:rsidRDefault="00C52E1D">
      <w:pPr>
        <w:pStyle w:val="ConsPlusNormal"/>
        <w:spacing w:before="220"/>
        <w:ind w:firstLine="540"/>
        <w:jc w:val="both"/>
      </w:pPr>
      <w:r>
        <w:t>2) сельское хозяйство;</w:t>
      </w:r>
    </w:p>
    <w:p w:rsidR="00C52E1D" w:rsidRDefault="00C52E1D">
      <w:pPr>
        <w:pStyle w:val="ConsPlusNormal"/>
        <w:spacing w:before="220"/>
        <w:ind w:firstLine="540"/>
        <w:jc w:val="both"/>
      </w:pPr>
      <w:r>
        <w:t>3) строительство и производство строительных материалов;</w:t>
      </w:r>
    </w:p>
    <w:p w:rsidR="00C52E1D" w:rsidRDefault="00C52E1D">
      <w:pPr>
        <w:pStyle w:val="ConsPlusNormal"/>
        <w:spacing w:before="220"/>
        <w:ind w:firstLine="540"/>
        <w:jc w:val="both"/>
      </w:pPr>
      <w:r>
        <w:t>4) транспорт;</w:t>
      </w:r>
    </w:p>
    <w:p w:rsidR="00C52E1D" w:rsidRDefault="00C52E1D">
      <w:pPr>
        <w:pStyle w:val="ConsPlusNormal"/>
        <w:spacing w:before="220"/>
        <w:ind w:firstLine="540"/>
        <w:jc w:val="both"/>
      </w:pPr>
      <w:r>
        <w:t>5) жилищно-коммунальное хозяйство;</w:t>
      </w:r>
    </w:p>
    <w:p w:rsidR="00C52E1D" w:rsidRDefault="00C52E1D">
      <w:pPr>
        <w:pStyle w:val="ConsPlusNormal"/>
        <w:spacing w:before="220"/>
        <w:ind w:firstLine="540"/>
        <w:jc w:val="both"/>
      </w:pPr>
      <w:r>
        <w:t>6) социальная сфера (образование, культура, здравоохранение, социальное обеспечение, физическая культура);</w:t>
      </w:r>
    </w:p>
    <w:p w:rsidR="00C52E1D" w:rsidRDefault="00C52E1D">
      <w:pPr>
        <w:pStyle w:val="ConsPlusNormal"/>
        <w:spacing w:before="220"/>
        <w:ind w:firstLine="540"/>
        <w:jc w:val="both"/>
      </w:pPr>
      <w:r>
        <w:t>7) инновационная сфера.</w:t>
      </w:r>
    </w:p>
    <w:p w:rsidR="00C52E1D" w:rsidRDefault="00C52E1D">
      <w:pPr>
        <w:pStyle w:val="ConsPlusNormal"/>
        <w:spacing w:before="220"/>
        <w:ind w:firstLine="540"/>
        <w:jc w:val="both"/>
      </w:pPr>
      <w:r>
        <w:t>1.11. Гранты предоставляются субъектам предпринимательства, осуществляющим деятельность на территории Ипатовского городского округа Ставропольского края по результатам конкурсного отбора субъектов предпринимательства для предоставления грантов (далее - конкурсный отбор).</w:t>
      </w:r>
    </w:p>
    <w:p w:rsidR="00C52E1D" w:rsidRDefault="00C52E1D">
      <w:pPr>
        <w:pStyle w:val="ConsPlusNormal"/>
        <w:spacing w:before="220"/>
        <w:ind w:firstLine="540"/>
        <w:jc w:val="both"/>
      </w:pPr>
      <w:bookmarkStart w:id="3" w:name="P87"/>
      <w:bookmarkEnd w:id="3"/>
      <w:r>
        <w:t>1.12. Критериями конкурсного отбора являются:</w:t>
      </w:r>
    </w:p>
    <w:p w:rsidR="00C52E1D" w:rsidRDefault="00C52E1D">
      <w:pPr>
        <w:pStyle w:val="ConsPlusNormal"/>
        <w:spacing w:before="220"/>
        <w:ind w:firstLine="540"/>
        <w:jc w:val="both"/>
      </w:pPr>
      <w:r>
        <w:t>1) бюджетная эффективность проекта (К</w:t>
      </w:r>
      <w:r>
        <w:rPr>
          <w:vertAlign w:val="subscript"/>
        </w:rPr>
        <w:t>б</w:t>
      </w:r>
      <w:r>
        <w:t>) бизнес-плана (технико-экономического обоснования), проекта по выбранному виду деятельности, реализуемого на территории Ипатовского городского округа Ставропольского края, направленного на создание и (или) развитие либо модернизацию производства товаров (работ, услуг) в связи с поставкой товаров (выполнением работ, оказанием услуг) (далее соответственно - бизнес-план, проект), определяемая как величина планируемых налоговых платежей в бюджеты всех уровней и внебюджетные фонды по отношению к размеру предоставленного гранта (в течение 24 мес.);</w:t>
      </w:r>
    </w:p>
    <w:p w:rsidR="00C52E1D" w:rsidRDefault="00C52E1D">
      <w:pPr>
        <w:pStyle w:val="ConsPlusNormal"/>
        <w:spacing w:before="220"/>
        <w:ind w:firstLine="540"/>
        <w:jc w:val="both"/>
      </w:pPr>
      <w:r>
        <w:t>2) экономическая эффективность проекта (К</w:t>
      </w:r>
      <w:r>
        <w:rPr>
          <w:vertAlign w:val="subscript"/>
        </w:rPr>
        <w:t>э</w:t>
      </w:r>
      <w:r>
        <w:t>), определяемая как чистый денежный доход по бизнес-плану, проекту, по отношению к затратам (в течение 24 мес.);</w:t>
      </w:r>
    </w:p>
    <w:p w:rsidR="00C52E1D" w:rsidRDefault="00C52E1D">
      <w:pPr>
        <w:pStyle w:val="ConsPlusNormal"/>
        <w:spacing w:before="220"/>
        <w:ind w:firstLine="540"/>
        <w:jc w:val="both"/>
      </w:pPr>
      <w:r>
        <w:t>3) финансовая эффективность проекта (К</w:t>
      </w:r>
      <w:r>
        <w:rPr>
          <w:vertAlign w:val="subscript"/>
        </w:rPr>
        <w:t>ф</w:t>
      </w:r>
      <w:r>
        <w:t>), определяемая как доля собственных средств субъекта предпринимательства в общем объеме средств, привлекаемых для реализации бизнес-плана, проекта;</w:t>
      </w:r>
    </w:p>
    <w:p w:rsidR="00C52E1D" w:rsidRDefault="00C52E1D">
      <w:pPr>
        <w:pStyle w:val="ConsPlusNormal"/>
        <w:spacing w:before="220"/>
        <w:ind w:firstLine="540"/>
        <w:jc w:val="both"/>
      </w:pPr>
      <w:r>
        <w:t>4) социальная эффективность проекта (К</w:t>
      </w:r>
      <w:r>
        <w:rPr>
          <w:vertAlign w:val="subscript"/>
        </w:rPr>
        <w:t>с</w:t>
      </w:r>
      <w:r>
        <w:t>), складывающаяся из четырех показателей:</w:t>
      </w:r>
    </w:p>
    <w:p w:rsidR="00C52E1D" w:rsidRDefault="00C52E1D">
      <w:pPr>
        <w:pStyle w:val="ConsPlusNormal"/>
        <w:spacing w:before="220"/>
        <w:ind w:firstLine="540"/>
        <w:jc w:val="both"/>
      </w:pPr>
      <w:r>
        <w:t>количество создаваемых дополнительных рабочих мест в ходе реализации бизнес-плана, проекта;</w:t>
      </w:r>
    </w:p>
    <w:p w:rsidR="00C52E1D" w:rsidRDefault="00C52E1D">
      <w:pPr>
        <w:pStyle w:val="ConsPlusNormal"/>
        <w:spacing w:before="220"/>
        <w:ind w:firstLine="540"/>
        <w:jc w:val="both"/>
      </w:pPr>
      <w:r>
        <w:t>место реализации бизнес-плана, проекта;</w:t>
      </w:r>
    </w:p>
    <w:p w:rsidR="00C52E1D" w:rsidRDefault="00C52E1D">
      <w:pPr>
        <w:pStyle w:val="ConsPlusNormal"/>
        <w:spacing w:before="220"/>
        <w:ind w:firstLine="540"/>
        <w:jc w:val="both"/>
      </w:pPr>
      <w:r>
        <w:t>уровень среднемесячной заработной платы работников, состоящих в трудовых отношениях с субъектом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w:t>
      </w:r>
    </w:p>
    <w:p w:rsidR="00C52E1D" w:rsidRDefault="00C52E1D">
      <w:pPr>
        <w:pStyle w:val="ConsPlusNormal"/>
        <w:spacing w:before="220"/>
        <w:ind w:firstLine="540"/>
        <w:jc w:val="both"/>
      </w:pPr>
      <w:r>
        <w:t>соответствие бизнес-плана, проекта приоритетной целевой группе.</w:t>
      </w:r>
    </w:p>
    <w:p w:rsidR="00C52E1D" w:rsidRDefault="00C52E1D">
      <w:pPr>
        <w:pStyle w:val="ConsPlusNormal"/>
        <w:spacing w:before="220"/>
        <w:ind w:firstLine="540"/>
        <w:jc w:val="both"/>
      </w:pPr>
      <w:r>
        <w:t>1.13. Оценка представленных в администрацию округа документов по критериям конкурсного отбора осуществляется конкурсной комиссией по отбору субъектов малого и среднего предпринимательства для предоставления грантов за счет средств бюджета Ипатовского городского округа Ставропольского края (далее - конкурсная комиссия).</w:t>
      </w:r>
    </w:p>
    <w:p w:rsidR="00C52E1D" w:rsidRDefault="00C52E1D">
      <w:pPr>
        <w:pStyle w:val="ConsPlusNormal"/>
      </w:pPr>
    </w:p>
    <w:p w:rsidR="00C52E1D" w:rsidRDefault="00C52E1D">
      <w:pPr>
        <w:pStyle w:val="ConsPlusTitle"/>
        <w:jc w:val="center"/>
        <w:outlineLvl w:val="1"/>
      </w:pPr>
      <w:r>
        <w:t>2. Порядок проведения конкурсного отбора</w:t>
      </w:r>
    </w:p>
    <w:p w:rsidR="00C52E1D" w:rsidRDefault="00C52E1D">
      <w:pPr>
        <w:pStyle w:val="ConsPlusTitle"/>
        <w:jc w:val="center"/>
      </w:pPr>
      <w:r>
        <w:t>получателей грантов</w:t>
      </w:r>
    </w:p>
    <w:p w:rsidR="00C52E1D" w:rsidRDefault="00C52E1D">
      <w:pPr>
        <w:pStyle w:val="ConsPlusNormal"/>
      </w:pPr>
    </w:p>
    <w:p w:rsidR="00C52E1D" w:rsidRDefault="00C52E1D">
      <w:pPr>
        <w:pStyle w:val="ConsPlusNormal"/>
        <w:ind w:firstLine="540"/>
        <w:jc w:val="both"/>
      </w:pPr>
      <w:r>
        <w:t>2.1. Организатором проведения конкурсного отбора является администрация округа. Постановлением администрации округа утверждается состав конкурсной комиссии в рамках реализации Подпрограммы и положение о ней.</w:t>
      </w:r>
    </w:p>
    <w:p w:rsidR="00C52E1D" w:rsidRDefault="00C52E1D">
      <w:pPr>
        <w:pStyle w:val="ConsPlusNormal"/>
        <w:spacing w:before="220"/>
        <w:ind w:firstLine="540"/>
        <w:jc w:val="both"/>
      </w:pPr>
      <w:r>
        <w:t>Порядок и стандарт предоставления субъекту предпринимательства муниципальной услуги по предоставлению грантов устанавливаются соответствующим административным регламентом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утверждаемым постановлением администрации округа (далее - Административный регламент).</w:t>
      </w:r>
    </w:p>
    <w:p w:rsidR="00C52E1D" w:rsidRDefault="00C52E1D">
      <w:pPr>
        <w:pStyle w:val="ConsPlusNormal"/>
        <w:spacing w:before="220"/>
        <w:ind w:firstLine="540"/>
        <w:jc w:val="both"/>
      </w:pPr>
      <w:r>
        <w:t>2.2. Администрация округа осуществляет:</w:t>
      </w:r>
    </w:p>
    <w:p w:rsidR="00C52E1D" w:rsidRDefault="00C52E1D">
      <w:pPr>
        <w:pStyle w:val="ConsPlusNormal"/>
        <w:spacing w:before="220"/>
        <w:ind w:firstLine="540"/>
        <w:jc w:val="both"/>
      </w:pPr>
      <w:r>
        <w:t>1) определение даты начала и даты окончания приема от субъектов предпринимательства документов для участия в конкурсном отборе;</w:t>
      </w:r>
    </w:p>
    <w:p w:rsidR="00C52E1D" w:rsidRDefault="00C52E1D">
      <w:pPr>
        <w:pStyle w:val="ConsPlusNormal"/>
        <w:spacing w:before="220"/>
        <w:ind w:firstLine="540"/>
        <w:jc w:val="both"/>
      </w:pPr>
      <w:r>
        <w:t>2) размещение в средствах массовой информации и на официальном сайте администрации округа в информационно-телекоммуникационной сети "Интернет" объявления о начале и об окончании приема заявлений и документов от субъектов предпринимательства для участия в конкурсном отборе;</w:t>
      </w:r>
    </w:p>
    <w:p w:rsidR="00C52E1D" w:rsidRDefault="00C52E1D">
      <w:pPr>
        <w:pStyle w:val="ConsPlusNormal"/>
        <w:spacing w:before="220"/>
        <w:ind w:firstLine="540"/>
        <w:jc w:val="both"/>
      </w:pPr>
      <w:r>
        <w:t>3) прием документов для участия в конкурсном отборе и их регистрацию в день поступления в администрацию округа в установленном порядке;</w:t>
      </w:r>
    </w:p>
    <w:p w:rsidR="00C52E1D" w:rsidRDefault="00C52E1D">
      <w:pPr>
        <w:pStyle w:val="ConsPlusNormal"/>
        <w:spacing w:before="220"/>
        <w:ind w:firstLine="540"/>
        <w:jc w:val="both"/>
      </w:pPr>
      <w:r>
        <w:t xml:space="preserve">4) направление в рамках межведомственного информационного взаимодействия запросов в Межрайонные инспекции Федеральной налоговой службы России N 3 и N 11 по Ставропольскому краю о предоставлении сведений о субъектах предпринимательства, определенных </w:t>
      </w:r>
      <w:hyperlink w:anchor="P159">
        <w:r>
          <w:rPr>
            <w:color w:val="0000FF"/>
          </w:rPr>
          <w:t>подпунктом 2.10 раздела 2</w:t>
        </w:r>
      </w:hyperlink>
      <w:r>
        <w:t xml:space="preserve"> настоящего Порядка;</w:t>
      </w:r>
    </w:p>
    <w:p w:rsidR="00C52E1D" w:rsidRDefault="00C52E1D">
      <w:pPr>
        <w:pStyle w:val="ConsPlusNormal"/>
        <w:spacing w:before="220"/>
        <w:ind w:firstLine="540"/>
        <w:jc w:val="both"/>
      </w:pPr>
      <w:r>
        <w:t>5) проведение экспертизы представленных документов для получения грантов;</w:t>
      </w:r>
    </w:p>
    <w:p w:rsidR="00C52E1D" w:rsidRDefault="00C52E1D">
      <w:pPr>
        <w:pStyle w:val="ConsPlusNormal"/>
        <w:spacing w:before="220"/>
        <w:ind w:firstLine="540"/>
        <w:jc w:val="both"/>
      </w:pPr>
      <w:r>
        <w:t>6) заключение с субъектами предпринимательства - победителями конкурсного отбора договоров о предоставлении грантов;</w:t>
      </w:r>
    </w:p>
    <w:p w:rsidR="00C52E1D" w:rsidRDefault="00C52E1D">
      <w:pPr>
        <w:pStyle w:val="ConsPlusNormal"/>
        <w:spacing w:before="220"/>
        <w:ind w:firstLine="540"/>
        <w:jc w:val="both"/>
      </w:pPr>
      <w:r>
        <w:t>7) размещение на официальном сайте администрации округа в информационно-телекоммуникационной сети "Интернет" результатов конкурсного отбора;</w:t>
      </w:r>
    </w:p>
    <w:p w:rsidR="00C52E1D" w:rsidRDefault="00C52E1D">
      <w:pPr>
        <w:pStyle w:val="ConsPlusNormal"/>
        <w:spacing w:before="220"/>
        <w:ind w:firstLine="540"/>
        <w:jc w:val="both"/>
      </w:pPr>
      <w:r>
        <w:t>8) направление в учреждение, осуществляющее бухгалтерское обслуживание администрации округа, с приложением договоров и документов, подтверждающих расходы, связанные с исполнением договора на перечисление сумм грантов;</w:t>
      </w:r>
    </w:p>
    <w:p w:rsidR="00C52E1D" w:rsidRDefault="00C52E1D">
      <w:pPr>
        <w:pStyle w:val="ConsPlusNormal"/>
        <w:spacing w:before="220"/>
        <w:ind w:firstLine="540"/>
        <w:jc w:val="both"/>
      </w:pPr>
      <w:r>
        <w:t>9) проведение проверок соблюдения субъектами предпринимательства условий, цели и порядка предоставления грантов и взятых на себя обязательств по заключенному договору о предоставлении грантов;</w:t>
      </w:r>
    </w:p>
    <w:p w:rsidR="00C52E1D" w:rsidRDefault="00C52E1D">
      <w:pPr>
        <w:pStyle w:val="ConsPlusNormal"/>
        <w:spacing w:before="220"/>
        <w:ind w:firstLine="540"/>
        <w:jc w:val="both"/>
      </w:pPr>
      <w:r>
        <w:t>10) принятие мер по возвращению в местный бюджет грантов в соответствии с условиями, предусмотренными настоящим Порядком;</w:t>
      </w:r>
    </w:p>
    <w:p w:rsidR="00C52E1D" w:rsidRDefault="00C52E1D">
      <w:pPr>
        <w:pStyle w:val="ConsPlusNormal"/>
        <w:spacing w:before="220"/>
        <w:ind w:firstLine="540"/>
        <w:jc w:val="both"/>
      </w:pPr>
      <w:r>
        <w:t>11) учет и хранение заявок, поступивших от субъектов предпринимательства в администрацию округа для участия в конкурсном отборе.</w:t>
      </w:r>
    </w:p>
    <w:p w:rsidR="00C52E1D" w:rsidRDefault="00C52E1D">
      <w:pPr>
        <w:pStyle w:val="ConsPlusNormal"/>
        <w:spacing w:before="220"/>
        <w:ind w:firstLine="540"/>
        <w:jc w:val="both"/>
      </w:pPr>
      <w:r>
        <w:t>2.3. Прием заявлений на получение гранта и документов от субъектов предпринимательства для участия в конкурсном отборе осуществляется администрацией округа в течение 20-ти дней с даты опубликования объявления о проведении конкурсного отбора в средствах массовой информации.</w:t>
      </w:r>
    </w:p>
    <w:p w:rsidR="00C52E1D" w:rsidRDefault="00C52E1D">
      <w:pPr>
        <w:pStyle w:val="ConsPlusNormal"/>
        <w:spacing w:before="220"/>
        <w:ind w:firstLine="540"/>
        <w:jc w:val="both"/>
      </w:pPr>
      <w:r>
        <w:t>2.4. Заявление на получение гранта для участия в конкурсном отборе со всеми прилагаемыми документами должно быть сброшюровано, страницы пронумерованы, прошиты и заверены печатью (при наличии) и подписью руководителя субъекта предпринимательства. По каждому вложенному документу составляется опись документов с указанием количества листов.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C52E1D" w:rsidRDefault="00C52E1D">
      <w:pPr>
        <w:pStyle w:val="ConsPlusNormal"/>
        <w:spacing w:before="220"/>
        <w:ind w:firstLine="540"/>
        <w:jc w:val="both"/>
      </w:pPr>
      <w:r>
        <w:t>Субъект предпринимательства несет ответственность за достоверность представляемых администрации округа сведений в соответствии с действующим законодательством Российской Федерации.</w:t>
      </w:r>
    </w:p>
    <w:p w:rsidR="00C52E1D" w:rsidRDefault="00C52E1D">
      <w:pPr>
        <w:pStyle w:val="ConsPlusNormal"/>
        <w:spacing w:before="220"/>
        <w:ind w:firstLine="540"/>
        <w:jc w:val="both"/>
      </w:pPr>
      <w:bookmarkStart w:id="4" w:name="P118"/>
      <w:bookmarkEnd w:id="4"/>
      <w:r>
        <w:t>2.5. Субъект предпринимательства на 1-е число месяца, предшествующего месяцу подачи документов на конкурсный отбор, должен соответствовать следующим требованиям:</w:t>
      </w:r>
    </w:p>
    <w:p w:rsidR="00C52E1D" w:rsidRDefault="00C52E1D">
      <w:pPr>
        <w:pStyle w:val="ConsPlusNormal"/>
        <w:spacing w:before="220"/>
        <w:ind w:firstLine="540"/>
        <w:jc w:val="both"/>
      </w:pPr>
      <w:r>
        <w:t>1)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52E1D" w:rsidRDefault="00C52E1D">
      <w:pPr>
        <w:pStyle w:val="ConsPlusNormal"/>
        <w:spacing w:before="220"/>
        <w:ind w:firstLine="540"/>
        <w:jc w:val="both"/>
      </w:pPr>
      <w:r>
        <w:t xml:space="preserve">2) субъект предпринимательства не является получателем средств из местного бюджета в соответствии с иными нормативными правовыми актами Ипатовского городского округа Ставропольского края на виды целевых расходов, указанных в </w:t>
      </w:r>
      <w:hyperlink w:anchor="P67">
        <w:r>
          <w:rPr>
            <w:color w:val="0000FF"/>
          </w:rPr>
          <w:t>подпункте 1.9 раздела 1</w:t>
        </w:r>
      </w:hyperlink>
      <w:r>
        <w:t xml:space="preserve"> настоящего Порядка;</w:t>
      </w:r>
    </w:p>
    <w:p w:rsidR="00C52E1D" w:rsidRDefault="00C52E1D">
      <w:pPr>
        <w:pStyle w:val="ConsPlusNormal"/>
        <w:spacing w:before="220"/>
        <w:ind w:firstLine="540"/>
        <w:jc w:val="both"/>
      </w:pPr>
      <w:r>
        <w:t>3) субъект предпринимательства не имеет просроченную задолженность на дату подачи документов по возврату в местный бюджет субсидий, предоставленных с иными нормативными правовыми актами Ипатовского городского округа Ставропольского края;</w:t>
      </w:r>
    </w:p>
    <w:p w:rsidR="00C52E1D" w:rsidRDefault="00C52E1D">
      <w:pPr>
        <w:pStyle w:val="ConsPlusNormal"/>
        <w:spacing w:before="220"/>
        <w:ind w:firstLine="540"/>
        <w:jc w:val="both"/>
      </w:pPr>
      <w:r>
        <w:t>4) субъект предпринимательства не имеет просроченной задолженности по заработной плате работникам, состоящим в трудовых отношениях с субъектом предпринимательства;</w:t>
      </w:r>
    </w:p>
    <w:p w:rsidR="00C52E1D" w:rsidRDefault="00C52E1D">
      <w:pPr>
        <w:pStyle w:val="ConsPlusNormal"/>
        <w:spacing w:before="220"/>
        <w:ind w:firstLine="540"/>
        <w:jc w:val="both"/>
      </w:pPr>
      <w:r>
        <w:t xml:space="preserve">5) субъект предпринимательства имеет уровень среднемесячной заработной платы не ниже установленного Федеральным </w:t>
      </w:r>
      <w:hyperlink r:id="rId31">
        <w:r>
          <w:rPr>
            <w:color w:val="0000FF"/>
          </w:rPr>
          <w:t>законом</w:t>
        </w:r>
      </w:hyperlink>
      <w:r>
        <w:t xml:space="preserve"> от 19 июня 2000 г. N 82-ФЗ "О минимальном размере оплаты труда" минимального размера оплаты труда.</w:t>
      </w:r>
    </w:p>
    <w:p w:rsidR="00C52E1D" w:rsidRDefault="00C52E1D">
      <w:pPr>
        <w:pStyle w:val="ConsPlusNormal"/>
        <w:spacing w:before="220"/>
        <w:ind w:firstLine="540"/>
        <w:jc w:val="both"/>
      </w:pPr>
      <w:bookmarkStart w:id="5" w:name="P124"/>
      <w:bookmarkEnd w:id="5"/>
      <w:r>
        <w:t>2.6. Грант предоставляется субъекту предпринимательства при выполнении им следующих условий:</w:t>
      </w:r>
    </w:p>
    <w:p w:rsidR="00C52E1D" w:rsidRDefault="00C52E1D">
      <w:pPr>
        <w:pStyle w:val="ConsPlusNormal"/>
        <w:spacing w:before="220"/>
        <w:ind w:firstLine="540"/>
        <w:jc w:val="both"/>
      </w:pPr>
      <w:r>
        <w:t>1) отсутствие у субъекта предпринимательства на 1-е число месяца, предшествующего месяцу подачи документов на конкурсный отбор,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C52E1D" w:rsidRDefault="00C52E1D">
      <w:pPr>
        <w:pStyle w:val="ConsPlusNormal"/>
        <w:spacing w:before="220"/>
        <w:ind w:firstLine="540"/>
        <w:jc w:val="both"/>
      </w:pPr>
      <w:r>
        <w:t>2) отсутствие в отношении субъекта предпринимательства на 1-е число месяца, предшествующего месяцу подачи документов на конкурсный отбор, процесса реорганизации,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а также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w:t>
      </w:r>
    </w:p>
    <w:p w:rsidR="00C52E1D" w:rsidRDefault="00C52E1D">
      <w:pPr>
        <w:pStyle w:val="ConsPlusNormal"/>
        <w:spacing w:before="220"/>
        <w:ind w:firstLine="540"/>
        <w:jc w:val="both"/>
      </w:pPr>
      <w:r>
        <w:t>3) наличие у субъекта предпринимательства бизнес-плана;</w:t>
      </w:r>
    </w:p>
    <w:p w:rsidR="00C52E1D" w:rsidRDefault="00C52E1D">
      <w:pPr>
        <w:pStyle w:val="ConsPlusNormal"/>
        <w:spacing w:before="220"/>
        <w:ind w:firstLine="540"/>
        <w:jc w:val="both"/>
      </w:pPr>
      <w:r>
        <w:t>4) субъект предпринимательства не осуществляет деятельность в сфере торговли и игорного бизнеса, а также производство и реализацию подакцизных товаров, добычу и реализацию полезных ископаемых, за исключением общераспространенных полезных ископаемых;</w:t>
      </w:r>
    </w:p>
    <w:p w:rsidR="00C52E1D" w:rsidRDefault="00C52E1D">
      <w:pPr>
        <w:pStyle w:val="ConsPlusNormal"/>
        <w:spacing w:before="220"/>
        <w:ind w:firstLine="540"/>
        <w:jc w:val="both"/>
      </w:pPr>
      <w:r>
        <w:t>5) субъект предпринимательства не является кредитной организацией (за исключением потребительских кооперативов), страховой организацией, инвестиционным фондом, профессиональным участником рынка ценных бумаг, ломбардом;</w:t>
      </w:r>
    </w:p>
    <w:p w:rsidR="00C52E1D" w:rsidRDefault="00C52E1D">
      <w:pPr>
        <w:pStyle w:val="ConsPlusNormal"/>
        <w:spacing w:before="220"/>
        <w:ind w:firstLine="540"/>
        <w:jc w:val="both"/>
      </w:pPr>
      <w:r>
        <w:t xml:space="preserve">6) соответствие субъекта предпринимательства требованиям, предусмотренным </w:t>
      </w:r>
      <w:hyperlink w:anchor="P118">
        <w:r>
          <w:rPr>
            <w:color w:val="0000FF"/>
          </w:rPr>
          <w:t>подпунктом 2.5 раздела 2</w:t>
        </w:r>
      </w:hyperlink>
      <w:r>
        <w:t xml:space="preserve"> настоящего Порядка.</w:t>
      </w:r>
    </w:p>
    <w:p w:rsidR="00C52E1D" w:rsidRDefault="00C52E1D">
      <w:pPr>
        <w:pStyle w:val="ConsPlusNormal"/>
        <w:spacing w:before="220"/>
        <w:ind w:firstLine="540"/>
        <w:jc w:val="both"/>
      </w:pPr>
      <w:bookmarkStart w:id="6" w:name="P131"/>
      <w:bookmarkEnd w:id="6"/>
      <w:r>
        <w:t>2.7. Для участия в конкурсном отборе в срок, установленный администрацией округа, заявитель представляет в администрацию округа следующие документы:</w:t>
      </w:r>
    </w:p>
    <w:p w:rsidR="00C52E1D" w:rsidRDefault="00C52E1D">
      <w:pPr>
        <w:pStyle w:val="ConsPlusNormal"/>
        <w:spacing w:before="220"/>
        <w:ind w:firstLine="540"/>
        <w:jc w:val="both"/>
      </w:pPr>
      <w:r>
        <w:t xml:space="preserve">1) </w:t>
      </w:r>
      <w:hyperlink w:anchor="P264">
        <w:r>
          <w:rPr>
            <w:color w:val="0000FF"/>
          </w:rPr>
          <w:t>заявление</w:t>
        </w:r>
      </w:hyperlink>
      <w:r>
        <w:t xml:space="preserve"> на получение гранта по форме согласно приложению 1 к настоящему Порядку (далее - заявление), при этом в указанную форму заявления в случае необходимости получения персональных данных заявителя из других государственных органов, органов местного самоуправления, подведомственных им организаций также включается форма для получения </w:t>
      </w:r>
      <w:hyperlink w:anchor="P327">
        <w:r>
          <w:rPr>
            <w:color w:val="0000FF"/>
          </w:rPr>
          <w:t>согласия</w:t>
        </w:r>
      </w:hyperlink>
      <w:r>
        <w:t xml:space="preserve"> заявителя, являющегося субъектом персональных данных, с обработкой его персональных данных посредством их получения из иного государственного органа, органа местного самоуправления и подведомственной им организации в соответствии с требованиями Федерального </w:t>
      </w:r>
      <w:hyperlink r:id="rId32">
        <w:r>
          <w:rPr>
            <w:color w:val="0000FF"/>
          </w:rPr>
          <w:t>закона</w:t>
        </w:r>
      </w:hyperlink>
      <w:r>
        <w:t xml:space="preserve"> от 27.07.2006 N 152-ФЗ "О персональных данных", приложение 2 к Порядку;</w:t>
      </w:r>
    </w:p>
    <w:p w:rsidR="00C52E1D" w:rsidRDefault="00C52E1D">
      <w:pPr>
        <w:pStyle w:val="ConsPlusNormal"/>
        <w:spacing w:before="220"/>
        <w:ind w:firstLine="540"/>
        <w:jc w:val="both"/>
      </w:pPr>
      <w:r>
        <w:t xml:space="preserve">2) </w:t>
      </w:r>
      <w:hyperlink w:anchor="P384">
        <w:r>
          <w:rPr>
            <w:color w:val="0000FF"/>
          </w:rPr>
          <w:t>анкету</w:t>
        </w:r>
      </w:hyperlink>
      <w:r>
        <w:t xml:space="preserve"> заявителя по форме согласно приложению 3 к Порядку;</w:t>
      </w:r>
    </w:p>
    <w:p w:rsidR="00C52E1D" w:rsidRDefault="00C52E1D">
      <w:pPr>
        <w:pStyle w:val="ConsPlusNormal"/>
        <w:spacing w:before="220"/>
        <w:ind w:firstLine="540"/>
        <w:jc w:val="both"/>
      </w:pPr>
      <w:r>
        <w:t>3) для субъекта предпринимательства - юридического лица:</w:t>
      </w:r>
    </w:p>
    <w:p w:rsidR="00C52E1D" w:rsidRDefault="00C52E1D">
      <w:pPr>
        <w:pStyle w:val="ConsPlusNormal"/>
        <w:spacing w:before="220"/>
        <w:ind w:firstLine="540"/>
        <w:jc w:val="both"/>
      </w:pPr>
      <w:r>
        <w:t>копии учредительных документов субъекта предпринимательства и всех изменений к ним, а также документов, подтверждающих полномочия руководителя или иного уполномоченного лица субъекта предпринимательства, заверенные подписью руководителя и печатью заявителя;</w:t>
      </w:r>
    </w:p>
    <w:p w:rsidR="00C52E1D" w:rsidRDefault="00C52E1D">
      <w:pPr>
        <w:pStyle w:val="ConsPlusNormal"/>
        <w:spacing w:before="220"/>
        <w:ind w:firstLine="540"/>
        <w:jc w:val="both"/>
      </w:pPr>
      <w:r>
        <w:t>копии бухгалтерского баланса и отчета о прибыли и убытках за последний финансовый год и на последнюю отчетную дату текущего года с отметкой или с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заверенные подписью руководителя и печатью заявителя;</w:t>
      </w:r>
    </w:p>
    <w:p w:rsidR="00C52E1D" w:rsidRDefault="00C52E1D">
      <w:pPr>
        <w:pStyle w:val="ConsPlusNormal"/>
        <w:spacing w:before="220"/>
        <w:ind w:firstLine="540"/>
        <w:jc w:val="both"/>
      </w:pPr>
      <w:r>
        <w:t>4) для субъекта предпринимательства - индивидуального предпринимателя:</w:t>
      </w:r>
    </w:p>
    <w:p w:rsidR="00C52E1D" w:rsidRDefault="00C52E1D">
      <w:pPr>
        <w:pStyle w:val="ConsPlusNormal"/>
        <w:spacing w:before="220"/>
        <w:ind w:firstLine="540"/>
        <w:jc w:val="both"/>
      </w:pPr>
      <w:r>
        <w:t>копию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w:t>
      </w:r>
    </w:p>
    <w:p w:rsidR="00C52E1D" w:rsidRDefault="00C52E1D">
      <w:pPr>
        <w:pStyle w:val="ConsPlusNormal"/>
        <w:spacing w:before="220"/>
        <w:ind w:firstLine="540"/>
        <w:jc w:val="both"/>
      </w:pPr>
      <w:r>
        <w:t>копию налоговой декларации за последний отчетный период с отметкой или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подписанную субъектом предпринимательства и скрепленную печатью заявителя (при наличии);</w:t>
      </w:r>
    </w:p>
    <w:p w:rsidR="00C52E1D" w:rsidRDefault="00C52E1D">
      <w:pPr>
        <w:pStyle w:val="ConsPlusNormal"/>
        <w:spacing w:before="220"/>
        <w:ind w:firstLine="540"/>
        <w:jc w:val="both"/>
      </w:pPr>
      <w:r>
        <w:t>5) копию лицензии на право осуществления соответствующей деятельности, заверенную подписью руководителя и печатью заявителя (в случае, если осуществляемый заявителем вид деятельности подлежит лицензированию);</w:t>
      </w:r>
    </w:p>
    <w:p w:rsidR="00C52E1D" w:rsidRDefault="00C52E1D">
      <w:pPr>
        <w:pStyle w:val="ConsPlusNormal"/>
        <w:spacing w:before="220"/>
        <w:ind w:firstLine="540"/>
        <w:jc w:val="both"/>
      </w:pPr>
      <w:r>
        <w:t xml:space="preserve">6) </w:t>
      </w:r>
      <w:hyperlink w:anchor="P469">
        <w:r>
          <w:rPr>
            <w:color w:val="0000FF"/>
          </w:rPr>
          <w:t>бизнес-план</w:t>
        </w:r>
      </w:hyperlink>
      <w:r>
        <w:t xml:space="preserve"> по форме согласно приложению 4 к Порядку;</w:t>
      </w:r>
    </w:p>
    <w:p w:rsidR="00C52E1D" w:rsidRDefault="00C52E1D">
      <w:pPr>
        <w:pStyle w:val="ConsPlusNormal"/>
        <w:spacing w:before="220"/>
        <w:ind w:firstLine="540"/>
        <w:jc w:val="both"/>
      </w:pPr>
      <w:r>
        <w:t xml:space="preserve">7) копии договоров, заключенных субъектом предпринимательства, обеспечивающих целевые расходы, произведенные субъектом предпринимательства, связанные с его предпринимательской деятельностью и направленные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в соответствии с </w:t>
      </w:r>
      <w:hyperlink w:anchor="P67">
        <w:r>
          <w:rPr>
            <w:color w:val="0000FF"/>
          </w:rPr>
          <w:t>подпунктом 1.9 раздела 1</w:t>
        </w:r>
      </w:hyperlink>
      <w:r>
        <w:t xml:space="preserve"> настоящего Порядка;</w:t>
      </w:r>
    </w:p>
    <w:p w:rsidR="00C52E1D" w:rsidRDefault="00C52E1D">
      <w:pPr>
        <w:pStyle w:val="ConsPlusNormal"/>
        <w:spacing w:before="220"/>
        <w:ind w:firstLine="540"/>
        <w:jc w:val="both"/>
      </w:pPr>
      <w:r>
        <w:t>8) копии документов, подтверждающих осуществление субъектом предпринимательства целевых расходов, связанных с его предпринимательской деятельностью и направленных на создание и (или) развитие либо модернизацию производства товаров (работ, услуг) в связи с поставкой товаров (выполнением работ, оказанием услуг) в рамках реализации бизнес-плана (платежные поручения, платежные ордера, платежные требования и др.), заверенные субъектом предпринимательства (при необходимости);</w:t>
      </w:r>
    </w:p>
    <w:p w:rsidR="00C52E1D" w:rsidRDefault="00C52E1D">
      <w:pPr>
        <w:pStyle w:val="ConsPlusNormal"/>
        <w:spacing w:before="220"/>
        <w:ind w:firstLine="540"/>
        <w:jc w:val="both"/>
      </w:pPr>
      <w:r>
        <w:t>9) справку, подтверждающую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подписанную субъектом предпринимательства и скрепленную печатью заявителя (при наличии);</w:t>
      </w:r>
    </w:p>
    <w:p w:rsidR="00C52E1D" w:rsidRDefault="00C52E1D">
      <w:pPr>
        <w:pStyle w:val="ConsPlusNormal"/>
        <w:spacing w:before="220"/>
        <w:ind w:firstLine="540"/>
        <w:jc w:val="both"/>
      </w:pPr>
      <w:r>
        <w:t xml:space="preserve">10) справку, подтверждающую на 1-е число месяца, предшествующего месяцу подачи документов на конкурсный отбор, что субъект предпринимательства не получает средства местного бюджета в соответствии с иными нормативными правовыми актами Ипатовского городского округа Ставропольского края на виды целевых расходов, указанных в </w:t>
      </w:r>
      <w:hyperlink w:anchor="P67">
        <w:r>
          <w:rPr>
            <w:color w:val="0000FF"/>
          </w:rPr>
          <w:t>подпункте 1.9 раздела 1</w:t>
        </w:r>
      </w:hyperlink>
      <w:r>
        <w:t xml:space="preserve"> настоящего Порядка (в свободной форме), подписанную субъектом предпринимательства и скрепленную печатью заявителя (при наличии);</w:t>
      </w:r>
    </w:p>
    <w:p w:rsidR="00C52E1D" w:rsidRDefault="00C52E1D">
      <w:pPr>
        <w:pStyle w:val="ConsPlusNormal"/>
        <w:spacing w:before="220"/>
        <w:ind w:firstLine="540"/>
        <w:jc w:val="both"/>
      </w:pPr>
      <w:r>
        <w:t>11) справку, подтверждающую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местный бюджет субсидий, предоставленных в том числе в соответствии с иными нормативными правовыми актами Ипатовского городского округа Ставропольского края (в свободной форме), подписанную субъектом предпринимательства и скрепленную печатью заявителя (при наличии);</w:t>
      </w:r>
    </w:p>
    <w:p w:rsidR="00C52E1D" w:rsidRDefault="00C52E1D">
      <w:pPr>
        <w:pStyle w:val="ConsPlusNormal"/>
        <w:spacing w:before="220"/>
        <w:ind w:firstLine="540"/>
        <w:jc w:val="both"/>
      </w:pPr>
      <w:r>
        <w:t>12) справку, подтверждающую на 1-е число месяца, предшествующего месяцу подачи документов на конкурсный отбор, об уровне среднемесячной заработной платы работников субъекта предпринимательства (в свободной форме), подписанную субъектом предпринимательства и скрепленную печатью заявителя (при наличии);</w:t>
      </w:r>
    </w:p>
    <w:p w:rsidR="00C52E1D" w:rsidRDefault="00C52E1D">
      <w:pPr>
        <w:pStyle w:val="ConsPlusNormal"/>
        <w:spacing w:before="220"/>
        <w:ind w:firstLine="540"/>
        <w:jc w:val="both"/>
      </w:pPr>
      <w:r>
        <w:t>13) справку, подтверждающую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работникам, состоящим в трудовых отношениях с субъектом предпринимательства (в свободной форме), подписанную субъектом предпринимательства и скрепленную печатью заявителя (при наличии)</w:t>
      </w:r>
    </w:p>
    <w:p w:rsidR="00C52E1D" w:rsidRDefault="00C52E1D">
      <w:pPr>
        <w:pStyle w:val="ConsPlusNormal"/>
        <w:spacing w:before="220"/>
        <w:ind w:firstLine="540"/>
        <w:jc w:val="both"/>
      </w:pPr>
      <w:r>
        <w:t>(далее - документы).</w:t>
      </w:r>
    </w:p>
    <w:p w:rsidR="00C52E1D" w:rsidRDefault="00C52E1D">
      <w:pPr>
        <w:pStyle w:val="ConsPlusNormal"/>
        <w:spacing w:before="220"/>
        <w:ind w:firstLine="540"/>
        <w:jc w:val="both"/>
      </w:pPr>
      <w:r>
        <w:t>По желанию заявителя могут быть представлены и иные документы, относящиеся к планируемому к реализации бизнес-плану.</w:t>
      </w:r>
    </w:p>
    <w:p w:rsidR="00C52E1D" w:rsidRDefault="00C52E1D">
      <w:pPr>
        <w:pStyle w:val="ConsPlusNormal"/>
        <w:spacing w:before="220"/>
        <w:ind w:firstLine="540"/>
        <w:jc w:val="both"/>
      </w:pPr>
      <w:r>
        <w:t xml:space="preserve">2.8. Документы, указанные в </w:t>
      </w:r>
      <w:hyperlink w:anchor="P131">
        <w:r>
          <w:rPr>
            <w:color w:val="0000FF"/>
          </w:rPr>
          <w:t>подпункте 2.7 раздела 2</w:t>
        </w:r>
      </w:hyperlink>
      <w:r>
        <w:t xml:space="preserve"> настоящего Порядка, могут быть представлены заявителем в администрацию округа:</w:t>
      </w:r>
    </w:p>
    <w:p w:rsidR="00C52E1D" w:rsidRDefault="00C52E1D">
      <w:pPr>
        <w:pStyle w:val="ConsPlusNormal"/>
        <w:spacing w:before="220"/>
        <w:ind w:firstLine="540"/>
        <w:jc w:val="both"/>
      </w:pPr>
      <w:r>
        <w:t>1) лично или 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w:t>
      </w:r>
    </w:p>
    <w:p w:rsidR="00C52E1D" w:rsidRDefault="00C52E1D">
      <w:pPr>
        <w:pStyle w:val="ConsPlusNormal"/>
        <w:spacing w:before="220"/>
        <w:ind w:firstLine="540"/>
        <w:jc w:val="both"/>
      </w:pPr>
      <w:r>
        <w:t>2) путем направления почтовых отправлений в администрацию округа по адресу: 356630, Ставропольский край, г. Ипатово, ул. Ленинградская, д. 80;</w:t>
      </w:r>
    </w:p>
    <w:p w:rsidR="00C52E1D" w:rsidRDefault="00C52E1D">
      <w:pPr>
        <w:pStyle w:val="ConsPlusNormal"/>
        <w:spacing w:before="220"/>
        <w:ind w:firstLine="540"/>
        <w:jc w:val="both"/>
      </w:pPr>
      <w:r>
        <w:t xml:space="preserve">3) в форме электронных документов в порядке, установленном </w:t>
      </w:r>
      <w:hyperlink r:id="rId33">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на адрес электронной почты администрации округа: admipatovo@yandex.ru;</w:t>
      </w:r>
    </w:p>
    <w:p w:rsidR="00C52E1D" w:rsidRDefault="00C52E1D">
      <w:pPr>
        <w:pStyle w:val="ConsPlusNormal"/>
        <w:spacing w:before="220"/>
        <w:ind w:firstLine="540"/>
        <w:jc w:val="both"/>
      </w:pPr>
      <w:r>
        <w:t>4) путем направления документов на Единый портал государственных и муниципальных услуг (функций) по адресу: www.gosuslugi.ru или Региональный портал государственных и муниципальных услуг по адресу: www.26gosuslugi.ru.</w:t>
      </w:r>
    </w:p>
    <w:p w:rsidR="00C52E1D" w:rsidRDefault="00C52E1D">
      <w:pPr>
        <w:pStyle w:val="ConsPlusNormal"/>
        <w:spacing w:before="220"/>
        <w:ind w:firstLine="540"/>
        <w:jc w:val="both"/>
      </w:pPr>
      <w: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34">
        <w:r>
          <w:rPr>
            <w:color w:val="0000FF"/>
          </w:rPr>
          <w:t>закона</w:t>
        </w:r>
      </w:hyperlink>
      <w:r>
        <w:t xml:space="preserve"> от 06 апреля 2011 г. N 63-ФЗ "Об электронной подписи" и требованиями Федерального </w:t>
      </w:r>
      <w:hyperlink r:id="rId35">
        <w:r>
          <w:rPr>
            <w:color w:val="0000FF"/>
          </w:rPr>
          <w:t>закона</w:t>
        </w:r>
      </w:hyperlink>
      <w:r>
        <w:t xml:space="preserve"> от 27 июля 2010 г. N 210-ФЗ "Об организации предоставления государственных и муниципальных услуг".</w:t>
      </w:r>
    </w:p>
    <w:p w:rsidR="00C52E1D" w:rsidRDefault="00C52E1D">
      <w:pPr>
        <w:pStyle w:val="ConsPlusNormal"/>
        <w:spacing w:before="220"/>
        <w:ind w:firstLine="540"/>
        <w:jc w:val="both"/>
      </w:pPr>
      <w:r>
        <w:t>В случае направления заявления и документов посредством почтовой связи (почтовым отправлением) документы должны быть удостоверены в установленном порядке, за исключением документов, представляемых в подлинниках.</w:t>
      </w:r>
    </w:p>
    <w:p w:rsidR="00C52E1D" w:rsidRDefault="00C52E1D">
      <w:pPr>
        <w:pStyle w:val="ConsPlusNormal"/>
        <w:spacing w:before="220"/>
        <w:ind w:firstLine="540"/>
        <w:jc w:val="both"/>
      </w:pPr>
      <w:r>
        <w:t>2.9. Администрация округа регистрирует представленные документы в день их поступления в порядке очередности их поступления в системе электронного делопроизводства и документооборота "ДЕЛО" и в журнале учета заявлений субъектов предпринимательства по форме, утвержденной Административным регламентом, листы которого должны быть пронумерованы, прошнурованы и скреплены печатью администрации округа, с указанием времени подачи документов.</w:t>
      </w:r>
    </w:p>
    <w:p w:rsidR="00C52E1D" w:rsidRDefault="00C52E1D">
      <w:pPr>
        <w:pStyle w:val="ConsPlusNormal"/>
        <w:spacing w:before="220"/>
        <w:ind w:firstLine="540"/>
        <w:jc w:val="both"/>
      </w:pPr>
      <w:bookmarkStart w:id="7" w:name="P159"/>
      <w:bookmarkEnd w:id="7"/>
      <w:r>
        <w:t>2.10. Для организации конкурсного отбора администрация округа в рамках межведомственного информационного взаимодействия в течение 5 рабочих дней со дня получения заявления запрашивает следующую информацию о заявителе:</w:t>
      </w:r>
    </w:p>
    <w:p w:rsidR="00C52E1D" w:rsidRDefault="00C52E1D">
      <w:pPr>
        <w:pStyle w:val="ConsPlusNormal"/>
        <w:spacing w:before="220"/>
        <w:ind w:firstLine="540"/>
        <w:jc w:val="both"/>
      </w:pPr>
      <w:r>
        <w:t>1) в Межрайонной инспекции Федеральной налоговой службы России N 3 по Ставропольскому краю - справку о состоянии расчетов по налогам, сборам, страховым взносам, пеням, штрафам, процентам организаций и индивидуальных предпринимателей, если такая справка не была представлена заявителем по собственной инициативе;</w:t>
      </w:r>
    </w:p>
    <w:p w:rsidR="00C52E1D" w:rsidRDefault="00C52E1D">
      <w:pPr>
        <w:pStyle w:val="ConsPlusNormal"/>
        <w:spacing w:before="220"/>
        <w:ind w:firstLine="540"/>
        <w:jc w:val="both"/>
      </w:pPr>
      <w:r>
        <w:t>2) в Межрайонной инспекции Федеральной налоговой службы России N 11 по Ставропольскому краю - выписку из Единого государственного реестра юридических лиц (индивидуальных предпринимателей) (сведения, содержащиеся в ней), если такая выписка не была представлена заявителем по собственной инициативе.</w:t>
      </w:r>
    </w:p>
    <w:p w:rsidR="00C52E1D" w:rsidRDefault="00C52E1D">
      <w:pPr>
        <w:pStyle w:val="ConsPlusNormal"/>
        <w:spacing w:before="220"/>
        <w:ind w:firstLine="540"/>
        <w:jc w:val="both"/>
      </w:pPr>
      <w:r>
        <w:t xml:space="preserve">2.11. Субъект предпринимательства вправе представить в администрацию округа документы, содержащие сведения, указанные в </w:t>
      </w:r>
      <w:hyperlink w:anchor="P159">
        <w:r>
          <w:rPr>
            <w:color w:val="0000FF"/>
          </w:rPr>
          <w:t>подпункте 2.10 раздела 2</w:t>
        </w:r>
      </w:hyperlink>
      <w:r>
        <w:t xml:space="preserve"> настоящего Порядка, по собственной инициативе одновременно с документами, указанными в </w:t>
      </w:r>
      <w:hyperlink w:anchor="P131">
        <w:r>
          <w:rPr>
            <w:color w:val="0000FF"/>
          </w:rPr>
          <w:t>подпункте 2.7 раздела 2</w:t>
        </w:r>
      </w:hyperlink>
      <w:r>
        <w:t xml:space="preserve"> Порядка.</w:t>
      </w:r>
    </w:p>
    <w:p w:rsidR="00C52E1D" w:rsidRDefault="00C52E1D">
      <w:pPr>
        <w:pStyle w:val="ConsPlusNormal"/>
        <w:spacing w:before="220"/>
        <w:ind w:firstLine="540"/>
        <w:jc w:val="both"/>
      </w:pPr>
      <w:r>
        <w:t xml:space="preserve">2.12. В случае представления заявителем документов, содержащих сведения, указанные в </w:t>
      </w:r>
      <w:hyperlink w:anchor="P159">
        <w:r>
          <w:rPr>
            <w:color w:val="0000FF"/>
          </w:rPr>
          <w:t>подпункте 2.10 раздела 2</w:t>
        </w:r>
      </w:hyperlink>
      <w:r>
        <w:t xml:space="preserve"> настоящего Порядка, администрация округа не запрашивает указанные сведения в рамках межведомственного информационного взаимодействия.</w:t>
      </w:r>
    </w:p>
    <w:p w:rsidR="00C52E1D" w:rsidRDefault="00C52E1D">
      <w:pPr>
        <w:pStyle w:val="ConsPlusNormal"/>
        <w:spacing w:before="220"/>
        <w:ind w:firstLine="540"/>
        <w:jc w:val="both"/>
      </w:pPr>
      <w:r>
        <w:t xml:space="preserve">Субъект предпринимательства несет ответственность за достоверность представляемых им в администрацию округа документов, содержащих сведения, указанные в </w:t>
      </w:r>
      <w:hyperlink w:anchor="P159">
        <w:r>
          <w:rPr>
            <w:color w:val="0000FF"/>
          </w:rPr>
          <w:t>подпункте 2.10 раздела 2</w:t>
        </w:r>
      </w:hyperlink>
      <w:r>
        <w:t xml:space="preserve"> настоящего Порядка, в соответствии с законодательством Российской Федерации.</w:t>
      </w:r>
    </w:p>
    <w:p w:rsidR="00C52E1D" w:rsidRDefault="00C52E1D">
      <w:pPr>
        <w:pStyle w:val="ConsPlusNormal"/>
        <w:spacing w:before="220"/>
        <w:ind w:firstLine="540"/>
        <w:jc w:val="both"/>
      </w:pPr>
      <w:r>
        <w:t>2.13. Основаниями для отказа в участии в конкурсном отборе являются:</w:t>
      </w:r>
    </w:p>
    <w:p w:rsidR="00C52E1D" w:rsidRDefault="00C52E1D">
      <w:pPr>
        <w:pStyle w:val="ConsPlusNormal"/>
        <w:spacing w:before="220"/>
        <w:ind w:firstLine="540"/>
        <w:jc w:val="both"/>
      </w:pPr>
      <w:r>
        <w:t xml:space="preserve">1) несоответствие участника конкурса требованиям </w:t>
      </w:r>
      <w:hyperlink r:id="rId36">
        <w:r>
          <w:rPr>
            <w:color w:val="0000FF"/>
          </w:rPr>
          <w:t>статьи 4</w:t>
        </w:r>
      </w:hyperlink>
      <w:r>
        <w:t xml:space="preserve"> Федерального закона от 24 июля 2007 г. N 209-ФЗ "О развитии малого и среднего предпринимательства в Российской Федерации";</w:t>
      </w:r>
    </w:p>
    <w:p w:rsidR="00C52E1D" w:rsidRDefault="00C52E1D">
      <w:pPr>
        <w:pStyle w:val="ConsPlusNormal"/>
        <w:spacing w:before="220"/>
        <w:ind w:firstLine="540"/>
        <w:jc w:val="both"/>
      </w:pPr>
      <w:r>
        <w:t>2) подача заявления и документов на участие в конкурсном отборе позднее 20 дней с даты опубликования объявления о проведении конкурсного отбора;</w:t>
      </w:r>
    </w:p>
    <w:p w:rsidR="00C52E1D" w:rsidRDefault="00C52E1D">
      <w:pPr>
        <w:pStyle w:val="ConsPlusNormal"/>
        <w:spacing w:before="220"/>
        <w:ind w:firstLine="540"/>
        <w:jc w:val="both"/>
      </w:pPr>
      <w:r>
        <w:t xml:space="preserve">3) представление неполного пакета документов, предусмотренных </w:t>
      </w:r>
      <w:hyperlink w:anchor="P131">
        <w:r>
          <w:rPr>
            <w:color w:val="0000FF"/>
          </w:rPr>
          <w:t>подпунктом 2.7 раздела 2</w:t>
        </w:r>
      </w:hyperlink>
      <w:r>
        <w:t xml:space="preserve"> настоящего Порядка;</w:t>
      </w:r>
    </w:p>
    <w:p w:rsidR="00C52E1D" w:rsidRDefault="00C52E1D">
      <w:pPr>
        <w:pStyle w:val="ConsPlusNormal"/>
        <w:spacing w:before="220"/>
        <w:ind w:firstLine="540"/>
        <w:jc w:val="both"/>
      </w:pPr>
      <w:r>
        <w:t>4) несоответствие установленным требованиям заявления и поданных документов для участия в конкурсном отборе;</w:t>
      </w:r>
    </w:p>
    <w:p w:rsidR="00C52E1D" w:rsidRDefault="00C52E1D">
      <w:pPr>
        <w:pStyle w:val="ConsPlusNormal"/>
        <w:spacing w:before="220"/>
        <w:ind w:firstLine="540"/>
        <w:jc w:val="both"/>
      </w:pPr>
      <w:r>
        <w:t>5) документы имеют исправления, повреждения, наличие которых не позволяет однозначно истолковать их содержание.</w:t>
      </w:r>
    </w:p>
    <w:p w:rsidR="00C52E1D" w:rsidRDefault="00C52E1D">
      <w:pPr>
        <w:pStyle w:val="ConsPlusNormal"/>
        <w:spacing w:before="220"/>
        <w:ind w:firstLine="540"/>
        <w:jc w:val="both"/>
      </w:pPr>
      <w:r>
        <w:t>2.14. Субъект предпринимательства имеет право отозвать поданные им документы для участия в конкурсном отборе путем письменного уведомления об этом администрацию округа до окончания срока приема документов для участия в конкурсном отборе.</w:t>
      </w:r>
    </w:p>
    <w:p w:rsidR="00C52E1D" w:rsidRDefault="00C52E1D">
      <w:pPr>
        <w:pStyle w:val="ConsPlusNormal"/>
        <w:spacing w:before="220"/>
        <w:ind w:firstLine="540"/>
        <w:jc w:val="both"/>
      </w:pPr>
      <w:r>
        <w:t>2.15. Документы для участия в конкурсном отборе, поступившие в администрацию округа после окончания срока приема документов для участия в конкурсном отборе, регистрируются в журнале учета заявлений субъектов предпринимательства, но подлежат возврату субъекту предпринимательства, представившему указанные документы, или его представителю с сопроводительным письмом администрации округа.</w:t>
      </w:r>
    </w:p>
    <w:p w:rsidR="00C52E1D" w:rsidRDefault="00C52E1D">
      <w:pPr>
        <w:pStyle w:val="ConsPlusNormal"/>
        <w:spacing w:before="220"/>
        <w:ind w:firstLine="540"/>
        <w:jc w:val="both"/>
      </w:pPr>
      <w:r>
        <w:t>2.16. В случае если по окончании срока приема документов для участия в конкурсном отборе документы для участия в конкурсном отборе поданы только от одного субъекта предпринимательства, и они соответствуют требованиям, установленным настоящим Порядком, то такие документы рассматриваются в соответствии с настоящим Порядком.</w:t>
      </w:r>
    </w:p>
    <w:p w:rsidR="00C52E1D" w:rsidRDefault="00C52E1D">
      <w:pPr>
        <w:pStyle w:val="ConsPlusNormal"/>
        <w:spacing w:before="220"/>
        <w:ind w:firstLine="540"/>
        <w:jc w:val="both"/>
      </w:pPr>
      <w:r>
        <w:t xml:space="preserve">2.17. В случае представления заявителем неполного пакета документов, указанных в </w:t>
      </w:r>
      <w:hyperlink w:anchor="P131">
        <w:r>
          <w:rPr>
            <w:color w:val="0000FF"/>
          </w:rPr>
          <w:t>подпункте 2.7 раздела 2</w:t>
        </w:r>
      </w:hyperlink>
      <w:r>
        <w:t xml:space="preserve"> настоящего Порядка, (или) в представленных документах имеются неточности и исправления, администрацией округа направляется письмо о необходимости представления в 7 (семидневный) срок недостающих документов и (или) исправления обнаруженных в представленном пакете документов недочетов.</w:t>
      </w:r>
    </w:p>
    <w:p w:rsidR="00C52E1D" w:rsidRDefault="00C52E1D">
      <w:pPr>
        <w:pStyle w:val="ConsPlusNormal"/>
        <w:spacing w:before="220"/>
        <w:ind w:firstLine="540"/>
        <w:jc w:val="both"/>
      </w:pPr>
      <w:r>
        <w:t>В случае если заявитель не представил в указанный срок дополнительно запрашиваемые документы и не исправил обнаруженные недочеты, администрация округа направляет уведомление (в произвольной форме) с мотивированным отказом участия в конкурсном отборе. Причины отказа заносятся в журнал учета заявлений субъектов предпринимательства.</w:t>
      </w:r>
    </w:p>
    <w:p w:rsidR="00C52E1D" w:rsidRDefault="00C52E1D">
      <w:pPr>
        <w:pStyle w:val="ConsPlusNormal"/>
        <w:spacing w:before="220"/>
        <w:ind w:firstLine="540"/>
        <w:jc w:val="both"/>
      </w:pPr>
      <w:r>
        <w:t>В случае если заявитель исправил в указанный срок обнаруженные недочеты, администрация округа повторно регистрирует представленные документы и рассматривает их в соответствии с настоящим Порядком.</w:t>
      </w:r>
    </w:p>
    <w:p w:rsidR="00C52E1D" w:rsidRDefault="00C52E1D">
      <w:pPr>
        <w:pStyle w:val="ConsPlusNormal"/>
        <w:spacing w:before="220"/>
        <w:ind w:firstLine="540"/>
        <w:jc w:val="both"/>
      </w:pPr>
      <w:r>
        <w:t xml:space="preserve">Критериями принятия документов для участия в конкурсном отборе является наличие полного пакета документов, указанного в </w:t>
      </w:r>
      <w:hyperlink w:anchor="P131">
        <w:r>
          <w:rPr>
            <w:color w:val="0000FF"/>
          </w:rPr>
          <w:t>подпункте 2.7 раздела 2</w:t>
        </w:r>
      </w:hyperlink>
      <w:r>
        <w:t xml:space="preserve"> настоящего Порядка.</w:t>
      </w:r>
    </w:p>
    <w:p w:rsidR="00C52E1D" w:rsidRDefault="00C52E1D">
      <w:pPr>
        <w:pStyle w:val="ConsPlusNormal"/>
        <w:spacing w:before="220"/>
        <w:ind w:firstLine="540"/>
        <w:jc w:val="both"/>
      </w:pPr>
      <w:r>
        <w:t>Администрацией округа формируется перечень заявителей на получение грантов с приложением представленных документов, подлежащих рассмотрению конкурсной комиссией.</w:t>
      </w:r>
    </w:p>
    <w:p w:rsidR="00C52E1D" w:rsidRDefault="00C52E1D">
      <w:pPr>
        <w:pStyle w:val="ConsPlusNormal"/>
        <w:spacing w:before="220"/>
        <w:ind w:firstLine="540"/>
        <w:jc w:val="both"/>
      </w:pPr>
      <w:r>
        <w:t xml:space="preserve">2.18. Конкурсная комиссия в срок не позднее 30 рабочих дней со дня регистрации в администрации округа документов для участия в конкурсном отборе рассматривает и оценивает документы, представленные субъектом предпринимательства, и поступившие сведения, предусмотренные </w:t>
      </w:r>
      <w:hyperlink w:anchor="P131">
        <w:r>
          <w:rPr>
            <w:color w:val="0000FF"/>
          </w:rPr>
          <w:t>подпунктами 2.7</w:t>
        </w:r>
      </w:hyperlink>
      <w:r>
        <w:t xml:space="preserve"> и </w:t>
      </w:r>
      <w:hyperlink w:anchor="P159">
        <w:r>
          <w:rPr>
            <w:color w:val="0000FF"/>
          </w:rPr>
          <w:t>2.10 раздела 2</w:t>
        </w:r>
      </w:hyperlink>
      <w:r>
        <w:t xml:space="preserve"> настоящего Порядка, в соответствии с критериями конкурсного отбора, предусмотренными </w:t>
      </w:r>
      <w:hyperlink w:anchor="P87">
        <w:r>
          <w:rPr>
            <w:color w:val="0000FF"/>
          </w:rPr>
          <w:t>подпунктом 1.12 раздела 1</w:t>
        </w:r>
      </w:hyperlink>
      <w:r>
        <w:t xml:space="preserve"> настоящего Порядка, и принимает решение о признании субъекта предпринимательства победителем конкурсного отбора или об отказе в предоставлении субъекту предпринимательства грантов.</w:t>
      </w:r>
    </w:p>
    <w:p w:rsidR="00C52E1D" w:rsidRDefault="00C52E1D">
      <w:pPr>
        <w:pStyle w:val="ConsPlusNormal"/>
        <w:spacing w:before="220"/>
        <w:ind w:firstLine="540"/>
        <w:jc w:val="both"/>
      </w:pPr>
      <w:r>
        <w:t xml:space="preserve">Оценка по критериям конкурсного отбора осуществляется конкурсной комиссией в соответствии с </w:t>
      </w:r>
      <w:hyperlink w:anchor="P906">
        <w:r>
          <w:rPr>
            <w:color w:val="0000FF"/>
          </w:rPr>
          <w:t>балльной шкалой</w:t>
        </w:r>
      </w:hyperlink>
      <w:r>
        <w:t xml:space="preserve"> показателей оценки по критериям конкурсного отбора согласно приложению 5 к Порядку.</w:t>
      </w:r>
    </w:p>
    <w:p w:rsidR="00C52E1D" w:rsidRDefault="00C52E1D">
      <w:pPr>
        <w:pStyle w:val="ConsPlusNormal"/>
        <w:spacing w:before="220"/>
        <w:ind w:firstLine="540"/>
        <w:jc w:val="both"/>
      </w:pPr>
      <w:r>
        <w:t>2.19. Конкурсная комиссия принимает решение о признании субъектов предпринимательства - победителями конкурсного отбора, набравшими наибольшее количество баллов в соответствии с балльной шкалой, в порядке очередности по мере уменьшения количества баллов (далее - баллы).</w:t>
      </w:r>
    </w:p>
    <w:p w:rsidR="00C52E1D" w:rsidRDefault="00C52E1D">
      <w:pPr>
        <w:pStyle w:val="ConsPlusNormal"/>
        <w:spacing w:before="220"/>
        <w:ind w:firstLine="540"/>
        <w:jc w:val="both"/>
      </w:pPr>
      <w:r>
        <w:t>Гранты предоставляются субъектам предпринимательства, набравшим наибольшее количество баллов, но не менее 61,5 балла.</w:t>
      </w:r>
    </w:p>
    <w:p w:rsidR="00C52E1D" w:rsidRDefault="00C52E1D">
      <w:pPr>
        <w:pStyle w:val="ConsPlusNormal"/>
        <w:spacing w:before="220"/>
        <w:ind w:firstLine="540"/>
        <w:jc w:val="both"/>
      </w:pPr>
      <w:r>
        <w:t>При прочих равных критериях отбора предпочтение отдается субъекту предпринимательства, имеющему лучшие показатели по критерию бюджетной эффективности бизнес-плана, проекта (К</w:t>
      </w:r>
      <w:r>
        <w:rPr>
          <w:vertAlign w:val="subscript"/>
        </w:rPr>
        <w:t>б</w:t>
      </w:r>
      <w:r>
        <w:t>).</w:t>
      </w:r>
    </w:p>
    <w:p w:rsidR="00C52E1D" w:rsidRDefault="00C52E1D">
      <w:pPr>
        <w:pStyle w:val="ConsPlusNormal"/>
        <w:spacing w:before="220"/>
        <w:ind w:firstLine="540"/>
        <w:jc w:val="both"/>
      </w:pPr>
      <w:r>
        <w:t>Результаты оценки целесообразности предоставления грантов за счет средств местного бюджета оформляются в форме оценочного листа соответствия бизнес-плана критериям конкурсного отбора, который подписывается председателем конкурсной комиссии, заместителями конкурсной комиссии, заместителями конкурсной комиссии, секретарем и всеми членами конкурсной комиссии, участвовавшими в ее заседании, и приобщается к решению конкурсной комиссии.</w:t>
      </w:r>
    </w:p>
    <w:p w:rsidR="00C52E1D" w:rsidRDefault="00C52E1D">
      <w:pPr>
        <w:pStyle w:val="ConsPlusNormal"/>
        <w:spacing w:before="220"/>
        <w:ind w:firstLine="540"/>
        <w:jc w:val="both"/>
      </w:pPr>
      <w:r>
        <w:t>Секретарь комиссии на основании ее решения в течение трех рабочих дней оформляет протокол ее заседания, который подписывается председателем конкурсной комиссии, заместителями председателя конкурсной комиссии, секретарем конкурсной комиссии и всеми членами конкурсной комиссии, участвовавшими в ее заседании, где указывает принятое решение по каждому заявителю.</w:t>
      </w:r>
    </w:p>
    <w:p w:rsidR="00C52E1D" w:rsidRDefault="00C52E1D">
      <w:pPr>
        <w:pStyle w:val="ConsPlusNormal"/>
        <w:spacing w:before="220"/>
        <w:ind w:firstLine="540"/>
        <w:jc w:val="both"/>
      </w:pPr>
      <w:r>
        <w:t>В случае принятия конкурсной комиссией решения об отказе в предоставлении грантов секретарь конкурсной комиссии в течение 5 рабочих дней письменно уведомляет заявителя об отказе в предоставлении грантов.</w:t>
      </w:r>
    </w:p>
    <w:p w:rsidR="00C52E1D" w:rsidRDefault="00C52E1D">
      <w:pPr>
        <w:pStyle w:val="ConsPlusNormal"/>
        <w:spacing w:before="220"/>
        <w:ind w:firstLine="540"/>
        <w:jc w:val="both"/>
      </w:pPr>
      <w:r>
        <w:t>2.20. Результаты конкурсного отбора (протокол заседания конкурсной комиссии) размещается на официальном сайте администрации округа в течение 5 рабочих дней со дня проведения заседания конкурсной комиссии.</w:t>
      </w:r>
    </w:p>
    <w:p w:rsidR="00C52E1D" w:rsidRDefault="00C52E1D">
      <w:pPr>
        <w:pStyle w:val="ConsPlusNormal"/>
        <w:spacing w:before="220"/>
        <w:ind w:firstLine="540"/>
        <w:jc w:val="both"/>
      </w:pPr>
      <w:r>
        <w:t>2.21. На основании решения конкурсной комиссии о признании субъекта предпринимательства победителем конкурсного отбора администрация округа в течение 10 дней со дня подписания протокола заседания конкурсной комиссии заключает с субъектом предпринимательства - победителем конкурсного отбора договор о предоставлении грантов в соответствии с формой, утвержденной Административным регламентом.</w:t>
      </w:r>
    </w:p>
    <w:p w:rsidR="00C52E1D" w:rsidRDefault="00C52E1D">
      <w:pPr>
        <w:pStyle w:val="ConsPlusNormal"/>
        <w:spacing w:before="220"/>
        <w:ind w:firstLine="540"/>
        <w:jc w:val="both"/>
      </w:pPr>
      <w:r>
        <w:t>2.22. Администрация округа отказывает субъекту предпринимательства в предоставлении грантов в случае:</w:t>
      </w:r>
    </w:p>
    <w:p w:rsidR="00C52E1D" w:rsidRDefault="00C52E1D">
      <w:pPr>
        <w:pStyle w:val="ConsPlusNormal"/>
        <w:spacing w:before="220"/>
        <w:ind w:firstLine="540"/>
        <w:jc w:val="both"/>
      </w:pPr>
      <w:r>
        <w:t xml:space="preserve">1) невыполнения субъектом предпринимательства условий, предусмотренных </w:t>
      </w:r>
      <w:hyperlink w:anchor="P67">
        <w:r>
          <w:rPr>
            <w:color w:val="0000FF"/>
          </w:rPr>
          <w:t>подпунктом 1.9 раздела 1</w:t>
        </w:r>
      </w:hyperlink>
      <w:r>
        <w:t xml:space="preserve"> и </w:t>
      </w:r>
      <w:hyperlink w:anchor="P124">
        <w:r>
          <w:rPr>
            <w:color w:val="0000FF"/>
          </w:rPr>
          <w:t>подпунктом 2.6 раздела 2</w:t>
        </w:r>
      </w:hyperlink>
      <w:r>
        <w:t xml:space="preserve"> настоящего Порядка;</w:t>
      </w:r>
    </w:p>
    <w:p w:rsidR="00C52E1D" w:rsidRDefault="00C52E1D">
      <w:pPr>
        <w:pStyle w:val="ConsPlusNormal"/>
        <w:spacing w:before="220"/>
        <w:ind w:firstLine="540"/>
        <w:jc w:val="both"/>
      </w:pPr>
      <w:r>
        <w:t>2) наличия в документах, представленных субъектом предпринимательства, недостоверной информации;</w:t>
      </w:r>
    </w:p>
    <w:p w:rsidR="00C52E1D" w:rsidRDefault="00C52E1D">
      <w:pPr>
        <w:pStyle w:val="ConsPlusNormal"/>
        <w:spacing w:before="220"/>
        <w:ind w:firstLine="540"/>
        <w:jc w:val="both"/>
      </w:pPr>
      <w:r>
        <w:t>3) представления субъектом предпринимательства документов не в полном объеме или несоответствия документов требованиям, определенным настоящим Порядком;</w:t>
      </w:r>
    </w:p>
    <w:p w:rsidR="00C52E1D" w:rsidRDefault="00C52E1D">
      <w:pPr>
        <w:pStyle w:val="ConsPlusNormal"/>
        <w:spacing w:before="220"/>
        <w:ind w:firstLine="540"/>
        <w:jc w:val="both"/>
      </w:pPr>
      <w:r>
        <w:t>4) получения субъектом предпринимательства по итогам оценки документов менее 61,5 балла.</w:t>
      </w:r>
    </w:p>
    <w:p w:rsidR="00C52E1D" w:rsidRDefault="00C52E1D">
      <w:pPr>
        <w:pStyle w:val="ConsPlusNormal"/>
        <w:spacing w:before="220"/>
        <w:ind w:firstLine="540"/>
        <w:jc w:val="both"/>
      </w:pPr>
      <w:r>
        <w:t>В случае отказа субъекту предпринимательства в предоставлении грантов администрация округа делает соответствующую запись в журнале учета заявлений субъектов предпринимательства и в течение 5 календарных дней со дня принятия решения об отказе в предоставлении грантов направляет субъекту предпринимательства письменное уведомление об отказе в предоставлении грантов с указанием причин отказа.</w:t>
      </w:r>
    </w:p>
    <w:p w:rsidR="00C52E1D" w:rsidRDefault="00C52E1D">
      <w:pPr>
        <w:pStyle w:val="ConsPlusNormal"/>
        <w:spacing w:before="220"/>
        <w:ind w:firstLine="540"/>
        <w:jc w:val="both"/>
      </w:pPr>
      <w:r>
        <w:t>2.23. Администрация округа в течение 5 рабочих дней со дня заключения договора о предоставлении грантов с субъектом предпринимательства - победителем конкурсного отбора вносит сведения о субъекте предпринимательства - победителе конкурсного отбора в реестр субъектов малого и среднего предпринимательства - получателей поддержки за счет средств местного бюджета, предоставляемой администрацией округа, и размещает информацию, содержащуюся в реестре, на официальном сайте администрации округа в информационно-телекоммуникационной сети "Интернет".</w:t>
      </w:r>
    </w:p>
    <w:p w:rsidR="00C52E1D" w:rsidRDefault="00C52E1D">
      <w:pPr>
        <w:pStyle w:val="ConsPlusNormal"/>
      </w:pPr>
    </w:p>
    <w:p w:rsidR="00C52E1D" w:rsidRDefault="00C52E1D">
      <w:pPr>
        <w:pStyle w:val="ConsPlusTitle"/>
        <w:jc w:val="center"/>
        <w:outlineLvl w:val="1"/>
      </w:pPr>
      <w:r>
        <w:t>3. Условия и порядок предоставления грантов</w:t>
      </w:r>
    </w:p>
    <w:p w:rsidR="00C52E1D" w:rsidRDefault="00C52E1D">
      <w:pPr>
        <w:pStyle w:val="ConsPlusNormal"/>
      </w:pPr>
    </w:p>
    <w:p w:rsidR="00C52E1D" w:rsidRDefault="00C52E1D">
      <w:pPr>
        <w:pStyle w:val="ConsPlusNormal"/>
        <w:ind w:firstLine="540"/>
        <w:jc w:val="both"/>
      </w:pPr>
      <w:r>
        <w:t xml:space="preserve">3.1. Предоставление грантов администрацией округа осуществляется при условии соблюдения субъектом предпринимательства порядка подачи документов, сроков их предоставления в администрацию округа, требований и условий, предусмотренных </w:t>
      </w:r>
      <w:hyperlink w:anchor="P118">
        <w:r>
          <w:rPr>
            <w:color w:val="0000FF"/>
          </w:rPr>
          <w:t>подпунктами 2.5</w:t>
        </w:r>
      </w:hyperlink>
      <w:r>
        <w:t xml:space="preserve"> - </w:t>
      </w:r>
      <w:hyperlink w:anchor="P124">
        <w:r>
          <w:rPr>
            <w:color w:val="0000FF"/>
          </w:rPr>
          <w:t>2.6 раздела 2</w:t>
        </w:r>
      </w:hyperlink>
      <w:r>
        <w:t xml:space="preserve"> настоящего Порядка.</w:t>
      </w:r>
    </w:p>
    <w:p w:rsidR="00C52E1D" w:rsidRDefault="00C52E1D">
      <w:pPr>
        <w:pStyle w:val="ConsPlusNormal"/>
        <w:spacing w:before="220"/>
        <w:ind w:firstLine="540"/>
        <w:jc w:val="both"/>
      </w:pPr>
      <w:r>
        <w:t>3.2. Получатель гранта представляет в администрацию округа документы, связанные с исполнением договора о предоставлении грантов, в соответствии с настоящим Порядком.</w:t>
      </w:r>
    </w:p>
    <w:p w:rsidR="00C52E1D" w:rsidRDefault="00C52E1D">
      <w:pPr>
        <w:pStyle w:val="ConsPlusNormal"/>
        <w:spacing w:before="220"/>
        <w:ind w:firstLine="540"/>
        <w:jc w:val="both"/>
      </w:pPr>
      <w:r>
        <w:t xml:space="preserve">3.3. Администрация округа в течение 3 рабочих дней со дня представления получателем гранта документов, связанных с исполнением договора о предоставлении грантов, формирует </w:t>
      </w:r>
      <w:hyperlink w:anchor="P1079">
        <w:r>
          <w:rPr>
            <w:color w:val="0000FF"/>
          </w:rPr>
          <w:t>реестр</w:t>
        </w:r>
      </w:hyperlink>
      <w:r>
        <w:t xml:space="preserve"> получателей грантов за счет средств местного бюджета по форме согласно приложению 6 к Порядку, который направляет в муниципальное казенное учреждение "Межведомственная централизованная бухгалтерия" Ипатовского района Ставропольского края (далее - Учреждение), осуществляющее оказание бухгалтерских услуг (выполнение работ) администрации округа с приложением договоров и документов, в соответствии с настоящим Порядком.</w:t>
      </w:r>
    </w:p>
    <w:p w:rsidR="00C52E1D" w:rsidRDefault="00C52E1D">
      <w:pPr>
        <w:pStyle w:val="ConsPlusNormal"/>
        <w:spacing w:before="220"/>
        <w:ind w:firstLine="540"/>
        <w:jc w:val="both"/>
      </w:pPr>
      <w:r>
        <w:t>Учреждение, осуществляющее оказание бухгалтерских услуг (выполнение работ) администрации округа на основании представленных реестров на получение грантов, договоров и документов, связанных с исполнением договора, в течение 5 (пяти) рабочих дней перечисляет денежные средства на расчетные (лицевые) счета получателей грантов, открытые в российских кредитных организациях.</w:t>
      </w:r>
    </w:p>
    <w:p w:rsidR="00C52E1D" w:rsidRDefault="00C52E1D">
      <w:pPr>
        <w:pStyle w:val="ConsPlusNormal"/>
        <w:spacing w:before="220"/>
        <w:ind w:firstLine="540"/>
        <w:jc w:val="both"/>
      </w:pPr>
      <w:r>
        <w:t>3.4. Результатом предоставления грантов является увеличение количества вновь созданных рабочих мест (полных ставок) получателем грантов (далее - результат предоставления грантов).</w:t>
      </w:r>
    </w:p>
    <w:p w:rsidR="00C52E1D" w:rsidRDefault="00C52E1D">
      <w:pPr>
        <w:pStyle w:val="ConsPlusNormal"/>
        <w:spacing w:before="220"/>
        <w:ind w:firstLine="540"/>
        <w:jc w:val="both"/>
      </w:pPr>
      <w:r>
        <w:t>Показателем, необходимым для достижения результата предоставления грантов, является количество вновь созданных рабочих мест (полных ставок), установленных договором о предоставлении грантов исходя из количества рабочих мест (полных ставок), заявленных в бизнес-плане получателя грантов (далее - показатель результативности).</w:t>
      </w:r>
    </w:p>
    <w:p w:rsidR="00C52E1D" w:rsidRDefault="00C52E1D">
      <w:pPr>
        <w:pStyle w:val="ConsPlusNormal"/>
        <w:spacing w:before="220"/>
        <w:ind w:firstLine="540"/>
        <w:jc w:val="both"/>
      </w:pPr>
      <w:r>
        <w:t xml:space="preserve">3.5. Получатель гранта обязан сохранить на период не менее 12 месяцев со дня предоставления гранта существующие и вновь созданные рабочие места работников и обеспечить на период не менее 12 месяцев, начиная с месяца, следующего за месяцем получения гранта, уровень среднемесячной заработной платы не ниже установленного Федеральным </w:t>
      </w:r>
      <w:hyperlink r:id="rId37">
        <w:r>
          <w:rPr>
            <w:color w:val="0000FF"/>
          </w:rPr>
          <w:t>законом</w:t>
        </w:r>
      </w:hyperlink>
      <w:r>
        <w:t xml:space="preserve"> от 19 июня 2000 г. N 82-ФЗ "О минимальном размере оплаты труда" минимального размера оплаты труда.</w:t>
      </w:r>
    </w:p>
    <w:p w:rsidR="00C52E1D" w:rsidRDefault="00C52E1D">
      <w:pPr>
        <w:pStyle w:val="ConsPlusNormal"/>
        <w:spacing w:before="220"/>
        <w:ind w:firstLine="540"/>
        <w:jc w:val="both"/>
      </w:pPr>
      <w:r>
        <w:t xml:space="preserve">3.6. Гранты предоставляются при условии согласия получателей грантов на осуществление администрацией округа и органами муниципального финансового контроля проверок соблюдения условий, целей и порядка предоставления грантов за исключением организаций, указанных в </w:t>
      </w:r>
      <w:hyperlink r:id="rId38">
        <w:r>
          <w:rPr>
            <w:color w:val="0000FF"/>
          </w:rPr>
          <w:t>пункте 5 статьи 78</w:t>
        </w:r>
      </w:hyperlink>
      <w:r>
        <w:t xml:space="preserve"> Бюджетного кодекса Российской Федерации.</w:t>
      </w:r>
    </w:p>
    <w:p w:rsidR="00C52E1D" w:rsidRDefault="00C52E1D">
      <w:pPr>
        <w:pStyle w:val="ConsPlusNormal"/>
        <w:spacing w:before="220"/>
        <w:ind w:firstLine="540"/>
        <w:jc w:val="both"/>
      </w:pPr>
      <w:bookmarkStart w:id="8" w:name="P207"/>
      <w:bookmarkEnd w:id="8"/>
      <w:r>
        <w:t>3.7. Возврат полученного гранта в местный бюджет производится получателем гранта в случаях:</w:t>
      </w:r>
    </w:p>
    <w:p w:rsidR="00C52E1D" w:rsidRDefault="00C52E1D">
      <w:pPr>
        <w:pStyle w:val="ConsPlusNormal"/>
        <w:spacing w:before="220"/>
        <w:ind w:firstLine="540"/>
        <w:jc w:val="both"/>
      </w:pPr>
      <w:bookmarkStart w:id="9" w:name="P208"/>
      <w:bookmarkEnd w:id="9"/>
      <w:r>
        <w:t>1) нарушения получателем гранта целей и условий предоставления гранта;</w:t>
      </w:r>
    </w:p>
    <w:p w:rsidR="00C52E1D" w:rsidRDefault="00C52E1D">
      <w:pPr>
        <w:pStyle w:val="ConsPlusNormal"/>
        <w:spacing w:before="220"/>
        <w:ind w:firstLine="540"/>
        <w:jc w:val="both"/>
      </w:pPr>
      <w:bookmarkStart w:id="10" w:name="P209"/>
      <w:bookmarkEnd w:id="10"/>
      <w:r>
        <w:t>2) установление факта представления получателем гранта недостоверной информации в целях получения грантов;</w:t>
      </w:r>
    </w:p>
    <w:p w:rsidR="00C52E1D" w:rsidRDefault="00C52E1D">
      <w:pPr>
        <w:pStyle w:val="ConsPlusNormal"/>
        <w:spacing w:before="220"/>
        <w:ind w:firstLine="540"/>
        <w:jc w:val="both"/>
      </w:pPr>
      <w:bookmarkStart w:id="11" w:name="P210"/>
      <w:bookmarkEnd w:id="11"/>
      <w:r>
        <w:t>3) непредставление отчетности и документов, подтверждающих целевое использование гранта в соответствии с бизнес-планом, проектом, в сроки, установленные настоящим Порядком;</w:t>
      </w:r>
    </w:p>
    <w:p w:rsidR="00C52E1D" w:rsidRDefault="00C52E1D">
      <w:pPr>
        <w:pStyle w:val="ConsPlusNormal"/>
        <w:spacing w:before="220"/>
        <w:ind w:firstLine="540"/>
        <w:jc w:val="both"/>
      </w:pPr>
      <w:bookmarkStart w:id="12" w:name="P211"/>
      <w:bookmarkEnd w:id="12"/>
      <w:r>
        <w:t>4) недостижение получателем гранта значения результата предоставления гранта (показателя результативности), установленного договором о предоставлении грантов.</w:t>
      </w:r>
    </w:p>
    <w:p w:rsidR="00C52E1D" w:rsidRDefault="00C52E1D">
      <w:pPr>
        <w:pStyle w:val="ConsPlusNormal"/>
        <w:spacing w:before="220"/>
        <w:ind w:firstLine="540"/>
        <w:jc w:val="both"/>
      </w:pPr>
      <w:r>
        <w:t xml:space="preserve">В случаях, предусмотренных </w:t>
      </w:r>
      <w:hyperlink w:anchor="P208">
        <w:r>
          <w:rPr>
            <w:color w:val="0000FF"/>
          </w:rPr>
          <w:t>подпунктами первым</w:t>
        </w:r>
      </w:hyperlink>
      <w:r>
        <w:t xml:space="preserve">, </w:t>
      </w:r>
      <w:hyperlink w:anchor="P209">
        <w:r>
          <w:rPr>
            <w:color w:val="0000FF"/>
          </w:rPr>
          <w:t>вторым</w:t>
        </w:r>
      </w:hyperlink>
      <w:r>
        <w:t xml:space="preserve"> и </w:t>
      </w:r>
      <w:hyperlink w:anchor="P210">
        <w:r>
          <w:rPr>
            <w:color w:val="0000FF"/>
          </w:rPr>
          <w:t>третьим</w:t>
        </w:r>
      </w:hyperlink>
      <w:r>
        <w:t xml:space="preserve"> настоящего подпункта, грант подлежит возврату в доход местного бюджета в соответствии с законодательством Российской Федерации в полном объеме.</w:t>
      </w:r>
    </w:p>
    <w:p w:rsidR="00C52E1D" w:rsidRDefault="00C52E1D">
      <w:pPr>
        <w:pStyle w:val="ConsPlusNormal"/>
        <w:spacing w:before="220"/>
        <w:ind w:firstLine="540"/>
        <w:jc w:val="both"/>
      </w:pPr>
      <w:r>
        <w:t xml:space="preserve">В случае недостижения получателем гранта результата предоставления гранта (показателя результативности), предусмотренного </w:t>
      </w:r>
      <w:hyperlink w:anchor="P211">
        <w:r>
          <w:rPr>
            <w:color w:val="0000FF"/>
          </w:rPr>
          <w:t>подпунктом четвертым</w:t>
        </w:r>
      </w:hyperlink>
      <w:r>
        <w:t xml:space="preserve"> настоящего подпункта, грант подлежит возврату в доход местного бюджета в соответствии с законодательством Российской Федерации в объемах, определенных в соответствии с </w:t>
      </w:r>
      <w:hyperlink w:anchor="P214">
        <w:r>
          <w:rPr>
            <w:color w:val="0000FF"/>
          </w:rPr>
          <w:t>подпунктом 3.8 раздела 3</w:t>
        </w:r>
      </w:hyperlink>
      <w:r>
        <w:t xml:space="preserve"> настоящего Порядка.</w:t>
      </w:r>
    </w:p>
    <w:p w:rsidR="00C52E1D" w:rsidRDefault="00C52E1D">
      <w:pPr>
        <w:pStyle w:val="ConsPlusNormal"/>
        <w:spacing w:before="220"/>
        <w:ind w:firstLine="540"/>
        <w:jc w:val="both"/>
      </w:pPr>
      <w:bookmarkStart w:id="13" w:name="P214"/>
      <w:bookmarkEnd w:id="13"/>
      <w:r>
        <w:t>3.8. В случае недостижения значения результата предоставления гранта (показателя результативности), установленного договором о предоставлении грантов, объем средств, подлежащих возврату получателем гранта в доход местного бюджета, определяется по следующей формуле:</w:t>
      </w:r>
    </w:p>
    <w:p w:rsidR="00C52E1D" w:rsidRDefault="00C52E1D">
      <w:pPr>
        <w:pStyle w:val="ConsPlusNormal"/>
      </w:pPr>
    </w:p>
    <w:p w:rsidR="00C52E1D" w:rsidRDefault="00C52E1D">
      <w:pPr>
        <w:pStyle w:val="ConsPlusNormal"/>
        <w:ind w:firstLine="540"/>
        <w:jc w:val="both"/>
      </w:pPr>
      <w:r>
        <w:t>V</w:t>
      </w:r>
      <w:r>
        <w:rPr>
          <w:vertAlign w:val="subscript"/>
        </w:rPr>
        <w:t>возврата</w:t>
      </w:r>
      <w:r>
        <w:t xml:space="preserve"> = P</w:t>
      </w:r>
      <w:r>
        <w:rPr>
          <w:vertAlign w:val="subscript"/>
        </w:rPr>
        <w:t>гранта</w:t>
      </w:r>
      <w:r>
        <w:t xml:space="preserve"> x (1 - T / S), где</w:t>
      </w:r>
    </w:p>
    <w:p w:rsidR="00C52E1D" w:rsidRDefault="00C52E1D">
      <w:pPr>
        <w:pStyle w:val="ConsPlusNormal"/>
      </w:pPr>
    </w:p>
    <w:p w:rsidR="00C52E1D" w:rsidRDefault="00C52E1D">
      <w:pPr>
        <w:pStyle w:val="ConsPlusNormal"/>
        <w:ind w:firstLine="540"/>
        <w:jc w:val="both"/>
      </w:pPr>
      <w:r>
        <w:t>V</w:t>
      </w:r>
      <w:r>
        <w:rPr>
          <w:vertAlign w:val="subscript"/>
        </w:rPr>
        <w:t>возврата</w:t>
      </w:r>
      <w:r>
        <w:t xml:space="preserve"> - объем средств, подлежащих возврату получателем гранта в доход бюджета Ипатовского городского округа Ставропольского края, в случае недостижения значения результата предоставления гранта (показателя результативности), установленного договором о предоставлении гранта;</w:t>
      </w:r>
    </w:p>
    <w:p w:rsidR="00C52E1D" w:rsidRDefault="00C52E1D">
      <w:pPr>
        <w:pStyle w:val="ConsPlusNormal"/>
        <w:spacing w:before="220"/>
        <w:ind w:firstLine="540"/>
        <w:jc w:val="both"/>
      </w:pPr>
      <w:r>
        <w:t>P</w:t>
      </w:r>
      <w:r>
        <w:rPr>
          <w:vertAlign w:val="subscript"/>
        </w:rPr>
        <w:t>гранта</w:t>
      </w:r>
      <w:r>
        <w:t xml:space="preserve"> - размер гранта, предоставленной получателю гранта;</w:t>
      </w:r>
    </w:p>
    <w:p w:rsidR="00C52E1D" w:rsidRDefault="00C52E1D">
      <w:pPr>
        <w:pStyle w:val="ConsPlusNormal"/>
        <w:spacing w:before="220"/>
        <w:ind w:firstLine="540"/>
        <w:jc w:val="both"/>
      </w:pPr>
      <w:r>
        <w:t>T - фактически достигнутое значение результата предоставления гранта (показателя результативности) на конец отчетного периода в соответствии с договором о предоставлении гранта;</w:t>
      </w:r>
    </w:p>
    <w:p w:rsidR="00C52E1D" w:rsidRDefault="00C52E1D">
      <w:pPr>
        <w:pStyle w:val="ConsPlusNormal"/>
        <w:spacing w:before="220"/>
        <w:ind w:firstLine="540"/>
        <w:jc w:val="both"/>
      </w:pPr>
      <w:r>
        <w:t>S - плановое значение результата предоставления гранта (показателя результативности), установленное договором о предоставлении гранта.</w:t>
      </w:r>
    </w:p>
    <w:p w:rsidR="00C52E1D" w:rsidRDefault="00C52E1D">
      <w:pPr>
        <w:pStyle w:val="ConsPlusNormal"/>
        <w:spacing w:before="220"/>
        <w:ind w:firstLine="540"/>
        <w:jc w:val="both"/>
      </w:pPr>
      <w:bookmarkStart w:id="14" w:name="P222"/>
      <w:bookmarkEnd w:id="14"/>
      <w:r>
        <w:t>3.9. Возврат средств в доход местного бюджета производится в соответствии с законодательством Российской Федерации в следующем порядке:</w:t>
      </w:r>
    </w:p>
    <w:p w:rsidR="00C52E1D" w:rsidRDefault="00C52E1D">
      <w:pPr>
        <w:pStyle w:val="ConsPlusNormal"/>
        <w:spacing w:before="220"/>
        <w:ind w:firstLine="540"/>
        <w:jc w:val="both"/>
      </w:pPr>
      <w:r>
        <w:t xml:space="preserve">1) администрация округа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муниципального финансового контроля, осуществляющего финансовый контроль, направляет получателю грантов требование о возврате гранта в случаях, предусмотренных </w:t>
      </w:r>
      <w:hyperlink w:anchor="P207">
        <w:r>
          <w:rPr>
            <w:color w:val="0000FF"/>
          </w:rPr>
          <w:t>подпунктом 3.7 раздела 3</w:t>
        </w:r>
      </w:hyperlink>
      <w:r>
        <w:t xml:space="preserve"> настоящего Порядка;</w:t>
      </w:r>
    </w:p>
    <w:p w:rsidR="00C52E1D" w:rsidRDefault="00C52E1D">
      <w:pPr>
        <w:pStyle w:val="ConsPlusNormal"/>
        <w:spacing w:before="220"/>
        <w:ind w:firstLine="540"/>
        <w:jc w:val="both"/>
      </w:pPr>
      <w:r>
        <w:t>2) получатель гранта производит возврат гранта в течение 30 календарных дней со дня получения от администрации округа требования о возврате гранта.</w:t>
      </w:r>
    </w:p>
    <w:p w:rsidR="00C52E1D" w:rsidRDefault="00C52E1D">
      <w:pPr>
        <w:pStyle w:val="ConsPlusNormal"/>
        <w:spacing w:before="220"/>
        <w:ind w:firstLine="540"/>
        <w:jc w:val="both"/>
      </w:pPr>
      <w:r>
        <w:t>При нарушении получателем гранта срока возврата гранта администрация округа принимает меры по взысканию указанных средств в местный бюджет в порядке, установленном законодательством Российской Федерации, законодательством Ставропольского края и муниципальными правовыми актами Ипатовского городского округа Ставропольского края.</w:t>
      </w:r>
    </w:p>
    <w:p w:rsidR="00C52E1D" w:rsidRDefault="00C52E1D">
      <w:pPr>
        <w:pStyle w:val="ConsPlusNormal"/>
      </w:pPr>
    </w:p>
    <w:p w:rsidR="00C52E1D" w:rsidRDefault="00C52E1D">
      <w:pPr>
        <w:pStyle w:val="ConsPlusTitle"/>
        <w:jc w:val="center"/>
        <w:outlineLvl w:val="1"/>
      </w:pPr>
      <w:r>
        <w:t>4. Требования к отчетности</w:t>
      </w:r>
    </w:p>
    <w:p w:rsidR="00C52E1D" w:rsidRDefault="00C52E1D">
      <w:pPr>
        <w:pStyle w:val="ConsPlusNormal"/>
      </w:pPr>
    </w:p>
    <w:p w:rsidR="00C52E1D" w:rsidRDefault="00C52E1D">
      <w:pPr>
        <w:pStyle w:val="ConsPlusNormal"/>
        <w:ind w:firstLine="540"/>
        <w:jc w:val="both"/>
      </w:pPr>
      <w:r>
        <w:t xml:space="preserve">4.1. Грант носит целевой характер и может быть использован только на цель, указанную в </w:t>
      </w:r>
      <w:hyperlink w:anchor="P62">
        <w:r>
          <w:rPr>
            <w:color w:val="0000FF"/>
          </w:rPr>
          <w:t>подпункте 1.4</w:t>
        </w:r>
      </w:hyperlink>
      <w:r>
        <w:t xml:space="preserve"> настоящего Порядка, с учетом видов целевых расходов, указанных в </w:t>
      </w:r>
      <w:hyperlink w:anchor="P67">
        <w:r>
          <w:rPr>
            <w:color w:val="0000FF"/>
          </w:rPr>
          <w:t>подпункте 1.9 раздела 1</w:t>
        </w:r>
      </w:hyperlink>
      <w:r>
        <w:t xml:space="preserve"> настоящего Порядка.</w:t>
      </w:r>
    </w:p>
    <w:p w:rsidR="00C52E1D" w:rsidRDefault="00C52E1D">
      <w:pPr>
        <w:pStyle w:val="ConsPlusNormal"/>
        <w:spacing w:before="220"/>
        <w:ind w:firstLine="540"/>
        <w:jc w:val="both"/>
      </w:pPr>
      <w:r>
        <w:t>Получатель гранта несет ответственность за нецелевое использование гранта в порядке, установленном законодательством Российской Федерации, законодательством Ставропольского края.</w:t>
      </w:r>
    </w:p>
    <w:p w:rsidR="00C52E1D" w:rsidRDefault="00C52E1D">
      <w:pPr>
        <w:pStyle w:val="ConsPlusNormal"/>
        <w:spacing w:before="220"/>
        <w:ind w:firstLine="540"/>
        <w:jc w:val="both"/>
      </w:pPr>
      <w:r>
        <w:t>4.2. Получатель гранта в течение 12 месяцев с даты получения гранта ежеквартально до 25 числа месяца, следующего за отчетным кварталом, представляет в администрацию округа:</w:t>
      </w:r>
    </w:p>
    <w:p w:rsidR="00C52E1D" w:rsidRDefault="00C52E1D">
      <w:pPr>
        <w:pStyle w:val="ConsPlusNormal"/>
        <w:spacing w:before="220"/>
        <w:ind w:firstLine="540"/>
        <w:jc w:val="both"/>
      </w:pPr>
      <w:r>
        <w:t xml:space="preserve">1) </w:t>
      </w:r>
      <w:hyperlink w:anchor="P1151">
        <w:r>
          <w:rPr>
            <w:color w:val="0000FF"/>
          </w:rPr>
          <w:t>отчет</w:t>
        </w:r>
      </w:hyperlink>
      <w:r>
        <w:t xml:space="preserve"> об использовании средств гранта, предоставленного из местного бюджета, по форме согласно приложению 7 к настоящему Порядку, с приложением подтверждающих документов;</w:t>
      </w:r>
    </w:p>
    <w:p w:rsidR="00C52E1D" w:rsidRDefault="00C52E1D">
      <w:pPr>
        <w:pStyle w:val="ConsPlusNormal"/>
        <w:spacing w:before="220"/>
        <w:ind w:firstLine="540"/>
        <w:jc w:val="both"/>
      </w:pPr>
      <w:r>
        <w:t xml:space="preserve">2) </w:t>
      </w:r>
      <w:hyperlink w:anchor="P1249">
        <w:r>
          <w:rPr>
            <w:color w:val="0000FF"/>
          </w:rPr>
          <w:t>отчет</w:t>
        </w:r>
      </w:hyperlink>
      <w:r>
        <w:t xml:space="preserve"> о достигнутых значениях показателей прогноза бизнес-плана по форме согласно приложению 8 к настоящему Порядку.</w:t>
      </w:r>
    </w:p>
    <w:p w:rsidR="00C52E1D" w:rsidRDefault="00C52E1D">
      <w:pPr>
        <w:pStyle w:val="ConsPlusNormal"/>
      </w:pPr>
    </w:p>
    <w:p w:rsidR="00C52E1D" w:rsidRDefault="00C52E1D">
      <w:pPr>
        <w:pStyle w:val="ConsPlusTitle"/>
        <w:jc w:val="center"/>
        <w:outlineLvl w:val="1"/>
      </w:pPr>
      <w:r>
        <w:t>5. Порядок осуществления контроля за соблюдением целей,</w:t>
      </w:r>
    </w:p>
    <w:p w:rsidR="00C52E1D" w:rsidRDefault="00C52E1D">
      <w:pPr>
        <w:pStyle w:val="ConsPlusTitle"/>
        <w:jc w:val="center"/>
      </w:pPr>
      <w:r>
        <w:t>условий и порядка предоставления грантов и ответственность</w:t>
      </w:r>
    </w:p>
    <w:p w:rsidR="00C52E1D" w:rsidRDefault="00C52E1D">
      <w:pPr>
        <w:pStyle w:val="ConsPlusTitle"/>
        <w:jc w:val="center"/>
      </w:pPr>
      <w:r>
        <w:t>за их несоблюдение</w:t>
      </w:r>
    </w:p>
    <w:p w:rsidR="00C52E1D" w:rsidRDefault="00C52E1D">
      <w:pPr>
        <w:pStyle w:val="ConsPlusNormal"/>
      </w:pPr>
    </w:p>
    <w:p w:rsidR="00C52E1D" w:rsidRDefault="00C52E1D">
      <w:pPr>
        <w:pStyle w:val="ConsPlusNormal"/>
        <w:ind w:firstLine="540"/>
        <w:jc w:val="both"/>
      </w:pPr>
      <w:r>
        <w:t>5.1. Обязательная проверка соблюдения получателем гранта условий, целей и порядка предоставления гранта осуществляется администрацией округа и органами муниципального финансового контроля Ипатовского городского округа Ставропольского края в соответствии с законодательством Российской Федерации, законодательством Ставропольского края и нормативными правовыми актами Ипатовского городского округа Ставропольского края.</w:t>
      </w:r>
    </w:p>
    <w:p w:rsidR="00C52E1D" w:rsidRDefault="00C52E1D">
      <w:pPr>
        <w:pStyle w:val="ConsPlusNormal"/>
        <w:spacing w:before="220"/>
        <w:ind w:firstLine="540"/>
        <w:jc w:val="both"/>
      </w:pPr>
      <w:r>
        <w:t xml:space="preserve">5.2. В случае нарушения получателем гранта условий, установленных при предоставлении гранта, недостижение получателем гранта значения результата предоставления гранта (показателя результативности), или установления факта представления недостоверных либо намеренно искаженных сведений, выявленных по результатам проведенных органами муниципального финансового контроля проверок, администрация округа обеспечивает возврат гранта (либо его часть) в местный бюджет в соответствии с </w:t>
      </w:r>
      <w:hyperlink w:anchor="P222">
        <w:r>
          <w:rPr>
            <w:color w:val="0000FF"/>
          </w:rPr>
          <w:t>подпунктом 3.9 раздела 3</w:t>
        </w:r>
      </w:hyperlink>
      <w:r>
        <w:t xml:space="preserve"> Порядка.</w:t>
      </w:r>
    </w:p>
    <w:p w:rsidR="00C52E1D" w:rsidRDefault="00C52E1D">
      <w:pPr>
        <w:pStyle w:val="ConsPlusNormal"/>
        <w:spacing w:before="220"/>
        <w:ind w:firstLine="540"/>
        <w:jc w:val="both"/>
      </w:pPr>
      <w:r>
        <w:t>5.3. Грант (остаток гранта), не использованный в текущем финансовом году, подлежит возврату в местный бюджет до 31 декабря текущего финансового года.</w:t>
      </w:r>
    </w:p>
    <w:p w:rsidR="00C52E1D" w:rsidRDefault="00C52E1D">
      <w:pPr>
        <w:pStyle w:val="ConsPlusNormal"/>
        <w:spacing w:before="220"/>
        <w:ind w:firstLine="540"/>
        <w:jc w:val="both"/>
      </w:pPr>
      <w:r>
        <w:t>5.4. Возврат гранта (остатков гранта) осуществляется на расчетный (лицевой) счет администрации округа.</w:t>
      </w:r>
    </w:p>
    <w:p w:rsidR="00C52E1D" w:rsidRDefault="00C52E1D">
      <w:pPr>
        <w:pStyle w:val="ConsPlusNormal"/>
        <w:spacing w:before="220"/>
        <w:ind w:firstLine="540"/>
        <w:jc w:val="both"/>
      </w:pPr>
      <w:r>
        <w:t>5.5. В случае отказа или уклонения получателя гранта от добровольного возврата гранта (остатков гранта) в местный бюджет администрация округа принимает предусмотренные законодательством Российской Федерации меры по их принудительному взысканию.</w:t>
      </w: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1"/>
      </w:pPr>
      <w:r>
        <w:t>Приложение 1</w:t>
      </w:r>
    </w:p>
    <w:p w:rsidR="00C52E1D" w:rsidRDefault="00C52E1D">
      <w:pPr>
        <w:pStyle w:val="ConsPlusNormal"/>
        <w:jc w:val="right"/>
      </w:pPr>
      <w:r>
        <w:t>к Порядку предоставления</w:t>
      </w:r>
    </w:p>
    <w:p w:rsidR="00C52E1D" w:rsidRDefault="00C52E1D">
      <w:pPr>
        <w:pStyle w:val="ConsPlusNormal"/>
        <w:jc w:val="right"/>
      </w:pPr>
      <w:r>
        <w:t>грантов за счет средств бюджета</w:t>
      </w:r>
    </w:p>
    <w:p w:rsidR="00C52E1D" w:rsidRDefault="00C52E1D">
      <w:pPr>
        <w:pStyle w:val="ConsPlusNormal"/>
        <w:jc w:val="right"/>
      </w:pPr>
      <w:r>
        <w:t>Ипатовского городского округа</w:t>
      </w:r>
    </w:p>
    <w:p w:rsidR="00C52E1D" w:rsidRDefault="00C52E1D">
      <w:pPr>
        <w:pStyle w:val="ConsPlusNormal"/>
        <w:jc w:val="right"/>
      </w:pPr>
      <w:r>
        <w:t>Ставропольского края субъектам малого</w:t>
      </w:r>
    </w:p>
    <w:p w:rsidR="00C52E1D" w:rsidRDefault="00C52E1D">
      <w:pPr>
        <w:pStyle w:val="ConsPlusNormal"/>
        <w:jc w:val="right"/>
      </w:pPr>
      <w:r>
        <w:t>и среднего предпринимательства</w:t>
      </w:r>
    </w:p>
    <w:p w:rsidR="00C52E1D" w:rsidRDefault="00C52E1D">
      <w:pPr>
        <w:pStyle w:val="ConsPlusNormal"/>
        <w:jc w:val="right"/>
      </w:pPr>
      <w:r>
        <w:t>от 02 июля 2020 г. N 855</w:t>
      </w:r>
    </w:p>
    <w:p w:rsidR="00C52E1D" w:rsidRDefault="00C52E1D">
      <w:pPr>
        <w:pStyle w:val="ConsPlusNormal"/>
      </w:pPr>
    </w:p>
    <w:p w:rsidR="00C52E1D" w:rsidRDefault="00C52E1D">
      <w:pPr>
        <w:pStyle w:val="ConsPlusNonformat"/>
        <w:jc w:val="both"/>
      </w:pPr>
      <w:r>
        <w:t xml:space="preserve">                                                                      Форма</w:t>
      </w:r>
    </w:p>
    <w:p w:rsidR="00C52E1D" w:rsidRDefault="00C52E1D">
      <w:pPr>
        <w:pStyle w:val="ConsPlusNonformat"/>
        <w:jc w:val="both"/>
      </w:pPr>
    </w:p>
    <w:p w:rsidR="00C52E1D" w:rsidRDefault="00C52E1D">
      <w:pPr>
        <w:pStyle w:val="ConsPlusNonformat"/>
        <w:jc w:val="both"/>
      </w:pPr>
      <w:r>
        <w:t xml:space="preserve">                                                 Главе Ипатовского</w:t>
      </w:r>
    </w:p>
    <w:p w:rsidR="00C52E1D" w:rsidRDefault="00C52E1D">
      <w:pPr>
        <w:pStyle w:val="ConsPlusNonformat"/>
        <w:jc w:val="both"/>
      </w:pPr>
      <w:r>
        <w:t xml:space="preserve">                                                 городского округа</w:t>
      </w:r>
    </w:p>
    <w:p w:rsidR="00C52E1D" w:rsidRDefault="00C52E1D">
      <w:pPr>
        <w:pStyle w:val="ConsPlusNonformat"/>
        <w:jc w:val="both"/>
      </w:pPr>
      <w:r>
        <w:t xml:space="preserve">                                                 Ставропольского края</w:t>
      </w:r>
    </w:p>
    <w:p w:rsidR="00C52E1D" w:rsidRDefault="00C52E1D">
      <w:pPr>
        <w:pStyle w:val="ConsPlusNonformat"/>
        <w:jc w:val="both"/>
      </w:pPr>
      <w:r>
        <w:t xml:space="preserve">                                                 Ф.И.О.</w:t>
      </w:r>
    </w:p>
    <w:p w:rsidR="00C52E1D" w:rsidRDefault="00C52E1D">
      <w:pPr>
        <w:pStyle w:val="ConsPlusNonformat"/>
        <w:jc w:val="both"/>
      </w:pPr>
    </w:p>
    <w:p w:rsidR="00C52E1D" w:rsidRDefault="00C52E1D">
      <w:pPr>
        <w:pStyle w:val="ConsPlusNonformat"/>
        <w:jc w:val="both"/>
      </w:pPr>
      <w:bookmarkStart w:id="15" w:name="P264"/>
      <w:bookmarkEnd w:id="15"/>
      <w:r>
        <w:t xml:space="preserve">                                 ЗАЯВЛЕНИЕ</w:t>
      </w:r>
    </w:p>
    <w:p w:rsidR="00C52E1D" w:rsidRDefault="00C52E1D">
      <w:pPr>
        <w:pStyle w:val="ConsPlusNonformat"/>
        <w:jc w:val="both"/>
      </w:pPr>
      <w:r>
        <w:t xml:space="preserve">                на получение гранта за счет средств бюджета</w:t>
      </w:r>
    </w:p>
    <w:p w:rsidR="00C52E1D" w:rsidRDefault="00C52E1D">
      <w:pPr>
        <w:pStyle w:val="ConsPlusNonformat"/>
        <w:jc w:val="both"/>
      </w:pPr>
      <w:r>
        <w:t xml:space="preserve">             Ипатовского городского округа Ставропольского края</w:t>
      </w:r>
    </w:p>
    <w:p w:rsidR="00C52E1D" w:rsidRDefault="00C52E1D">
      <w:pPr>
        <w:pStyle w:val="ConsPlusNonformat"/>
        <w:jc w:val="both"/>
      </w:pPr>
      <w:r>
        <w:t xml:space="preserve">              субъектом малого и среднего предпринимательства</w:t>
      </w:r>
    </w:p>
    <w:p w:rsidR="00C52E1D" w:rsidRDefault="00C52E1D">
      <w:pPr>
        <w:pStyle w:val="ConsPlusNonformat"/>
        <w:jc w:val="both"/>
      </w:pPr>
    </w:p>
    <w:p w:rsidR="00C52E1D" w:rsidRDefault="00C52E1D">
      <w:pPr>
        <w:pStyle w:val="ConsPlusNonformat"/>
        <w:jc w:val="both"/>
      </w:pPr>
      <w:r>
        <w:t xml:space="preserve">    Прошу  Вас  рассмотреть  вопрос о предоставлении гранта за счет средств</w:t>
      </w:r>
    </w:p>
    <w:p w:rsidR="00C52E1D" w:rsidRDefault="00C52E1D">
      <w:pPr>
        <w:pStyle w:val="ConsPlusNonformat"/>
        <w:jc w:val="both"/>
      </w:pPr>
      <w:r>
        <w:t>бюджета Ипатовского городского округа Ставропольского края на осуществление</w:t>
      </w:r>
    </w:p>
    <w:p w:rsidR="00C52E1D" w:rsidRDefault="00C52E1D">
      <w:pPr>
        <w:pStyle w:val="ConsPlusNonformat"/>
        <w:jc w:val="both"/>
      </w:pPr>
      <w:r>
        <w:t>предпринимательской   деятельности  на  территории  Ипатовского  городского</w:t>
      </w:r>
    </w:p>
    <w:p w:rsidR="00C52E1D" w:rsidRDefault="00C52E1D">
      <w:pPr>
        <w:pStyle w:val="ConsPlusNonformat"/>
        <w:jc w:val="both"/>
      </w:pPr>
      <w:r>
        <w:t xml:space="preserve">округа  Ставропольского  края  в  рамках  реализации </w:t>
      </w:r>
      <w:hyperlink r:id="rId39">
        <w:r>
          <w:rPr>
            <w:color w:val="0000FF"/>
          </w:rPr>
          <w:t>подпрограммы</w:t>
        </w:r>
      </w:hyperlink>
      <w:r>
        <w:t>"Развитие</w:t>
      </w:r>
    </w:p>
    <w:p w:rsidR="00C52E1D" w:rsidRDefault="00C52E1D">
      <w:pPr>
        <w:pStyle w:val="ConsPlusNonformat"/>
        <w:jc w:val="both"/>
      </w:pPr>
      <w:r>
        <w:t>малого  и среднего предпринимательства на территории Ипатовского городского</w:t>
      </w:r>
    </w:p>
    <w:p w:rsidR="00C52E1D" w:rsidRDefault="00C52E1D">
      <w:pPr>
        <w:pStyle w:val="ConsPlusNonformat"/>
        <w:jc w:val="both"/>
      </w:pPr>
      <w:r>
        <w:t>округа  Ставропольского  края" муниципальной программы "Развитие экономики,</w:t>
      </w:r>
    </w:p>
    <w:p w:rsidR="00C52E1D" w:rsidRDefault="00C52E1D">
      <w:pPr>
        <w:pStyle w:val="ConsPlusNonformat"/>
        <w:jc w:val="both"/>
      </w:pPr>
      <w:r>
        <w:t>малого   и   среднего   бизнеса,   потребительского   рынка   и   улучшение</w:t>
      </w:r>
    </w:p>
    <w:p w:rsidR="00C52E1D" w:rsidRDefault="00C52E1D">
      <w:pPr>
        <w:pStyle w:val="ConsPlusNonformat"/>
        <w:jc w:val="both"/>
      </w:pPr>
      <w:r>
        <w:t>инвестиционного климата в Ипатовском городском округе Ставропольского края"</w:t>
      </w:r>
    </w:p>
    <w:p w:rsidR="00C52E1D" w:rsidRDefault="00C52E1D">
      <w:pPr>
        <w:pStyle w:val="ConsPlusNonformat"/>
        <w:jc w:val="both"/>
      </w:pPr>
      <w:r>
        <w:t>___________________________________________________________________________</w:t>
      </w:r>
    </w:p>
    <w:p w:rsidR="00C52E1D" w:rsidRDefault="00C52E1D">
      <w:pPr>
        <w:pStyle w:val="ConsPlusNonformat"/>
        <w:jc w:val="both"/>
      </w:pPr>
      <w:r>
        <w:t xml:space="preserve">              (полное фирменное наименование юридического лица</w:t>
      </w:r>
    </w:p>
    <w:p w:rsidR="00C52E1D" w:rsidRDefault="00C52E1D">
      <w:pPr>
        <w:pStyle w:val="ConsPlusNonformat"/>
        <w:jc w:val="both"/>
      </w:pPr>
      <w:r>
        <w:t xml:space="preserve">                или Ф.И.О. индивидуального предпринимателя)</w:t>
      </w:r>
    </w:p>
    <w:p w:rsidR="00C52E1D" w:rsidRDefault="00C52E1D">
      <w:pPr>
        <w:pStyle w:val="ConsPlusNonformat"/>
        <w:jc w:val="both"/>
      </w:pPr>
      <w:r>
        <w:t>на финансовое обеспечение затрат, произведенных субъектом малого и среднего</w:t>
      </w:r>
    </w:p>
    <w:p w:rsidR="00C52E1D" w:rsidRDefault="00C52E1D">
      <w:pPr>
        <w:pStyle w:val="ConsPlusNonformat"/>
        <w:jc w:val="both"/>
      </w:pPr>
      <w:r>
        <w:t>предпринимательства,  связанных  с  его предпринимательской деятельностью и</w:t>
      </w:r>
    </w:p>
    <w:p w:rsidR="00C52E1D" w:rsidRDefault="00C52E1D">
      <w:pPr>
        <w:pStyle w:val="ConsPlusNonformat"/>
        <w:jc w:val="both"/>
      </w:pPr>
      <w:r>
        <w:t>направленных  на  создание  и (или) развитие либо модернизацию производства</w:t>
      </w:r>
    </w:p>
    <w:p w:rsidR="00C52E1D" w:rsidRDefault="00C52E1D">
      <w:pPr>
        <w:pStyle w:val="ConsPlusNonformat"/>
        <w:jc w:val="both"/>
      </w:pPr>
      <w:r>
        <w:t>товаров  (работ,  услуг),  в  связи с поставкой товаров (выполнением работ,</w:t>
      </w:r>
    </w:p>
    <w:p w:rsidR="00C52E1D" w:rsidRDefault="00C52E1D">
      <w:pPr>
        <w:pStyle w:val="ConsPlusNonformat"/>
        <w:jc w:val="both"/>
      </w:pPr>
      <w:r>
        <w:t>оказанием услуг) в рамках реализации бизнес-плана</w:t>
      </w:r>
    </w:p>
    <w:p w:rsidR="00C52E1D" w:rsidRDefault="00C52E1D">
      <w:pPr>
        <w:pStyle w:val="ConsPlusNonformat"/>
        <w:jc w:val="both"/>
      </w:pPr>
      <w:r>
        <w:t>___________________________________________________________________________</w:t>
      </w:r>
    </w:p>
    <w:p w:rsidR="00C52E1D" w:rsidRDefault="00C52E1D">
      <w:pPr>
        <w:pStyle w:val="ConsPlusNonformat"/>
        <w:jc w:val="both"/>
      </w:pPr>
      <w:r>
        <w:t xml:space="preserve">                           (наименование проекта)</w:t>
      </w:r>
    </w:p>
    <w:p w:rsidR="00C52E1D" w:rsidRDefault="00C52E1D">
      <w:pPr>
        <w:pStyle w:val="ConsPlusNonformat"/>
        <w:jc w:val="both"/>
      </w:pPr>
      <w:r>
        <w:t>в сумме ________________ рублей ________ копеек.</w:t>
      </w:r>
    </w:p>
    <w:p w:rsidR="00C52E1D" w:rsidRDefault="00C52E1D">
      <w:pPr>
        <w:pStyle w:val="ConsPlusNonformat"/>
        <w:jc w:val="both"/>
      </w:pPr>
      <w:r>
        <w:t xml:space="preserve">    Представленный  бизнес-план прошу отнести к приоритетной целевой группе</w:t>
      </w:r>
    </w:p>
    <w:p w:rsidR="00C52E1D" w:rsidRDefault="00C52E1D">
      <w:pPr>
        <w:pStyle w:val="ConsPlusNonformat"/>
        <w:jc w:val="both"/>
      </w:pPr>
      <w:r>
        <w:t>по виду экономической деятельности: _______________________________________</w:t>
      </w:r>
    </w:p>
    <w:p w:rsidR="00C52E1D" w:rsidRDefault="00C52E1D">
      <w:pPr>
        <w:pStyle w:val="ConsPlusNonformat"/>
        <w:jc w:val="both"/>
      </w:pPr>
      <w:r>
        <w:t xml:space="preserve">                                               (наименование)</w:t>
      </w:r>
    </w:p>
    <w:p w:rsidR="00C52E1D" w:rsidRDefault="00C52E1D">
      <w:pPr>
        <w:pStyle w:val="ConsPlusNonformat"/>
        <w:jc w:val="both"/>
      </w:pPr>
      <w:r>
        <w:t xml:space="preserve">    Бизнес-планом</w:t>
      </w:r>
    </w:p>
    <w:p w:rsidR="00C52E1D" w:rsidRDefault="00C52E1D">
      <w:pPr>
        <w:pStyle w:val="ConsPlusNonformat"/>
        <w:jc w:val="both"/>
      </w:pPr>
      <w:r>
        <w:t>___________________________________________________________________________</w:t>
      </w:r>
    </w:p>
    <w:p w:rsidR="00C52E1D" w:rsidRDefault="00C52E1D">
      <w:pPr>
        <w:pStyle w:val="ConsPlusNonformat"/>
        <w:jc w:val="both"/>
      </w:pPr>
      <w:r>
        <w:t xml:space="preserve">                           (наименование проекта)</w:t>
      </w:r>
    </w:p>
    <w:p w:rsidR="00C52E1D" w:rsidRDefault="00C52E1D">
      <w:pPr>
        <w:pStyle w:val="ConsPlusNonformat"/>
        <w:jc w:val="both"/>
      </w:pPr>
      <w:r>
        <w:t>предусмотрен следующий вид экономической деятельности: ____________________</w:t>
      </w:r>
    </w:p>
    <w:p w:rsidR="00C52E1D" w:rsidRDefault="00C52E1D">
      <w:pPr>
        <w:pStyle w:val="ConsPlusNonformat"/>
        <w:jc w:val="both"/>
      </w:pPr>
      <w:r>
        <w:t>__________________________________________________________________________.</w:t>
      </w:r>
    </w:p>
    <w:p w:rsidR="00C52E1D" w:rsidRDefault="00C52E1D">
      <w:pPr>
        <w:pStyle w:val="ConsPlusNonformat"/>
        <w:jc w:val="both"/>
      </w:pPr>
      <w:r>
        <w:t xml:space="preserve">    Достоверность представленной информации гарантирую.</w:t>
      </w:r>
    </w:p>
    <w:p w:rsidR="00C52E1D" w:rsidRDefault="00C52E1D">
      <w:pPr>
        <w:pStyle w:val="ConsPlusNonformat"/>
        <w:jc w:val="both"/>
      </w:pPr>
    </w:p>
    <w:p w:rsidR="00C52E1D" w:rsidRDefault="00C52E1D">
      <w:pPr>
        <w:pStyle w:val="ConsPlusNonformat"/>
        <w:jc w:val="both"/>
      </w:pPr>
      <w:r>
        <w:t>Приложение:</w:t>
      </w:r>
    </w:p>
    <w:p w:rsidR="00C52E1D" w:rsidRDefault="00C52E1D">
      <w:pPr>
        <w:pStyle w:val="ConsPlusNonformat"/>
        <w:jc w:val="both"/>
      </w:pPr>
      <w:r>
        <w:t xml:space="preserve">            ______________________________________________</w:t>
      </w:r>
    </w:p>
    <w:p w:rsidR="00C52E1D" w:rsidRDefault="00C52E1D">
      <w:pPr>
        <w:pStyle w:val="ConsPlusNonformat"/>
        <w:jc w:val="both"/>
      </w:pPr>
      <w:r>
        <w:t xml:space="preserve">            (перечень документов, прилагаемых к заявлению)</w:t>
      </w:r>
    </w:p>
    <w:p w:rsidR="00C52E1D" w:rsidRDefault="00C52E1D">
      <w:pPr>
        <w:pStyle w:val="ConsPlusNonformat"/>
        <w:jc w:val="both"/>
      </w:pPr>
      <w:r>
        <w:t xml:space="preserve">    ____________________________________________</w:t>
      </w:r>
    </w:p>
    <w:p w:rsidR="00C52E1D" w:rsidRDefault="00C52E1D">
      <w:pPr>
        <w:pStyle w:val="ConsPlusNonformat"/>
        <w:jc w:val="both"/>
      </w:pPr>
      <w:r>
        <w:t xml:space="preserve">    ____________________________________________</w:t>
      </w:r>
    </w:p>
    <w:p w:rsidR="00C52E1D" w:rsidRDefault="00C52E1D">
      <w:pPr>
        <w:pStyle w:val="ConsPlusNonformat"/>
        <w:jc w:val="both"/>
      </w:pPr>
      <w:r>
        <w:t xml:space="preserve">    ____________________________________________</w:t>
      </w:r>
    </w:p>
    <w:p w:rsidR="00C52E1D" w:rsidRDefault="00C52E1D">
      <w:pPr>
        <w:pStyle w:val="ConsPlusNonformat"/>
        <w:jc w:val="both"/>
      </w:pPr>
    </w:p>
    <w:p w:rsidR="00C52E1D" w:rsidRDefault="00C52E1D">
      <w:pPr>
        <w:pStyle w:val="ConsPlusNonformat"/>
        <w:jc w:val="both"/>
      </w:pPr>
      <w:r>
        <w:t>Руководитель юридического лица</w:t>
      </w:r>
    </w:p>
    <w:p w:rsidR="00C52E1D" w:rsidRDefault="00C52E1D">
      <w:pPr>
        <w:pStyle w:val="ConsPlusNonformat"/>
        <w:jc w:val="both"/>
      </w:pPr>
      <w:r>
        <w:t>(Ф.И.О. индивидуального</w:t>
      </w:r>
    </w:p>
    <w:p w:rsidR="00C52E1D" w:rsidRDefault="00C52E1D">
      <w:pPr>
        <w:pStyle w:val="ConsPlusNonformat"/>
        <w:jc w:val="both"/>
      </w:pPr>
      <w:r>
        <w:t>предпринимателя)                   _______________ ________________________</w:t>
      </w:r>
    </w:p>
    <w:p w:rsidR="00C52E1D" w:rsidRDefault="00C52E1D">
      <w:pPr>
        <w:pStyle w:val="ConsPlusNonformat"/>
        <w:jc w:val="both"/>
      </w:pPr>
      <w:r>
        <w:t xml:space="preserve">                                      (подпись)    (расшифровка подписи)</w:t>
      </w:r>
    </w:p>
    <w:p w:rsidR="00C52E1D" w:rsidRDefault="00C52E1D">
      <w:pPr>
        <w:pStyle w:val="ConsPlusNonformat"/>
        <w:jc w:val="both"/>
      </w:pPr>
      <w:r>
        <w:t xml:space="preserve">                                         М.П.</w:t>
      </w:r>
    </w:p>
    <w:p w:rsidR="00C52E1D" w:rsidRDefault="00C52E1D">
      <w:pPr>
        <w:pStyle w:val="ConsPlusNonformat"/>
        <w:jc w:val="both"/>
      </w:pPr>
      <w:r>
        <w:t>_____________________</w:t>
      </w:r>
    </w:p>
    <w:p w:rsidR="00C52E1D" w:rsidRDefault="00C52E1D">
      <w:pPr>
        <w:pStyle w:val="ConsPlusNonformat"/>
        <w:jc w:val="both"/>
      </w:pPr>
      <w:r>
        <w:t xml:space="preserve">      (дата)</w:t>
      </w: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1"/>
      </w:pPr>
      <w:r>
        <w:t>Приложение 2</w:t>
      </w:r>
    </w:p>
    <w:p w:rsidR="00C52E1D" w:rsidRDefault="00C52E1D">
      <w:pPr>
        <w:pStyle w:val="ConsPlusNormal"/>
        <w:jc w:val="right"/>
      </w:pPr>
      <w:r>
        <w:t>к Порядку предоставления</w:t>
      </w:r>
    </w:p>
    <w:p w:rsidR="00C52E1D" w:rsidRDefault="00C52E1D">
      <w:pPr>
        <w:pStyle w:val="ConsPlusNormal"/>
        <w:jc w:val="right"/>
      </w:pPr>
      <w:r>
        <w:t>грантов за счет средств бюджета</w:t>
      </w:r>
    </w:p>
    <w:p w:rsidR="00C52E1D" w:rsidRDefault="00C52E1D">
      <w:pPr>
        <w:pStyle w:val="ConsPlusNormal"/>
        <w:jc w:val="right"/>
      </w:pPr>
      <w:r>
        <w:t>Ипатовского городского округа</w:t>
      </w:r>
    </w:p>
    <w:p w:rsidR="00C52E1D" w:rsidRDefault="00C52E1D">
      <w:pPr>
        <w:pStyle w:val="ConsPlusNormal"/>
        <w:jc w:val="right"/>
      </w:pPr>
      <w:r>
        <w:t>Ставропольского края субъектам малого</w:t>
      </w:r>
    </w:p>
    <w:p w:rsidR="00C52E1D" w:rsidRDefault="00C52E1D">
      <w:pPr>
        <w:pStyle w:val="ConsPlusNormal"/>
        <w:jc w:val="right"/>
      </w:pPr>
      <w:r>
        <w:t>и среднего предпринимательства</w:t>
      </w:r>
    </w:p>
    <w:p w:rsidR="00C52E1D" w:rsidRDefault="00C52E1D">
      <w:pPr>
        <w:pStyle w:val="ConsPlusNormal"/>
        <w:jc w:val="right"/>
      </w:pPr>
      <w:r>
        <w:t>от 02 июля 2020 г. N 855</w:t>
      </w:r>
    </w:p>
    <w:p w:rsidR="00C52E1D" w:rsidRDefault="00C52E1D">
      <w:pPr>
        <w:pStyle w:val="ConsPlusNormal"/>
      </w:pPr>
    </w:p>
    <w:p w:rsidR="00C52E1D" w:rsidRDefault="00C52E1D">
      <w:pPr>
        <w:pStyle w:val="ConsPlusNonformat"/>
        <w:jc w:val="both"/>
      </w:pPr>
      <w:r>
        <w:t xml:space="preserve">                                                                      Форма</w:t>
      </w:r>
    </w:p>
    <w:p w:rsidR="00C52E1D" w:rsidRDefault="00C52E1D">
      <w:pPr>
        <w:pStyle w:val="ConsPlusNonformat"/>
        <w:jc w:val="both"/>
      </w:pPr>
    </w:p>
    <w:p w:rsidR="00C52E1D" w:rsidRDefault="00C52E1D">
      <w:pPr>
        <w:pStyle w:val="ConsPlusNonformat"/>
        <w:jc w:val="both"/>
      </w:pPr>
      <w:bookmarkStart w:id="16" w:name="P327"/>
      <w:bookmarkEnd w:id="16"/>
      <w:r>
        <w:t xml:space="preserve">                 СОГЛАСИЕ НА ОБРАБОТКУ ПЕРСОНАЛЬНЫХ ДАННЫХ</w:t>
      </w:r>
    </w:p>
    <w:p w:rsidR="00C52E1D" w:rsidRDefault="00C52E1D">
      <w:pPr>
        <w:pStyle w:val="ConsPlusNonformat"/>
        <w:jc w:val="both"/>
      </w:pPr>
    </w:p>
    <w:p w:rsidR="00C52E1D" w:rsidRDefault="00C52E1D">
      <w:pPr>
        <w:pStyle w:val="ConsPlusNonformat"/>
        <w:jc w:val="both"/>
      </w:pPr>
      <w:r>
        <w:t>Я, _______________________________________________________________________,</w:t>
      </w:r>
    </w:p>
    <w:p w:rsidR="00C52E1D" w:rsidRDefault="00C52E1D">
      <w:pPr>
        <w:pStyle w:val="ConsPlusNonformat"/>
        <w:jc w:val="both"/>
      </w:pPr>
      <w:r>
        <w:t xml:space="preserve">            Фамилия, имя, отчество субъекта персональных данных</w:t>
      </w:r>
    </w:p>
    <w:p w:rsidR="00C52E1D" w:rsidRDefault="00C52E1D">
      <w:pPr>
        <w:pStyle w:val="ConsPlusNonformat"/>
        <w:jc w:val="both"/>
      </w:pPr>
      <w:r>
        <w:t>зарегистрированный(ая) по адресу: ________________________________________,</w:t>
      </w:r>
    </w:p>
    <w:p w:rsidR="00C52E1D" w:rsidRDefault="00C52E1D">
      <w:pPr>
        <w:pStyle w:val="ConsPlusNonformat"/>
        <w:jc w:val="both"/>
      </w:pPr>
      <w:r>
        <w:t>документ, удостоверяющий личность: _______________________________________,</w:t>
      </w:r>
    </w:p>
    <w:p w:rsidR="00C52E1D" w:rsidRDefault="00C52E1D">
      <w:pPr>
        <w:pStyle w:val="ConsPlusNonformat"/>
        <w:jc w:val="both"/>
      </w:pPr>
      <w:r>
        <w:t xml:space="preserve">                                          вид документа, N документа,</w:t>
      </w:r>
    </w:p>
    <w:p w:rsidR="00C52E1D" w:rsidRDefault="00C52E1D">
      <w:pPr>
        <w:pStyle w:val="ConsPlusNonformat"/>
        <w:jc w:val="both"/>
      </w:pPr>
      <w:r>
        <w:t xml:space="preserve">                                              когда и кем выдан</w:t>
      </w:r>
    </w:p>
    <w:p w:rsidR="00C52E1D" w:rsidRDefault="00C52E1D">
      <w:pPr>
        <w:pStyle w:val="ConsPlusNonformat"/>
        <w:jc w:val="both"/>
      </w:pPr>
      <w:r>
        <w:t>даю согласие на обработку моих персональных данных.</w:t>
      </w:r>
    </w:p>
    <w:p w:rsidR="00C52E1D" w:rsidRDefault="00C52E1D">
      <w:pPr>
        <w:pStyle w:val="ConsPlusNonformat"/>
        <w:jc w:val="both"/>
      </w:pPr>
    </w:p>
    <w:p w:rsidR="00C52E1D" w:rsidRDefault="00C52E1D">
      <w:pPr>
        <w:pStyle w:val="ConsPlusNonformat"/>
        <w:jc w:val="both"/>
      </w:pPr>
      <w:r>
        <w:t xml:space="preserve">Перечень персональных данных, на обработку которых дается согласие </w:t>
      </w:r>
      <w:hyperlink w:anchor="P366">
        <w:r>
          <w:rPr>
            <w:color w:val="0000FF"/>
          </w:rPr>
          <w:t>&lt;1&gt;</w:t>
        </w:r>
      </w:hyperlink>
      <w:r>
        <w:t>:</w:t>
      </w:r>
    </w:p>
    <w:p w:rsidR="00C52E1D" w:rsidRDefault="00C52E1D">
      <w:pPr>
        <w:pStyle w:val="ConsPlusNonformat"/>
        <w:jc w:val="both"/>
      </w:pPr>
      <w:r>
        <w:t xml:space="preserve">    1. Паспортные данные.</w:t>
      </w:r>
    </w:p>
    <w:p w:rsidR="00C52E1D" w:rsidRDefault="00C52E1D">
      <w:pPr>
        <w:pStyle w:val="ConsPlusNonformat"/>
        <w:jc w:val="both"/>
      </w:pPr>
      <w:r>
        <w:t xml:space="preserve">    2. Государственная регистрация в качестве юридического лица или ИП.</w:t>
      </w:r>
    </w:p>
    <w:p w:rsidR="00C52E1D" w:rsidRDefault="00C52E1D">
      <w:pPr>
        <w:pStyle w:val="ConsPlusNonformat"/>
        <w:jc w:val="both"/>
      </w:pPr>
      <w:r>
        <w:t xml:space="preserve">    3. Идентификационный номер налогоплательщика.</w:t>
      </w:r>
    </w:p>
    <w:p w:rsidR="00C52E1D" w:rsidRDefault="00C52E1D">
      <w:pPr>
        <w:pStyle w:val="ConsPlusNonformat"/>
        <w:jc w:val="both"/>
      </w:pPr>
      <w:r>
        <w:t xml:space="preserve">    4. Банковские реквизиты.</w:t>
      </w:r>
    </w:p>
    <w:p w:rsidR="00C52E1D" w:rsidRDefault="00C52E1D">
      <w:pPr>
        <w:pStyle w:val="ConsPlusNonformat"/>
        <w:jc w:val="both"/>
      </w:pPr>
      <w:r>
        <w:t xml:space="preserve">    5. Вид деятельности субъекта.</w:t>
      </w:r>
    </w:p>
    <w:p w:rsidR="00C52E1D" w:rsidRDefault="00C52E1D">
      <w:pPr>
        <w:pStyle w:val="ConsPlusNonformat"/>
        <w:jc w:val="both"/>
      </w:pPr>
      <w:r>
        <w:t xml:space="preserve">    6. Контактный телефон.</w:t>
      </w:r>
    </w:p>
    <w:p w:rsidR="00C52E1D" w:rsidRDefault="00C52E1D">
      <w:pPr>
        <w:pStyle w:val="ConsPlusNonformat"/>
        <w:jc w:val="both"/>
      </w:pPr>
      <w:r>
        <w:t xml:space="preserve">    Перечень действий с персональными данными, на совершение которых дается</w:t>
      </w:r>
    </w:p>
    <w:p w:rsidR="00C52E1D" w:rsidRDefault="00C52E1D">
      <w:pPr>
        <w:pStyle w:val="ConsPlusNonformat"/>
        <w:jc w:val="both"/>
      </w:pPr>
      <w:r>
        <w:t>согласие, общее описание используемых оператором способов обработки:</w:t>
      </w:r>
    </w:p>
    <w:p w:rsidR="00C52E1D" w:rsidRDefault="00C52E1D">
      <w:pPr>
        <w:pStyle w:val="ConsPlusNonformat"/>
        <w:jc w:val="both"/>
      </w:pPr>
      <w:r>
        <w:t xml:space="preserve">    1. Получение  персональных  данных  у  субъекта персональных  данных, а</w:t>
      </w:r>
    </w:p>
    <w:p w:rsidR="00C52E1D" w:rsidRDefault="00C52E1D">
      <w:pPr>
        <w:pStyle w:val="ConsPlusNonformat"/>
        <w:jc w:val="both"/>
      </w:pPr>
      <w:r>
        <w:t xml:space="preserve">       также у третьих лиц, в случае дополнительного согласия субъекта.</w:t>
      </w:r>
    </w:p>
    <w:p w:rsidR="00C52E1D" w:rsidRDefault="00C52E1D">
      <w:pPr>
        <w:pStyle w:val="ConsPlusNonformat"/>
        <w:jc w:val="both"/>
      </w:pPr>
      <w:r>
        <w:t xml:space="preserve">    2. Хранение  персональных  данных  (в  электронном  виде и  на бумажном</w:t>
      </w:r>
    </w:p>
    <w:p w:rsidR="00C52E1D" w:rsidRDefault="00C52E1D">
      <w:pPr>
        <w:pStyle w:val="ConsPlusNonformat"/>
        <w:jc w:val="both"/>
      </w:pPr>
      <w:r>
        <w:t xml:space="preserve">       носителе).</w:t>
      </w:r>
    </w:p>
    <w:p w:rsidR="00C52E1D" w:rsidRDefault="00C52E1D">
      <w:pPr>
        <w:pStyle w:val="ConsPlusNonformat"/>
        <w:jc w:val="both"/>
      </w:pPr>
      <w:r>
        <w:t xml:space="preserve">    3. Уточнение (обновление, изменение) персональных данных.</w:t>
      </w:r>
    </w:p>
    <w:p w:rsidR="00C52E1D" w:rsidRDefault="00C52E1D">
      <w:pPr>
        <w:pStyle w:val="ConsPlusNonformat"/>
        <w:jc w:val="both"/>
      </w:pPr>
      <w:r>
        <w:t xml:space="preserve">    4. Использование   персональных  данных   в  связи   с  предоставлением</w:t>
      </w:r>
    </w:p>
    <w:p w:rsidR="00C52E1D" w:rsidRDefault="00C52E1D">
      <w:pPr>
        <w:pStyle w:val="ConsPlusNonformat"/>
        <w:jc w:val="both"/>
      </w:pPr>
      <w:r>
        <w:t xml:space="preserve">       муниципальной      поддержки     субъекту    малого   и     среднего</w:t>
      </w:r>
    </w:p>
    <w:p w:rsidR="00C52E1D" w:rsidRDefault="00C52E1D">
      <w:pPr>
        <w:pStyle w:val="ConsPlusNonformat"/>
        <w:jc w:val="both"/>
      </w:pPr>
      <w:r>
        <w:t xml:space="preserve">       предпринимательства.</w:t>
      </w:r>
    </w:p>
    <w:p w:rsidR="00C52E1D" w:rsidRDefault="00C52E1D">
      <w:pPr>
        <w:pStyle w:val="ConsPlusNonformat"/>
        <w:jc w:val="both"/>
      </w:pPr>
      <w:r>
        <w:t xml:space="preserve">    5. Передача  персональных  данных  субъекта в порядке,  предусмотренном</w:t>
      </w:r>
    </w:p>
    <w:p w:rsidR="00C52E1D" w:rsidRDefault="00C52E1D">
      <w:pPr>
        <w:pStyle w:val="ConsPlusNonformat"/>
        <w:jc w:val="both"/>
      </w:pPr>
      <w:r>
        <w:t xml:space="preserve">       законодательством Российской Федерации.</w:t>
      </w:r>
    </w:p>
    <w:p w:rsidR="00C52E1D" w:rsidRDefault="00C52E1D">
      <w:pPr>
        <w:pStyle w:val="ConsPlusNonformat"/>
        <w:jc w:val="both"/>
      </w:pPr>
      <w:r>
        <w:t>Настоящее согласие дается на весь срок получения поддержки субъектом малого</w:t>
      </w:r>
    </w:p>
    <w:p w:rsidR="00C52E1D" w:rsidRDefault="00C52E1D">
      <w:pPr>
        <w:pStyle w:val="ConsPlusNonformat"/>
        <w:jc w:val="both"/>
      </w:pPr>
      <w:r>
        <w:t>и среднего предпринимательства.</w:t>
      </w:r>
    </w:p>
    <w:p w:rsidR="00C52E1D" w:rsidRDefault="00C52E1D">
      <w:pPr>
        <w:pStyle w:val="ConsPlusNonformat"/>
        <w:jc w:val="both"/>
      </w:pPr>
      <w:r>
        <w:t xml:space="preserve">    Порядок  отзыва  настоящего  согласия  по  личному  заявлению  субъекта</w:t>
      </w:r>
    </w:p>
    <w:p w:rsidR="00C52E1D" w:rsidRDefault="00C52E1D">
      <w:pPr>
        <w:pStyle w:val="ConsPlusNonformat"/>
        <w:jc w:val="both"/>
      </w:pPr>
      <w:r>
        <w:t xml:space="preserve">                                           ________________________________</w:t>
      </w:r>
    </w:p>
    <w:p w:rsidR="00C52E1D" w:rsidRDefault="00C52E1D">
      <w:pPr>
        <w:pStyle w:val="ConsPlusNonformat"/>
        <w:jc w:val="both"/>
      </w:pPr>
      <w:r>
        <w:t>персональных данных.</w:t>
      </w:r>
    </w:p>
    <w:p w:rsidR="00C52E1D" w:rsidRDefault="00C52E1D">
      <w:pPr>
        <w:pStyle w:val="ConsPlusNonformat"/>
        <w:jc w:val="both"/>
      </w:pPr>
      <w:r>
        <w:t>___________________</w:t>
      </w:r>
    </w:p>
    <w:p w:rsidR="00C52E1D" w:rsidRDefault="00C52E1D">
      <w:pPr>
        <w:pStyle w:val="ConsPlusNonformat"/>
        <w:jc w:val="both"/>
      </w:pPr>
      <w:r>
        <w:t>__________________________ __________________________________</w:t>
      </w:r>
    </w:p>
    <w:p w:rsidR="00C52E1D" w:rsidRDefault="00C52E1D">
      <w:pPr>
        <w:pStyle w:val="ConsPlusNonformat"/>
        <w:jc w:val="both"/>
      </w:pPr>
      <w:r>
        <w:t xml:space="preserve">         (подпись)               (расшифровка подписи)</w:t>
      </w:r>
    </w:p>
    <w:p w:rsidR="00C52E1D" w:rsidRDefault="00C52E1D">
      <w:pPr>
        <w:pStyle w:val="ConsPlusNonformat"/>
        <w:jc w:val="both"/>
      </w:pPr>
      <w:r>
        <w:t>"___" _____________ 20___ г.</w:t>
      </w:r>
    </w:p>
    <w:p w:rsidR="00C52E1D" w:rsidRDefault="00C52E1D">
      <w:pPr>
        <w:pStyle w:val="ConsPlusNonformat"/>
        <w:jc w:val="both"/>
      </w:pPr>
      <w:r>
        <w:t xml:space="preserve">    --------------------------------</w:t>
      </w:r>
    </w:p>
    <w:p w:rsidR="00C52E1D" w:rsidRDefault="00C52E1D">
      <w:pPr>
        <w:pStyle w:val="ConsPlusNonformat"/>
        <w:jc w:val="both"/>
      </w:pPr>
      <w:bookmarkStart w:id="17" w:name="P366"/>
      <w:bookmarkEnd w:id="17"/>
      <w:r>
        <w:t>&lt;1&gt;  Для  обработки  персональных  данных,  содержащихся  в  согласии в</w:t>
      </w:r>
    </w:p>
    <w:p w:rsidR="00C52E1D" w:rsidRDefault="00C52E1D">
      <w:pPr>
        <w:pStyle w:val="ConsPlusNonformat"/>
        <w:jc w:val="both"/>
      </w:pPr>
      <w:r>
        <w:t>письменной   форме   субъекта   на   обработку   его  персональных  данных,</w:t>
      </w:r>
    </w:p>
    <w:p w:rsidR="00C52E1D" w:rsidRDefault="00C52E1D">
      <w:pPr>
        <w:pStyle w:val="ConsPlusNonformat"/>
        <w:jc w:val="both"/>
      </w:pPr>
      <w:r>
        <w:t>дополнительное согласие не требуется.</w:t>
      </w: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1"/>
      </w:pPr>
      <w:r>
        <w:t>Приложение 3</w:t>
      </w:r>
    </w:p>
    <w:p w:rsidR="00C52E1D" w:rsidRDefault="00C52E1D">
      <w:pPr>
        <w:pStyle w:val="ConsPlusNormal"/>
        <w:jc w:val="right"/>
      </w:pPr>
      <w:r>
        <w:t>к Порядку предоставления</w:t>
      </w:r>
    </w:p>
    <w:p w:rsidR="00C52E1D" w:rsidRDefault="00C52E1D">
      <w:pPr>
        <w:pStyle w:val="ConsPlusNormal"/>
        <w:jc w:val="right"/>
      </w:pPr>
      <w:r>
        <w:t>грантов за счет средств бюджета</w:t>
      </w:r>
    </w:p>
    <w:p w:rsidR="00C52E1D" w:rsidRDefault="00C52E1D">
      <w:pPr>
        <w:pStyle w:val="ConsPlusNormal"/>
        <w:jc w:val="right"/>
      </w:pPr>
      <w:r>
        <w:t>Ипатовского городского округа</w:t>
      </w:r>
    </w:p>
    <w:p w:rsidR="00C52E1D" w:rsidRDefault="00C52E1D">
      <w:pPr>
        <w:pStyle w:val="ConsPlusNormal"/>
        <w:jc w:val="right"/>
      </w:pPr>
      <w:r>
        <w:t>Ставропольского края субъектам малого</w:t>
      </w:r>
    </w:p>
    <w:p w:rsidR="00C52E1D" w:rsidRDefault="00C52E1D">
      <w:pPr>
        <w:pStyle w:val="ConsPlusNormal"/>
        <w:jc w:val="right"/>
      </w:pPr>
      <w:r>
        <w:t>и среднего предпринимательства</w:t>
      </w:r>
    </w:p>
    <w:p w:rsidR="00C52E1D" w:rsidRDefault="00C52E1D">
      <w:pPr>
        <w:pStyle w:val="ConsPlusNormal"/>
        <w:jc w:val="right"/>
      </w:pPr>
      <w:r>
        <w:t>от 02 июля 2020 г. N 855</w:t>
      </w:r>
    </w:p>
    <w:p w:rsidR="00C52E1D" w:rsidRDefault="00C52E1D">
      <w:pPr>
        <w:pStyle w:val="ConsPlusNormal"/>
      </w:pPr>
    </w:p>
    <w:p w:rsidR="00C52E1D" w:rsidRDefault="00C52E1D">
      <w:pPr>
        <w:pStyle w:val="ConsPlusNormal"/>
        <w:jc w:val="right"/>
      </w:pPr>
      <w:r>
        <w:t>Форма</w:t>
      </w:r>
    </w:p>
    <w:p w:rsidR="00C52E1D" w:rsidRDefault="00C52E1D">
      <w:pPr>
        <w:pStyle w:val="ConsPlusNormal"/>
      </w:pPr>
    </w:p>
    <w:p w:rsidR="00C52E1D" w:rsidRDefault="00C52E1D">
      <w:pPr>
        <w:pStyle w:val="ConsPlusNormal"/>
        <w:jc w:val="center"/>
      </w:pPr>
      <w:bookmarkStart w:id="18" w:name="P384"/>
      <w:bookmarkEnd w:id="18"/>
      <w:r>
        <w:t>АНКЕТА</w:t>
      </w:r>
    </w:p>
    <w:p w:rsidR="00C52E1D" w:rsidRDefault="00C52E1D">
      <w:pPr>
        <w:pStyle w:val="ConsPlusNormal"/>
        <w:jc w:val="center"/>
      </w:pPr>
      <w:r>
        <w:t>субъекта малого и среднего предпринимательства,</w:t>
      </w:r>
    </w:p>
    <w:p w:rsidR="00C52E1D" w:rsidRDefault="00C52E1D">
      <w:pPr>
        <w:pStyle w:val="ConsPlusNormal"/>
        <w:jc w:val="center"/>
      </w:pPr>
      <w:r>
        <w:t>претендующего на получение гранта за счет средств бюджета</w:t>
      </w:r>
    </w:p>
    <w:p w:rsidR="00C52E1D" w:rsidRDefault="00C52E1D">
      <w:pPr>
        <w:pStyle w:val="ConsPlusNormal"/>
        <w:jc w:val="center"/>
      </w:pPr>
      <w:r>
        <w:t>Ипатовского городского округа Ставропольского края</w:t>
      </w:r>
    </w:p>
    <w:p w:rsidR="00C52E1D" w:rsidRDefault="00C52E1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0"/>
        <w:gridCol w:w="2835"/>
      </w:tblGrid>
      <w:tr w:rsidR="00C52E1D">
        <w:tc>
          <w:tcPr>
            <w:tcW w:w="5650" w:type="dxa"/>
          </w:tcPr>
          <w:p w:rsidR="00C52E1D" w:rsidRDefault="00C52E1D">
            <w:pPr>
              <w:pStyle w:val="ConsPlusNormal"/>
              <w:jc w:val="both"/>
            </w:pPr>
            <w:r>
              <w:t>1. Для юридического лица:</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а) полное и сокращенное наименование юридического лица</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б) 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в) регистрационные данные:</w:t>
            </w:r>
          </w:p>
          <w:p w:rsidR="00C52E1D" w:rsidRDefault="00C52E1D">
            <w:pPr>
              <w:pStyle w:val="ConsPlusNormal"/>
              <w:jc w:val="both"/>
            </w:pPr>
            <w:r>
              <w:t>Дата, место и орган регистрации</w:t>
            </w:r>
          </w:p>
          <w:p w:rsidR="00C52E1D" w:rsidRDefault="00C52E1D">
            <w:pPr>
              <w:pStyle w:val="ConsPlusNormal"/>
              <w:jc w:val="both"/>
            </w:pPr>
            <w:r>
              <w:t>(на основании Свидетельства о государственной регистрации);</w:t>
            </w:r>
          </w:p>
          <w:p w:rsidR="00C52E1D" w:rsidRDefault="00C52E1D">
            <w:pPr>
              <w:pStyle w:val="ConsPlusNormal"/>
              <w:jc w:val="both"/>
            </w:pPr>
            <w: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rsidR="00C52E1D" w:rsidRDefault="00C52E1D">
            <w:pPr>
              <w:pStyle w:val="ConsPlusNormal"/>
              <w:jc w:val="both"/>
            </w:pPr>
            <w:r>
              <w:t>Срок деятельности юридического лица (с учетом правопреемственности);</w:t>
            </w:r>
          </w:p>
          <w:p w:rsidR="00C52E1D" w:rsidRDefault="00C52E1D">
            <w:pPr>
              <w:pStyle w:val="ConsPlusNormal"/>
              <w:jc w:val="both"/>
            </w:pPr>
            <w:r>
              <w:t>Размер уставного капитала</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г) регистрационный номер страхователя, указанный в уведомление о регистрации юридического лица в территориальном органе Пенсионного фонда Российской Федерации по месту нахождения на территории Российской Федерации</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1. Для индивидуального предпринимателя</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а) Ф.И.О. индивидуального предпринимателя</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б) регистрационные данные:</w:t>
            </w:r>
          </w:p>
          <w:p w:rsidR="00C52E1D" w:rsidRDefault="00C52E1D">
            <w:pPr>
              <w:pStyle w:val="ConsPlusNormal"/>
              <w:jc w:val="both"/>
            </w:pPr>
            <w:r>
              <w:t>Дата, место и орган регистрации (на основании Свидетельства о государственной регистрации);</w:t>
            </w:r>
          </w:p>
          <w:p w:rsidR="00C52E1D" w:rsidRDefault="00C52E1D">
            <w:pPr>
              <w:pStyle w:val="ConsPlusNormal"/>
              <w:jc w:val="both"/>
            </w:pPr>
            <w:r>
              <w:t>Срок деятельности индивидуального предпринимателя</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в) страховой номер индивидуального лицевого счета гражданина в системе обязательного пенсионного страхования (СНИЛС)</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2. ИНН,</w:t>
            </w:r>
          </w:p>
          <w:p w:rsidR="00C52E1D" w:rsidRDefault="00C52E1D">
            <w:pPr>
              <w:pStyle w:val="ConsPlusNormal"/>
              <w:jc w:val="both"/>
            </w:pPr>
            <w:r>
              <w:t>КПП,</w:t>
            </w:r>
          </w:p>
          <w:p w:rsidR="00C52E1D" w:rsidRDefault="00C52E1D">
            <w:pPr>
              <w:pStyle w:val="ConsPlusNormal"/>
              <w:jc w:val="both"/>
            </w:pPr>
            <w:r>
              <w:t>ОГРН,</w:t>
            </w:r>
          </w:p>
          <w:p w:rsidR="00C52E1D" w:rsidRDefault="00C52E1D">
            <w:pPr>
              <w:pStyle w:val="ConsPlusNormal"/>
              <w:jc w:val="both"/>
            </w:pPr>
            <w:r>
              <w:t>ОКПО</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3. Юридический адрес:</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4. Фактический адрес:</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5. Руководитель юридического лица</w:t>
            </w:r>
          </w:p>
          <w:p w:rsidR="00C52E1D" w:rsidRDefault="00C52E1D">
            <w:pPr>
              <w:pStyle w:val="ConsPlusNormal"/>
              <w:jc w:val="both"/>
            </w:pPr>
            <w:r>
              <w:t>(Ф.И.О. индивидуального предпринимателя):</w:t>
            </w:r>
          </w:p>
          <w:p w:rsidR="00C52E1D" w:rsidRDefault="00C52E1D">
            <w:pPr>
              <w:pStyle w:val="ConsPlusNormal"/>
              <w:jc w:val="both"/>
            </w:pPr>
            <w:r>
              <w:t>контактный телефон/факс;</w:t>
            </w:r>
          </w:p>
          <w:p w:rsidR="00C52E1D" w:rsidRDefault="00C52E1D">
            <w:pPr>
              <w:pStyle w:val="ConsPlusNormal"/>
              <w:jc w:val="both"/>
            </w:pPr>
            <w:r>
              <w:t>e-mail</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6. Банковские реквизиты (может быть несколько):</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6.1. Наименование обслуживающего банка</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6.2. Расчетный счет</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6.3. Корреспондентский счет</w:t>
            </w:r>
          </w:p>
        </w:tc>
        <w:tc>
          <w:tcPr>
            <w:tcW w:w="2835" w:type="dxa"/>
          </w:tcPr>
          <w:p w:rsidR="00C52E1D" w:rsidRDefault="00C52E1D">
            <w:pPr>
              <w:pStyle w:val="ConsPlusNormal"/>
            </w:pPr>
          </w:p>
        </w:tc>
      </w:tr>
      <w:tr w:rsidR="00C52E1D">
        <w:tc>
          <w:tcPr>
            <w:tcW w:w="5650" w:type="dxa"/>
          </w:tcPr>
          <w:p w:rsidR="00C52E1D" w:rsidRDefault="00C52E1D">
            <w:pPr>
              <w:pStyle w:val="ConsPlusNormal"/>
              <w:jc w:val="both"/>
            </w:pPr>
            <w:r>
              <w:t>6.4. Код БИК</w:t>
            </w:r>
          </w:p>
        </w:tc>
        <w:tc>
          <w:tcPr>
            <w:tcW w:w="2835" w:type="dxa"/>
          </w:tcPr>
          <w:p w:rsidR="00C52E1D" w:rsidRDefault="00C52E1D">
            <w:pPr>
              <w:pStyle w:val="ConsPlusNormal"/>
            </w:pPr>
          </w:p>
        </w:tc>
      </w:tr>
    </w:tbl>
    <w:p w:rsidR="00C52E1D" w:rsidRDefault="00C52E1D">
      <w:pPr>
        <w:pStyle w:val="ConsPlusNormal"/>
      </w:pPr>
    </w:p>
    <w:p w:rsidR="00C52E1D" w:rsidRDefault="00C52E1D">
      <w:pPr>
        <w:pStyle w:val="ConsPlusNonformat"/>
        <w:jc w:val="both"/>
      </w:pPr>
      <w:r>
        <w:t xml:space="preserve">    Мы,  нижеподписавшиеся,  заверяем правильность всех данных, указанных в</w:t>
      </w:r>
    </w:p>
    <w:p w:rsidR="00C52E1D" w:rsidRDefault="00C52E1D">
      <w:pPr>
        <w:pStyle w:val="ConsPlusNonformat"/>
        <w:jc w:val="both"/>
      </w:pPr>
      <w:r>
        <w:t>анкете.</w:t>
      </w:r>
    </w:p>
    <w:p w:rsidR="00C52E1D" w:rsidRDefault="00C52E1D">
      <w:pPr>
        <w:pStyle w:val="ConsPlusNonformat"/>
        <w:jc w:val="both"/>
      </w:pPr>
    </w:p>
    <w:p w:rsidR="00C52E1D" w:rsidRDefault="00C52E1D">
      <w:pPr>
        <w:pStyle w:val="ConsPlusNonformat"/>
        <w:jc w:val="both"/>
      </w:pPr>
      <w:r>
        <w:t>Руководитель</w:t>
      </w:r>
    </w:p>
    <w:p w:rsidR="00C52E1D" w:rsidRDefault="00C52E1D">
      <w:pPr>
        <w:pStyle w:val="ConsPlusNonformat"/>
        <w:jc w:val="both"/>
      </w:pPr>
      <w:r>
        <w:t>юридического лица</w:t>
      </w:r>
    </w:p>
    <w:p w:rsidR="00C52E1D" w:rsidRDefault="00C52E1D">
      <w:pPr>
        <w:pStyle w:val="ConsPlusNonformat"/>
        <w:jc w:val="both"/>
      </w:pPr>
      <w:r>
        <w:t>(Ф.И.О. индивидуального</w:t>
      </w:r>
    </w:p>
    <w:p w:rsidR="00C52E1D" w:rsidRDefault="00C52E1D">
      <w:pPr>
        <w:pStyle w:val="ConsPlusNonformat"/>
        <w:jc w:val="both"/>
      </w:pPr>
      <w:r>
        <w:t>предпринимателя)                   _________________ ______________________</w:t>
      </w:r>
    </w:p>
    <w:p w:rsidR="00C52E1D" w:rsidRDefault="00C52E1D">
      <w:pPr>
        <w:pStyle w:val="ConsPlusNonformat"/>
        <w:jc w:val="both"/>
      </w:pPr>
      <w:r>
        <w:t xml:space="preserve">                                       (подпись)    (расшифровка подписи)</w:t>
      </w:r>
    </w:p>
    <w:p w:rsidR="00C52E1D" w:rsidRDefault="00C52E1D">
      <w:pPr>
        <w:pStyle w:val="ConsPlusNonformat"/>
        <w:jc w:val="both"/>
      </w:pPr>
      <w:r>
        <w:t xml:space="preserve">                                           М.П.       __________________</w:t>
      </w:r>
    </w:p>
    <w:p w:rsidR="00C52E1D" w:rsidRDefault="00C52E1D">
      <w:pPr>
        <w:pStyle w:val="ConsPlusNonformat"/>
        <w:jc w:val="both"/>
      </w:pPr>
      <w:r>
        <w:t>Главный бухгалтер юридического лица</w:t>
      </w:r>
    </w:p>
    <w:p w:rsidR="00C52E1D" w:rsidRDefault="00C52E1D">
      <w:pPr>
        <w:pStyle w:val="ConsPlusNonformat"/>
        <w:jc w:val="both"/>
      </w:pPr>
      <w:r>
        <w:t>(индивидуального предпринимателя)</w:t>
      </w:r>
    </w:p>
    <w:p w:rsidR="00C52E1D" w:rsidRDefault="00C52E1D">
      <w:pPr>
        <w:pStyle w:val="ConsPlusNonformat"/>
        <w:jc w:val="both"/>
      </w:pPr>
      <w:r>
        <w:t>(при наличии) _________________         __________________________</w:t>
      </w:r>
    </w:p>
    <w:p w:rsidR="00C52E1D" w:rsidRDefault="00C52E1D">
      <w:pPr>
        <w:pStyle w:val="ConsPlusNonformat"/>
        <w:jc w:val="both"/>
      </w:pPr>
      <w:r>
        <w:t xml:space="preserve">                  (подпись)                (расшифровка подписи)</w:t>
      </w:r>
    </w:p>
    <w:p w:rsidR="00C52E1D" w:rsidRDefault="00C52E1D">
      <w:pPr>
        <w:pStyle w:val="ConsPlusNonformat"/>
        <w:jc w:val="both"/>
      </w:pPr>
      <w:r>
        <w:t xml:space="preserve">                                                           ________________</w:t>
      </w:r>
    </w:p>
    <w:p w:rsidR="00C52E1D" w:rsidRDefault="00C52E1D">
      <w:pPr>
        <w:pStyle w:val="ConsPlusNonformat"/>
        <w:jc w:val="both"/>
      </w:pPr>
      <w:r>
        <w:t xml:space="preserve">                                                                 (дата)</w:t>
      </w: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1"/>
      </w:pPr>
      <w:r>
        <w:t>Приложение 4</w:t>
      </w:r>
    </w:p>
    <w:p w:rsidR="00C52E1D" w:rsidRDefault="00C52E1D">
      <w:pPr>
        <w:pStyle w:val="ConsPlusNormal"/>
        <w:jc w:val="right"/>
      </w:pPr>
      <w:r>
        <w:t>к Порядку предоставления</w:t>
      </w:r>
    </w:p>
    <w:p w:rsidR="00C52E1D" w:rsidRDefault="00C52E1D">
      <w:pPr>
        <w:pStyle w:val="ConsPlusNormal"/>
        <w:jc w:val="right"/>
      </w:pPr>
      <w:r>
        <w:t>грантов за счет средств бюджета</w:t>
      </w:r>
    </w:p>
    <w:p w:rsidR="00C52E1D" w:rsidRDefault="00C52E1D">
      <w:pPr>
        <w:pStyle w:val="ConsPlusNormal"/>
        <w:jc w:val="right"/>
      </w:pPr>
      <w:r>
        <w:t>Ипатовского городского округа</w:t>
      </w:r>
    </w:p>
    <w:p w:rsidR="00C52E1D" w:rsidRDefault="00C52E1D">
      <w:pPr>
        <w:pStyle w:val="ConsPlusNormal"/>
        <w:jc w:val="right"/>
      </w:pPr>
      <w:r>
        <w:t>Ставропольского края субъектам малого</w:t>
      </w:r>
    </w:p>
    <w:p w:rsidR="00C52E1D" w:rsidRDefault="00C52E1D">
      <w:pPr>
        <w:pStyle w:val="ConsPlusNormal"/>
        <w:jc w:val="right"/>
      </w:pPr>
      <w:r>
        <w:t>и среднего предпринимательства</w:t>
      </w:r>
    </w:p>
    <w:p w:rsidR="00C52E1D" w:rsidRDefault="00C52E1D">
      <w:pPr>
        <w:pStyle w:val="ConsPlusNormal"/>
        <w:jc w:val="right"/>
      </w:pPr>
      <w:r>
        <w:t>от 02 июля 2020 г. N 855</w:t>
      </w:r>
    </w:p>
    <w:p w:rsidR="00C52E1D" w:rsidRDefault="00C52E1D">
      <w:pPr>
        <w:pStyle w:val="ConsPlusNormal"/>
      </w:pPr>
    </w:p>
    <w:p w:rsidR="00C52E1D" w:rsidRDefault="00C52E1D">
      <w:pPr>
        <w:pStyle w:val="ConsPlusNormal"/>
        <w:jc w:val="right"/>
      </w:pPr>
      <w:r>
        <w:t>Форма</w:t>
      </w:r>
    </w:p>
    <w:p w:rsidR="00C52E1D" w:rsidRDefault="00C52E1D">
      <w:pPr>
        <w:pStyle w:val="ConsPlusNormal"/>
      </w:pPr>
    </w:p>
    <w:p w:rsidR="00C52E1D" w:rsidRDefault="00C52E1D">
      <w:pPr>
        <w:pStyle w:val="ConsPlusNormal"/>
        <w:jc w:val="center"/>
      </w:pPr>
      <w:bookmarkStart w:id="19" w:name="P469"/>
      <w:bookmarkEnd w:id="19"/>
      <w:r>
        <w:t>БИЗНЕС-ПЛАН</w:t>
      </w:r>
    </w:p>
    <w:p w:rsidR="00C52E1D" w:rsidRDefault="00C52E1D">
      <w:pPr>
        <w:pStyle w:val="ConsPlusNormal"/>
        <w:jc w:val="center"/>
      </w:pPr>
      <w:r>
        <w:t>(технико-экономическое обоснование)</w:t>
      </w:r>
    </w:p>
    <w:p w:rsidR="00C52E1D" w:rsidRDefault="00C52E1D">
      <w:pPr>
        <w:pStyle w:val="ConsPlusNormal"/>
        <w:jc w:val="center"/>
      </w:pPr>
      <w:r>
        <w:t>_________________________________________</w:t>
      </w:r>
    </w:p>
    <w:p w:rsidR="00C52E1D" w:rsidRDefault="00C52E1D">
      <w:pPr>
        <w:pStyle w:val="ConsPlusNormal"/>
        <w:jc w:val="center"/>
      </w:pPr>
      <w:r>
        <w:t>(наименование проекта)</w:t>
      </w:r>
    </w:p>
    <w:p w:rsidR="00C52E1D" w:rsidRDefault="00C52E1D">
      <w:pPr>
        <w:pStyle w:val="ConsPlusNormal"/>
      </w:pPr>
    </w:p>
    <w:p w:rsidR="00C52E1D" w:rsidRDefault="00C52E1D">
      <w:pPr>
        <w:pStyle w:val="ConsPlusNormal"/>
        <w:ind w:firstLine="540"/>
        <w:jc w:val="both"/>
      </w:pPr>
      <w:r>
        <w:t>Структура бизнес-плана:</w:t>
      </w:r>
    </w:p>
    <w:p w:rsidR="00C52E1D" w:rsidRDefault="00C52E1D">
      <w:pPr>
        <w:pStyle w:val="ConsPlusNormal"/>
        <w:spacing w:before="220"/>
        <w:ind w:firstLine="540"/>
        <w:jc w:val="both"/>
      </w:pPr>
      <w:r>
        <w:t>1) резюме (общее описание проекта);</w:t>
      </w:r>
    </w:p>
    <w:p w:rsidR="00C52E1D" w:rsidRDefault="00C52E1D">
      <w:pPr>
        <w:pStyle w:val="ConsPlusNormal"/>
        <w:spacing w:before="220"/>
        <w:ind w:firstLine="540"/>
        <w:jc w:val="both"/>
      </w:pPr>
      <w:r>
        <w:t>2) описание продукции/работ/услуг проекта;</w:t>
      </w:r>
    </w:p>
    <w:p w:rsidR="00C52E1D" w:rsidRDefault="00C52E1D">
      <w:pPr>
        <w:pStyle w:val="ConsPlusNormal"/>
        <w:spacing w:before="220"/>
        <w:ind w:firstLine="540"/>
        <w:jc w:val="both"/>
      </w:pPr>
      <w:r>
        <w:t>3) план маркетинга, включая анализ рисков по проекту;</w:t>
      </w:r>
    </w:p>
    <w:p w:rsidR="00C52E1D" w:rsidRDefault="00C52E1D">
      <w:pPr>
        <w:pStyle w:val="ConsPlusNormal"/>
        <w:spacing w:before="220"/>
        <w:ind w:firstLine="540"/>
        <w:jc w:val="both"/>
      </w:pPr>
      <w:r>
        <w:t>4) производственный план проекта;</w:t>
      </w:r>
    </w:p>
    <w:p w:rsidR="00C52E1D" w:rsidRDefault="00C52E1D">
      <w:pPr>
        <w:pStyle w:val="ConsPlusNormal"/>
        <w:spacing w:before="220"/>
        <w:ind w:firstLine="540"/>
        <w:jc w:val="both"/>
      </w:pPr>
      <w:r>
        <w:t>5) календарный план проекта;</w:t>
      </w:r>
    </w:p>
    <w:p w:rsidR="00C52E1D" w:rsidRDefault="00C52E1D">
      <w:pPr>
        <w:pStyle w:val="ConsPlusNormal"/>
        <w:spacing w:before="220"/>
        <w:ind w:firstLine="540"/>
        <w:jc w:val="both"/>
      </w:pPr>
      <w:r>
        <w:t>6) финансовый план проекта;</w:t>
      </w:r>
    </w:p>
    <w:p w:rsidR="00C52E1D" w:rsidRDefault="00C52E1D">
      <w:pPr>
        <w:pStyle w:val="ConsPlusNormal"/>
        <w:spacing w:before="220"/>
        <w:ind w:firstLine="540"/>
        <w:jc w:val="both"/>
      </w:pPr>
      <w:r>
        <w:t>7) оценка эффективности проекта;</w:t>
      </w:r>
    </w:p>
    <w:p w:rsidR="00C52E1D" w:rsidRDefault="00C52E1D">
      <w:pPr>
        <w:pStyle w:val="ConsPlusNormal"/>
        <w:spacing w:before="220"/>
        <w:ind w:firstLine="540"/>
        <w:jc w:val="both"/>
      </w:pPr>
      <w:r>
        <w:t>8) оценка критериев эффективности проекта.</w:t>
      </w:r>
    </w:p>
    <w:p w:rsidR="00C52E1D" w:rsidRDefault="00C52E1D">
      <w:pPr>
        <w:pStyle w:val="ConsPlusNormal"/>
      </w:pPr>
    </w:p>
    <w:p w:rsidR="00C52E1D" w:rsidRDefault="00C52E1D">
      <w:pPr>
        <w:pStyle w:val="ConsPlusNormal"/>
        <w:ind w:firstLine="540"/>
        <w:jc w:val="both"/>
        <w:outlineLvl w:val="2"/>
      </w:pPr>
      <w:r>
        <w:t>1. Резюме (общее описание проекта). Должно включать:</w:t>
      </w:r>
    </w:p>
    <w:p w:rsidR="00C52E1D" w:rsidRDefault="00C52E1D">
      <w:pPr>
        <w:pStyle w:val="ConsPlusNormal"/>
        <w:spacing w:before="220"/>
        <w:ind w:firstLine="540"/>
        <w:jc w:val="both"/>
      </w:pPr>
      <w:r>
        <w:t>наименование инициатора проекта, вид экономической деятельности;</w:t>
      </w:r>
    </w:p>
    <w:p w:rsidR="00C52E1D" w:rsidRDefault="00C52E1D">
      <w:pPr>
        <w:pStyle w:val="ConsPlusNormal"/>
        <w:spacing w:before="220"/>
        <w:ind w:firstLine="540"/>
        <w:jc w:val="both"/>
      </w:pPr>
      <w:r>
        <w:t>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rsidR="00C52E1D" w:rsidRDefault="00C52E1D">
      <w:pPr>
        <w:pStyle w:val="ConsPlusNormal"/>
        <w:spacing w:before="220"/>
        <w:ind w:firstLine="540"/>
        <w:jc w:val="both"/>
      </w:pPr>
      <w:r>
        <w:t>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rsidR="00C52E1D" w:rsidRDefault="00C52E1D">
      <w:pPr>
        <w:pStyle w:val="ConsPlusNormal"/>
        <w:spacing w:before="220"/>
        <w:ind w:firstLine="540"/>
        <w:jc w:val="both"/>
      </w:pPr>
      <w:r>
        <w:t>наименование, суть и цель реализации проекта;</w:t>
      </w:r>
    </w:p>
    <w:p w:rsidR="00C52E1D" w:rsidRDefault="00C52E1D">
      <w:pPr>
        <w:pStyle w:val="ConsPlusNormal"/>
        <w:spacing w:before="220"/>
        <w:ind w:firstLine="540"/>
        <w:jc w:val="both"/>
      </w:pPr>
      <w:r>
        <w:t>направление деятельности по проекту, вид продукции/услуги проекта;</w:t>
      </w:r>
    </w:p>
    <w:p w:rsidR="00C52E1D" w:rsidRDefault="00C52E1D">
      <w:pPr>
        <w:pStyle w:val="ConsPlusNormal"/>
        <w:spacing w:before="220"/>
        <w:ind w:firstLine="540"/>
        <w:jc w:val="both"/>
      </w:pPr>
      <w:r>
        <w:t>общую стоимость проекта (с указанием структуры финансирования проекта и суммы собственных средств);</w:t>
      </w:r>
    </w:p>
    <w:p w:rsidR="00C52E1D" w:rsidRDefault="00C52E1D">
      <w:pPr>
        <w:pStyle w:val="ConsPlusNormal"/>
        <w:spacing w:before="220"/>
        <w:ind w:firstLine="540"/>
        <w:jc w:val="both"/>
      </w:pPr>
      <w:r>
        <w:t>на какие цели и в каком объеме планируется направить финансовые средства, полученные из бюджета Ипатовского городского округа Ставропольского края (описание в целом);</w:t>
      </w:r>
    </w:p>
    <w:p w:rsidR="00C52E1D" w:rsidRDefault="00C52E1D">
      <w:pPr>
        <w:pStyle w:val="ConsPlusNormal"/>
        <w:spacing w:before="220"/>
        <w:ind w:firstLine="540"/>
        <w:jc w:val="both"/>
      </w:pPr>
      <w:r>
        <w:t>количество создаваемых рабочих мест (единиц) и размер среднемесячной заработной платы;</w:t>
      </w:r>
    </w:p>
    <w:p w:rsidR="00C52E1D" w:rsidRDefault="00C52E1D">
      <w:pPr>
        <w:pStyle w:val="ConsPlusNormal"/>
        <w:spacing w:before="220"/>
        <w:ind w:firstLine="540"/>
        <w:jc w:val="both"/>
      </w:pPr>
      <w:r>
        <w:t>требуемую инфраструктуру проекта, организационно-технические мероприятия, необходимые для реализации проекта;</w:t>
      </w:r>
    </w:p>
    <w:p w:rsidR="00C52E1D" w:rsidRDefault="00C52E1D">
      <w:pPr>
        <w:pStyle w:val="ConsPlusNormal"/>
        <w:spacing w:before="220"/>
        <w:ind w:firstLine="540"/>
        <w:jc w:val="both"/>
      </w:pPr>
      <w:r>
        <w:t>сроки и этапы реализации проекта;</w:t>
      </w:r>
    </w:p>
    <w:p w:rsidR="00C52E1D" w:rsidRDefault="00C52E1D">
      <w:pPr>
        <w:pStyle w:val="ConsPlusNormal"/>
        <w:spacing w:before="220"/>
        <w:ind w:firstLine="540"/>
        <w:jc w:val="both"/>
      </w:pPr>
      <w:r>
        <w:t>планируемый срок окупаемости проекта (месяцы).</w:t>
      </w:r>
    </w:p>
    <w:p w:rsidR="00C52E1D" w:rsidRDefault="00C52E1D">
      <w:pPr>
        <w:pStyle w:val="ConsPlusNormal"/>
        <w:spacing w:before="220"/>
        <w:ind w:firstLine="540"/>
        <w:jc w:val="both"/>
      </w:pPr>
      <w:r>
        <w:t>Прогноз показателей проекта осуществляется на 24 месяца.</w:t>
      </w:r>
    </w:p>
    <w:p w:rsidR="00C52E1D" w:rsidRDefault="00C52E1D">
      <w:pPr>
        <w:pStyle w:val="ConsPlusNormal"/>
        <w:spacing w:before="220"/>
        <w:ind w:firstLine="540"/>
        <w:jc w:val="both"/>
      </w:pPr>
      <w:r>
        <w:t>Социальная направленность проекта и его значимость для социально-экономического развития Ипатовского городского округа Ставропольского края.</w:t>
      </w:r>
    </w:p>
    <w:p w:rsidR="00C52E1D" w:rsidRDefault="00C52E1D">
      <w:pPr>
        <w:pStyle w:val="ConsPlusNormal"/>
        <w:spacing w:before="220"/>
        <w:ind w:firstLine="540"/>
        <w:jc w:val="both"/>
      </w:pPr>
      <w:r>
        <w:t>Основные результаты реализации проекта (например, организация выпуска нового вида продукции (работ, услуг), увеличение оборота в натуральном и денежном выражении, организация дополнительных рабочих мест, снижение издержек на единицу продукции и т.п.).</w:t>
      </w:r>
    </w:p>
    <w:p w:rsidR="00C52E1D" w:rsidRDefault="00C52E1D">
      <w:pPr>
        <w:pStyle w:val="ConsPlusNormal"/>
      </w:pPr>
    </w:p>
    <w:p w:rsidR="00C52E1D" w:rsidRDefault="00C52E1D">
      <w:pPr>
        <w:pStyle w:val="ConsPlusNormal"/>
        <w:ind w:firstLine="540"/>
        <w:jc w:val="both"/>
        <w:outlineLvl w:val="2"/>
      </w:pPr>
      <w:r>
        <w:t>2. Описание товаров, работ и услуг</w:t>
      </w:r>
    </w:p>
    <w:p w:rsidR="00C52E1D" w:rsidRDefault="00C52E1D">
      <w:pPr>
        <w:pStyle w:val="ConsPlusNormal"/>
        <w:spacing w:before="220"/>
        <w:ind w:firstLine="540"/>
        <w:jc w:val="both"/>
      </w:pPr>
      <w:r>
        <w:t>Перечень и краткое описание товаров, работ и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C52E1D" w:rsidRDefault="00C52E1D">
      <w:pPr>
        <w:pStyle w:val="ConsPlusNormal"/>
      </w:pPr>
    </w:p>
    <w:p w:rsidR="00C52E1D" w:rsidRDefault="00C52E1D">
      <w:pPr>
        <w:pStyle w:val="ConsPlusNormal"/>
        <w:ind w:firstLine="540"/>
        <w:jc w:val="both"/>
        <w:outlineLvl w:val="2"/>
      </w:pPr>
      <w:r>
        <w:t>3. План маркетинга, включающий анализ рисков по проекту</w:t>
      </w:r>
    </w:p>
    <w:p w:rsidR="00C52E1D" w:rsidRDefault="00C52E1D">
      <w:pPr>
        <w:pStyle w:val="ConsPlusNormal"/>
        <w:spacing w:before="220"/>
        <w:ind w:firstLine="540"/>
        <w:jc w:val="both"/>
      </w:pPr>
      <w:r>
        <w:t>Перечень потенциальных потребителей товаров, работ и услуг, порядок осуществления и географические пределы сбыта (край,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C52E1D" w:rsidRDefault="00C52E1D">
      <w:pPr>
        <w:pStyle w:val="ConsPlusNormal"/>
        <w:spacing w:before="220"/>
        <w:ind w:firstLine="540"/>
        <w:jc w:val="both"/>
      </w:pPr>
      <w: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C52E1D" w:rsidRDefault="00C52E1D">
      <w:pPr>
        <w:pStyle w:val="ConsPlusNormal"/>
      </w:pPr>
    </w:p>
    <w:p w:rsidR="00C52E1D" w:rsidRDefault="00C52E1D">
      <w:pPr>
        <w:pStyle w:val="ConsPlusNormal"/>
        <w:ind w:firstLine="540"/>
        <w:jc w:val="both"/>
        <w:outlineLvl w:val="2"/>
      </w:pPr>
      <w:r>
        <w:t>4. Производственный план</w:t>
      </w:r>
    </w:p>
    <w:p w:rsidR="00C52E1D" w:rsidRDefault="00C52E1D">
      <w:pPr>
        <w:pStyle w:val="ConsPlusNormal"/>
        <w:spacing w:before="220"/>
        <w:ind w:firstLine="540"/>
        <w:jc w:val="both"/>
      </w:pPr>
      <w:r>
        <w:t>Описание производственной программы субъекта малого и среднего предпринимательства. Перечень необходимого оборудования для реализации проекта с указанием количества и стоимости объектов. Поставщики оборудования.</w:t>
      </w:r>
    </w:p>
    <w:p w:rsidR="00C52E1D" w:rsidRDefault="00C52E1D">
      <w:pPr>
        <w:pStyle w:val="ConsPlusNormal"/>
        <w:spacing w:before="220"/>
        <w:ind w:firstLine="540"/>
        <w:jc w:val="both"/>
      </w:pPr>
      <w:r>
        <w:t>Информация о переменных издержках при реализации проекта (планируемый объем производства, предоставляемых услуг, реализуемых товаров). Постоянные издержки (накладные расходы), которые не связаны непосредственно с объемом производства или сбыта.</w:t>
      </w:r>
    </w:p>
    <w:p w:rsidR="00C52E1D" w:rsidRDefault="00C52E1D">
      <w:pPr>
        <w:pStyle w:val="ConsPlusNormal"/>
        <w:spacing w:before="220"/>
        <w:ind w:firstLine="540"/>
        <w:jc w:val="both"/>
      </w:pPr>
      <w:r>
        <w:t>План объемов производства и реализации согласно таблице 1.</w:t>
      </w:r>
    </w:p>
    <w:p w:rsidR="00C52E1D" w:rsidRDefault="00C52E1D">
      <w:pPr>
        <w:pStyle w:val="ConsPlusNormal"/>
      </w:pPr>
    </w:p>
    <w:p w:rsidR="00C52E1D" w:rsidRDefault="00C52E1D">
      <w:pPr>
        <w:pStyle w:val="ConsPlusNormal"/>
        <w:jc w:val="right"/>
        <w:outlineLvl w:val="3"/>
      </w:pPr>
      <w:r>
        <w:t>Таблица 1</w:t>
      </w:r>
    </w:p>
    <w:p w:rsidR="00C52E1D" w:rsidRDefault="00C52E1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11"/>
        <w:gridCol w:w="397"/>
        <w:gridCol w:w="454"/>
        <w:gridCol w:w="454"/>
        <w:gridCol w:w="397"/>
        <w:gridCol w:w="454"/>
        <w:gridCol w:w="510"/>
        <w:gridCol w:w="397"/>
        <w:gridCol w:w="567"/>
        <w:gridCol w:w="510"/>
      </w:tblGrid>
      <w:tr w:rsidR="00C52E1D">
        <w:tc>
          <w:tcPr>
            <w:tcW w:w="4911" w:type="dxa"/>
            <w:vMerge w:val="restart"/>
            <w:vAlign w:val="center"/>
          </w:tcPr>
          <w:p w:rsidR="00C52E1D" w:rsidRDefault="00C52E1D">
            <w:pPr>
              <w:pStyle w:val="ConsPlusNormal"/>
              <w:jc w:val="center"/>
            </w:pPr>
            <w:r>
              <w:t>Наименование показателя</w:t>
            </w:r>
          </w:p>
        </w:tc>
        <w:tc>
          <w:tcPr>
            <w:tcW w:w="4140" w:type="dxa"/>
            <w:gridSpan w:val="9"/>
          </w:tcPr>
          <w:p w:rsidR="00C52E1D" w:rsidRDefault="00C52E1D">
            <w:pPr>
              <w:pStyle w:val="ConsPlusNormal"/>
              <w:jc w:val="center"/>
            </w:pPr>
            <w:r>
              <w:t>Месяц, порядковый номер</w:t>
            </w:r>
          </w:p>
        </w:tc>
      </w:tr>
      <w:tr w:rsidR="00C52E1D">
        <w:tc>
          <w:tcPr>
            <w:tcW w:w="4911" w:type="dxa"/>
            <w:vMerge/>
          </w:tcPr>
          <w:p w:rsidR="00C52E1D" w:rsidRDefault="00C52E1D">
            <w:pPr>
              <w:pStyle w:val="ConsPlusNormal"/>
            </w:pPr>
          </w:p>
        </w:tc>
        <w:tc>
          <w:tcPr>
            <w:tcW w:w="397" w:type="dxa"/>
          </w:tcPr>
          <w:p w:rsidR="00C52E1D" w:rsidRDefault="00C52E1D">
            <w:pPr>
              <w:pStyle w:val="ConsPlusNormal"/>
            </w:pPr>
            <w:r>
              <w:t>1</w:t>
            </w:r>
          </w:p>
        </w:tc>
        <w:tc>
          <w:tcPr>
            <w:tcW w:w="454" w:type="dxa"/>
          </w:tcPr>
          <w:p w:rsidR="00C52E1D" w:rsidRDefault="00C52E1D">
            <w:pPr>
              <w:pStyle w:val="ConsPlusNormal"/>
            </w:pPr>
            <w:r>
              <w:t>2</w:t>
            </w:r>
          </w:p>
        </w:tc>
        <w:tc>
          <w:tcPr>
            <w:tcW w:w="454" w:type="dxa"/>
          </w:tcPr>
          <w:p w:rsidR="00C52E1D" w:rsidRDefault="00C52E1D">
            <w:pPr>
              <w:pStyle w:val="ConsPlusNormal"/>
            </w:pPr>
            <w:r>
              <w:t>3</w:t>
            </w:r>
          </w:p>
        </w:tc>
        <w:tc>
          <w:tcPr>
            <w:tcW w:w="397" w:type="dxa"/>
          </w:tcPr>
          <w:p w:rsidR="00C52E1D" w:rsidRDefault="00C52E1D">
            <w:pPr>
              <w:pStyle w:val="ConsPlusNormal"/>
            </w:pPr>
            <w:r>
              <w:t>4</w:t>
            </w:r>
          </w:p>
        </w:tc>
        <w:tc>
          <w:tcPr>
            <w:tcW w:w="454" w:type="dxa"/>
          </w:tcPr>
          <w:p w:rsidR="00C52E1D" w:rsidRDefault="00C52E1D">
            <w:pPr>
              <w:pStyle w:val="ConsPlusNormal"/>
            </w:pPr>
            <w:r>
              <w:t>...</w:t>
            </w:r>
          </w:p>
        </w:tc>
        <w:tc>
          <w:tcPr>
            <w:tcW w:w="510" w:type="dxa"/>
          </w:tcPr>
          <w:p w:rsidR="00C52E1D" w:rsidRDefault="00C52E1D">
            <w:pPr>
              <w:pStyle w:val="ConsPlusNormal"/>
            </w:pPr>
            <w:r>
              <w:t>...</w:t>
            </w:r>
          </w:p>
        </w:tc>
        <w:tc>
          <w:tcPr>
            <w:tcW w:w="397" w:type="dxa"/>
          </w:tcPr>
          <w:p w:rsidR="00C52E1D" w:rsidRDefault="00C52E1D">
            <w:pPr>
              <w:pStyle w:val="ConsPlusNormal"/>
            </w:pPr>
            <w:r>
              <w:t>...</w:t>
            </w:r>
          </w:p>
        </w:tc>
        <w:tc>
          <w:tcPr>
            <w:tcW w:w="567" w:type="dxa"/>
          </w:tcPr>
          <w:p w:rsidR="00C52E1D" w:rsidRDefault="00C52E1D">
            <w:pPr>
              <w:pStyle w:val="ConsPlusNormal"/>
            </w:pPr>
            <w:r>
              <w:t>...</w:t>
            </w:r>
          </w:p>
        </w:tc>
        <w:tc>
          <w:tcPr>
            <w:tcW w:w="510" w:type="dxa"/>
          </w:tcPr>
          <w:p w:rsidR="00C52E1D" w:rsidRDefault="00C52E1D">
            <w:pPr>
              <w:pStyle w:val="ConsPlusNormal"/>
            </w:pPr>
            <w:r>
              <w:t>24</w:t>
            </w:r>
          </w:p>
        </w:tc>
      </w:tr>
      <w:tr w:rsidR="00C52E1D">
        <w:tc>
          <w:tcPr>
            <w:tcW w:w="4911" w:type="dxa"/>
          </w:tcPr>
          <w:p w:rsidR="00C52E1D" w:rsidRDefault="00C52E1D">
            <w:pPr>
              <w:pStyle w:val="ConsPlusNormal"/>
            </w:pPr>
            <w:r>
              <w:t>Объем производства в натуральном выражении, ед.</w:t>
            </w: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397" w:type="dxa"/>
          </w:tcPr>
          <w:p w:rsidR="00C52E1D" w:rsidRDefault="00C52E1D">
            <w:pPr>
              <w:pStyle w:val="ConsPlusNormal"/>
            </w:pPr>
          </w:p>
        </w:tc>
        <w:tc>
          <w:tcPr>
            <w:tcW w:w="567" w:type="dxa"/>
          </w:tcPr>
          <w:p w:rsidR="00C52E1D" w:rsidRDefault="00C52E1D">
            <w:pPr>
              <w:pStyle w:val="ConsPlusNormal"/>
            </w:pPr>
          </w:p>
        </w:tc>
        <w:tc>
          <w:tcPr>
            <w:tcW w:w="510" w:type="dxa"/>
          </w:tcPr>
          <w:p w:rsidR="00C52E1D" w:rsidRDefault="00C52E1D">
            <w:pPr>
              <w:pStyle w:val="ConsPlusNormal"/>
            </w:pPr>
          </w:p>
        </w:tc>
      </w:tr>
      <w:tr w:rsidR="00C52E1D">
        <w:tc>
          <w:tcPr>
            <w:tcW w:w="4911" w:type="dxa"/>
          </w:tcPr>
          <w:p w:rsidR="00C52E1D" w:rsidRDefault="00C52E1D">
            <w:pPr>
              <w:pStyle w:val="ConsPlusNormal"/>
            </w:pPr>
            <w:r>
              <w:t>Цена за единицу (без НДС), руб.</w:t>
            </w: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397" w:type="dxa"/>
          </w:tcPr>
          <w:p w:rsidR="00C52E1D" w:rsidRDefault="00C52E1D">
            <w:pPr>
              <w:pStyle w:val="ConsPlusNormal"/>
            </w:pPr>
          </w:p>
        </w:tc>
        <w:tc>
          <w:tcPr>
            <w:tcW w:w="567" w:type="dxa"/>
          </w:tcPr>
          <w:p w:rsidR="00C52E1D" w:rsidRDefault="00C52E1D">
            <w:pPr>
              <w:pStyle w:val="ConsPlusNormal"/>
            </w:pPr>
          </w:p>
        </w:tc>
        <w:tc>
          <w:tcPr>
            <w:tcW w:w="510" w:type="dxa"/>
          </w:tcPr>
          <w:p w:rsidR="00C52E1D" w:rsidRDefault="00C52E1D">
            <w:pPr>
              <w:pStyle w:val="ConsPlusNormal"/>
            </w:pPr>
          </w:p>
        </w:tc>
      </w:tr>
      <w:tr w:rsidR="00C52E1D">
        <w:tc>
          <w:tcPr>
            <w:tcW w:w="4911" w:type="dxa"/>
          </w:tcPr>
          <w:p w:rsidR="00C52E1D" w:rsidRDefault="00C52E1D">
            <w:pPr>
              <w:pStyle w:val="ConsPlusNormal"/>
            </w:pPr>
            <w:r>
              <w:t>Объем производства в стоимостном выражении, руб.</w:t>
            </w: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397" w:type="dxa"/>
          </w:tcPr>
          <w:p w:rsidR="00C52E1D" w:rsidRDefault="00C52E1D">
            <w:pPr>
              <w:pStyle w:val="ConsPlusNormal"/>
            </w:pPr>
          </w:p>
        </w:tc>
        <w:tc>
          <w:tcPr>
            <w:tcW w:w="567" w:type="dxa"/>
          </w:tcPr>
          <w:p w:rsidR="00C52E1D" w:rsidRDefault="00C52E1D">
            <w:pPr>
              <w:pStyle w:val="ConsPlusNormal"/>
            </w:pPr>
          </w:p>
        </w:tc>
        <w:tc>
          <w:tcPr>
            <w:tcW w:w="510" w:type="dxa"/>
          </w:tcPr>
          <w:p w:rsidR="00C52E1D" w:rsidRDefault="00C52E1D">
            <w:pPr>
              <w:pStyle w:val="ConsPlusNormal"/>
            </w:pPr>
          </w:p>
        </w:tc>
      </w:tr>
      <w:tr w:rsidR="00C52E1D">
        <w:tc>
          <w:tcPr>
            <w:tcW w:w="4911" w:type="dxa"/>
          </w:tcPr>
          <w:p w:rsidR="00C52E1D" w:rsidRDefault="00C52E1D">
            <w:pPr>
              <w:pStyle w:val="ConsPlusNormal"/>
            </w:pPr>
            <w:r>
              <w:t>Объем реализации в натуральном выражении, ед.</w:t>
            </w: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397" w:type="dxa"/>
          </w:tcPr>
          <w:p w:rsidR="00C52E1D" w:rsidRDefault="00C52E1D">
            <w:pPr>
              <w:pStyle w:val="ConsPlusNormal"/>
            </w:pPr>
          </w:p>
        </w:tc>
        <w:tc>
          <w:tcPr>
            <w:tcW w:w="567" w:type="dxa"/>
          </w:tcPr>
          <w:p w:rsidR="00C52E1D" w:rsidRDefault="00C52E1D">
            <w:pPr>
              <w:pStyle w:val="ConsPlusNormal"/>
            </w:pPr>
          </w:p>
        </w:tc>
        <w:tc>
          <w:tcPr>
            <w:tcW w:w="510" w:type="dxa"/>
          </w:tcPr>
          <w:p w:rsidR="00C52E1D" w:rsidRDefault="00C52E1D">
            <w:pPr>
              <w:pStyle w:val="ConsPlusNormal"/>
            </w:pPr>
          </w:p>
        </w:tc>
      </w:tr>
      <w:tr w:rsidR="00C52E1D">
        <w:tc>
          <w:tcPr>
            <w:tcW w:w="4911" w:type="dxa"/>
          </w:tcPr>
          <w:p w:rsidR="00C52E1D" w:rsidRDefault="00C52E1D">
            <w:pPr>
              <w:pStyle w:val="ConsPlusNormal"/>
            </w:pPr>
            <w:r>
              <w:t>Цена за единицу (без НДС), руб.</w:t>
            </w: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397" w:type="dxa"/>
          </w:tcPr>
          <w:p w:rsidR="00C52E1D" w:rsidRDefault="00C52E1D">
            <w:pPr>
              <w:pStyle w:val="ConsPlusNormal"/>
            </w:pPr>
          </w:p>
        </w:tc>
        <w:tc>
          <w:tcPr>
            <w:tcW w:w="567" w:type="dxa"/>
          </w:tcPr>
          <w:p w:rsidR="00C52E1D" w:rsidRDefault="00C52E1D">
            <w:pPr>
              <w:pStyle w:val="ConsPlusNormal"/>
            </w:pPr>
          </w:p>
        </w:tc>
        <w:tc>
          <w:tcPr>
            <w:tcW w:w="510" w:type="dxa"/>
          </w:tcPr>
          <w:p w:rsidR="00C52E1D" w:rsidRDefault="00C52E1D">
            <w:pPr>
              <w:pStyle w:val="ConsPlusNormal"/>
            </w:pPr>
          </w:p>
        </w:tc>
      </w:tr>
      <w:tr w:rsidR="00C52E1D">
        <w:tc>
          <w:tcPr>
            <w:tcW w:w="4911" w:type="dxa"/>
          </w:tcPr>
          <w:p w:rsidR="00C52E1D" w:rsidRDefault="00C52E1D">
            <w:pPr>
              <w:pStyle w:val="ConsPlusNormal"/>
            </w:pPr>
            <w:r>
              <w:t>Объем реализации в стоимостном выражении, руб.</w:t>
            </w: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397" w:type="dxa"/>
          </w:tcPr>
          <w:p w:rsidR="00C52E1D" w:rsidRDefault="00C52E1D">
            <w:pPr>
              <w:pStyle w:val="ConsPlusNormal"/>
            </w:pPr>
          </w:p>
        </w:tc>
        <w:tc>
          <w:tcPr>
            <w:tcW w:w="567" w:type="dxa"/>
          </w:tcPr>
          <w:p w:rsidR="00C52E1D" w:rsidRDefault="00C52E1D">
            <w:pPr>
              <w:pStyle w:val="ConsPlusNormal"/>
            </w:pPr>
          </w:p>
        </w:tc>
        <w:tc>
          <w:tcPr>
            <w:tcW w:w="510" w:type="dxa"/>
          </w:tcPr>
          <w:p w:rsidR="00C52E1D" w:rsidRDefault="00C52E1D">
            <w:pPr>
              <w:pStyle w:val="ConsPlusNormal"/>
            </w:pPr>
          </w:p>
        </w:tc>
      </w:tr>
    </w:tbl>
    <w:p w:rsidR="00C52E1D" w:rsidRDefault="00C52E1D">
      <w:pPr>
        <w:pStyle w:val="ConsPlusNormal"/>
      </w:pPr>
    </w:p>
    <w:p w:rsidR="00C52E1D" w:rsidRDefault="00C52E1D">
      <w:pPr>
        <w:pStyle w:val="ConsPlusNormal"/>
        <w:ind w:firstLine="540"/>
        <w:jc w:val="both"/>
      </w:pPr>
      <w:r>
        <w:t>Точка безубыточности (безубыточный объем продаж продукции (работ, услуг) (B</w:t>
      </w:r>
      <w:r>
        <w:rPr>
          <w:vertAlign w:val="subscript"/>
        </w:rPr>
        <w:t>кр</w:t>
      </w:r>
      <w:r>
        <w:t>) - это объем продукции (работ, услуг), при котором предприятие покрывает свои постоянные расходы или не получает убытка.</w:t>
      </w:r>
    </w:p>
    <w:p w:rsidR="00C52E1D" w:rsidRDefault="00C52E1D">
      <w:pPr>
        <w:pStyle w:val="ConsPlusNormal"/>
      </w:pPr>
    </w:p>
    <w:p w:rsidR="00C52E1D" w:rsidRDefault="00C52E1D">
      <w:pPr>
        <w:pStyle w:val="ConsPlusNormal"/>
        <w:ind w:firstLine="540"/>
        <w:jc w:val="both"/>
      </w:pPr>
      <w:r>
        <w:t>Формула расчета: B</w:t>
      </w:r>
      <w:r>
        <w:rPr>
          <w:vertAlign w:val="subscript"/>
        </w:rPr>
        <w:t>кр</w:t>
      </w:r>
      <w:r>
        <w:t xml:space="preserve"> = Постоянные затраты / (Цена за единицу - Переменные затраты на единицу).</w:t>
      </w:r>
    </w:p>
    <w:p w:rsidR="00C52E1D" w:rsidRDefault="00C52E1D">
      <w:pPr>
        <w:pStyle w:val="ConsPlusNormal"/>
      </w:pPr>
    </w:p>
    <w:p w:rsidR="00C52E1D" w:rsidRDefault="00C52E1D">
      <w:pPr>
        <w:pStyle w:val="ConsPlusNormal"/>
        <w:ind w:firstLine="540"/>
        <w:jc w:val="both"/>
        <w:outlineLvl w:val="2"/>
      </w:pPr>
      <w:r>
        <w:t>5. Календарный план</w:t>
      </w:r>
    </w:p>
    <w:p w:rsidR="00C52E1D" w:rsidRDefault="00C52E1D">
      <w:pPr>
        <w:pStyle w:val="ConsPlusNormal"/>
        <w:spacing w:before="220"/>
        <w:ind w:firstLine="540"/>
        <w:jc w:val="both"/>
      </w:pPr>
      <w: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(согласно таблице 2).</w:t>
      </w:r>
    </w:p>
    <w:p w:rsidR="00C52E1D" w:rsidRDefault="00C52E1D">
      <w:pPr>
        <w:pStyle w:val="ConsPlusNormal"/>
      </w:pPr>
    </w:p>
    <w:p w:rsidR="00C52E1D" w:rsidRDefault="00C52E1D">
      <w:pPr>
        <w:pStyle w:val="ConsPlusNormal"/>
        <w:jc w:val="right"/>
        <w:outlineLvl w:val="3"/>
      </w:pPr>
      <w:r>
        <w:t>Таблица 2</w:t>
      </w:r>
    </w:p>
    <w:p w:rsidR="00C52E1D" w:rsidRDefault="00C52E1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4"/>
        <w:gridCol w:w="2438"/>
        <w:gridCol w:w="1566"/>
        <w:gridCol w:w="1474"/>
        <w:gridCol w:w="1097"/>
        <w:gridCol w:w="1757"/>
      </w:tblGrid>
      <w:tr w:rsidR="00C52E1D">
        <w:tc>
          <w:tcPr>
            <w:tcW w:w="644" w:type="dxa"/>
          </w:tcPr>
          <w:p w:rsidR="00C52E1D" w:rsidRDefault="00C52E1D">
            <w:pPr>
              <w:pStyle w:val="ConsPlusNormal"/>
              <w:jc w:val="center"/>
            </w:pPr>
            <w:r>
              <w:t>N п/п</w:t>
            </w:r>
          </w:p>
        </w:tc>
        <w:tc>
          <w:tcPr>
            <w:tcW w:w="2438" w:type="dxa"/>
          </w:tcPr>
          <w:p w:rsidR="00C52E1D" w:rsidRDefault="00C52E1D">
            <w:pPr>
              <w:pStyle w:val="ConsPlusNormal"/>
              <w:jc w:val="center"/>
            </w:pPr>
            <w:r>
              <w:t>Наименование этапа проекта</w:t>
            </w:r>
          </w:p>
        </w:tc>
        <w:tc>
          <w:tcPr>
            <w:tcW w:w="1566" w:type="dxa"/>
          </w:tcPr>
          <w:p w:rsidR="00C52E1D" w:rsidRDefault="00C52E1D">
            <w:pPr>
              <w:pStyle w:val="ConsPlusNormal"/>
              <w:jc w:val="center"/>
            </w:pPr>
            <w:r>
              <w:t>Дата начала</w:t>
            </w:r>
          </w:p>
        </w:tc>
        <w:tc>
          <w:tcPr>
            <w:tcW w:w="1474" w:type="dxa"/>
          </w:tcPr>
          <w:p w:rsidR="00C52E1D" w:rsidRDefault="00C52E1D">
            <w:pPr>
              <w:pStyle w:val="ConsPlusNormal"/>
              <w:jc w:val="center"/>
            </w:pPr>
            <w:r>
              <w:t>Дата окончания</w:t>
            </w:r>
          </w:p>
        </w:tc>
        <w:tc>
          <w:tcPr>
            <w:tcW w:w="1097" w:type="dxa"/>
          </w:tcPr>
          <w:p w:rsidR="00C52E1D" w:rsidRDefault="00C52E1D">
            <w:pPr>
              <w:pStyle w:val="ConsPlusNormal"/>
              <w:jc w:val="center"/>
            </w:pPr>
            <w:r>
              <w:t>Кол-во дней</w:t>
            </w:r>
          </w:p>
        </w:tc>
        <w:tc>
          <w:tcPr>
            <w:tcW w:w="1757" w:type="dxa"/>
          </w:tcPr>
          <w:p w:rsidR="00C52E1D" w:rsidRDefault="00C52E1D">
            <w:pPr>
              <w:pStyle w:val="ConsPlusNormal"/>
              <w:jc w:val="center"/>
            </w:pPr>
            <w:r>
              <w:t>Стоимость этапа, руб.</w:t>
            </w:r>
          </w:p>
        </w:tc>
      </w:tr>
      <w:tr w:rsidR="00C52E1D">
        <w:tc>
          <w:tcPr>
            <w:tcW w:w="644" w:type="dxa"/>
          </w:tcPr>
          <w:p w:rsidR="00C52E1D" w:rsidRDefault="00C52E1D">
            <w:pPr>
              <w:pStyle w:val="ConsPlusNormal"/>
            </w:pPr>
            <w:r>
              <w:t>1.</w:t>
            </w:r>
          </w:p>
        </w:tc>
        <w:tc>
          <w:tcPr>
            <w:tcW w:w="2438" w:type="dxa"/>
          </w:tcPr>
          <w:p w:rsidR="00C52E1D" w:rsidRDefault="00C52E1D">
            <w:pPr>
              <w:pStyle w:val="ConsPlusNormal"/>
            </w:pPr>
          </w:p>
        </w:tc>
        <w:tc>
          <w:tcPr>
            <w:tcW w:w="1566" w:type="dxa"/>
          </w:tcPr>
          <w:p w:rsidR="00C52E1D" w:rsidRDefault="00C52E1D">
            <w:pPr>
              <w:pStyle w:val="ConsPlusNormal"/>
            </w:pPr>
          </w:p>
        </w:tc>
        <w:tc>
          <w:tcPr>
            <w:tcW w:w="1474" w:type="dxa"/>
          </w:tcPr>
          <w:p w:rsidR="00C52E1D" w:rsidRDefault="00C52E1D">
            <w:pPr>
              <w:pStyle w:val="ConsPlusNormal"/>
            </w:pPr>
          </w:p>
        </w:tc>
        <w:tc>
          <w:tcPr>
            <w:tcW w:w="1097" w:type="dxa"/>
          </w:tcPr>
          <w:p w:rsidR="00C52E1D" w:rsidRDefault="00C52E1D">
            <w:pPr>
              <w:pStyle w:val="ConsPlusNormal"/>
            </w:pPr>
          </w:p>
        </w:tc>
        <w:tc>
          <w:tcPr>
            <w:tcW w:w="1757" w:type="dxa"/>
          </w:tcPr>
          <w:p w:rsidR="00C52E1D" w:rsidRDefault="00C52E1D">
            <w:pPr>
              <w:pStyle w:val="ConsPlusNormal"/>
            </w:pPr>
          </w:p>
        </w:tc>
      </w:tr>
      <w:tr w:rsidR="00C52E1D">
        <w:tc>
          <w:tcPr>
            <w:tcW w:w="644" w:type="dxa"/>
          </w:tcPr>
          <w:p w:rsidR="00C52E1D" w:rsidRDefault="00C52E1D">
            <w:pPr>
              <w:pStyle w:val="ConsPlusNormal"/>
            </w:pPr>
            <w:r>
              <w:t>2.</w:t>
            </w:r>
          </w:p>
        </w:tc>
        <w:tc>
          <w:tcPr>
            <w:tcW w:w="2438" w:type="dxa"/>
          </w:tcPr>
          <w:p w:rsidR="00C52E1D" w:rsidRDefault="00C52E1D">
            <w:pPr>
              <w:pStyle w:val="ConsPlusNormal"/>
            </w:pPr>
          </w:p>
        </w:tc>
        <w:tc>
          <w:tcPr>
            <w:tcW w:w="1566" w:type="dxa"/>
          </w:tcPr>
          <w:p w:rsidR="00C52E1D" w:rsidRDefault="00C52E1D">
            <w:pPr>
              <w:pStyle w:val="ConsPlusNormal"/>
            </w:pPr>
          </w:p>
        </w:tc>
        <w:tc>
          <w:tcPr>
            <w:tcW w:w="1474" w:type="dxa"/>
          </w:tcPr>
          <w:p w:rsidR="00C52E1D" w:rsidRDefault="00C52E1D">
            <w:pPr>
              <w:pStyle w:val="ConsPlusNormal"/>
            </w:pPr>
          </w:p>
        </w:tc>
        <w:tc>
          <w:tcPr>
            <w:tcW w:w="1097" w:type="dxa"/>
          </w:tcPr>
          <w:p w:rsidR="00C52E1D" w:rsidRDefault="00C52E1D">
            <w:pPr>
              <w:pStyle w:val="ConsPlusNormal"/>
            </w:pPr>
          </w:p>
        </w:tc>
        <w:tc>
          <w:tcPr>
            <w:tcW w:w="1757" w:type="dxa"/>
          </w:tcPr>
          <w:p w:rsidR="00C52E1D" w:rsidRDefault="00C52E1D">
            <w:pPr>
              <w:pStyle w:val="ConsPlusNormal"/>
            </w:pPr>
          </w:p>
        </w:tc>
      </w:tr>
      <w:tr w:rsidR="00C52E1D">
        <w:tc>
          <w:tcPr>
            <w:tcW w:w="644" w:type="dxa"/>
          </w:tcPr>
          <w:p w:rsidR="00C52E1D" w:rsidRDefault="00C52E1D">
            <w:pPr>
              <w:pStyle w:val="ConsPlusNormal"/>
            </w:pPr>
          </w:p>
        </w:tc>
        <w:tc>
          <w:tcPr>
            <w:tcW w:w="2438" w:type="dxa"/>
          </w:tcPr>
          <w:p w:rsidR="00C52E1D" w:rsidRDefault="00C52E1D">
            <w:pPr>
              <w:pStyle w:val="ConsPlusNormal"/>
            </w:pPr>
          </w:p>
        </w:tc>
        <w:tc>
          <w:tcPr>
            <w:tcW w:w="1566" w:type="dxa"/>
          </w:tcPr>
          <w:p w:rsidR="00C52E1D" w:rsidRDefault="00C52E1D">
            <w:pPr>
              <w:pStyle w:val="ConsPlusNormal"/>
            </w:pPr>
          </w:p>
        </w:tc>
        <w:tc>
          <w:tcPr>
            <w:tcW w:w="1474" w:type="dxa"/>
          </w:tcPr>
          <w:p w:rsidR="00C52E1D" w:rsidRDefault="00C52E1D">
            <w:pPr>
              <w:pStyle w:val="ConsPlusNormal"/>
            </w:pPr>
          </w:p>
        </w:tc>
        <w:tc>
          <w:tcPr>
            <w:tcW w:w="1097" w:type="dxa"/>
          </w:tcPr>
          <w:p w:rsidR="00C52E1D" w:rsidRDefault="00C52E1D">
            <w:pPr>
              <w:pStyle w:val="ConsPlusNormal"/>
            </w:pPr>
          </w:p>
        </w:tc>
        <w:tc>
          <w:tcPr>
            <w:tcW w:w="1757" w:type="dxa"/>
          </w:tcPr>
          <w:p w:rsidR="00C52E1D" w:rsidRDefault="00C52E1D">
            <w:pPr>
              <w:pStyle w:val="ConsPlusNormal"/>
            </w:pPr>
          </w:p>
        </w:tc>
      </w:tr>
      <w:tr w:rsidR="00C52E1D">
        <w:tc>
          <w:tcPr>
            <w:tcW w:w="644" w:type="dxa"/>
          </w:tcPr>
          <w:p w:rsidR="00C52E1D" w:rsidRDefault="00C52E1D">
            <w:pPr>
              <w:pStyle w:val="ConsPlusNormal"/>
            </w:pPr>
            <w:r>
              <w:t>...</w:t>
            </w:r>
          </w:p>
        </w:tc>
        <w:tc>
          <w:tcPr>
            <w:tcW w:w="2438" w:type="dxa"/>
          </w:tcPr>
          <w:p w:rsidR="00C52E1D" w:rsidRDefault="00C52E1D">
            <w:pPr>
              <w:pStyle w:val="ConsPlusNormal"/>
            </w:pPr>
          </w:p>
        </w:tc>
        <w:tc>
          <w:tcPr>
            <w:tcW w:w="1566" w:type="dxa"/>
          </w:tcPr>
          <w:p w:rsidR="00C52E1D" w:rsidRDefault="00C52E1D">
            <w:pPr>
              <w:pStyle w:val="ConsPlusNormal"/>
            </w:pPr>
          </w:p>
        </w:tc>
        <w:tc>
          <w:tcPr>
            <w:tcW w:w="1474" w:type="dxa"/>
          </w:tcPr>
          <w:p w:rsidR="00C52E1D" w:rsidRDefault="00C52E1D">
            <w:pPr>
              <w:pStyle w:val="ConsPlusNormal"/>
            </w:pPr>
          </w:p>
        </w:tc>
        <w:tc>
          <w:tcPr>
            <w:tcW w:w="1097" w:type="dxa"/>
          </w:tcPr>
          <w:p w:rsidR="00C52E1D" w:rsidRDefault="00C52E1D">
            <w:pPr>
              <w:pStyle w:val="ConsPlusNormal"/>
            </w:pPr>
          </w:p>
        </w:tc>
        <w:tc>
          <w:tcPr>
            <w:tcW w:w="1757" w:type="dxa"/>
          </w:tcPr>
          <w:p w:rsidR="00C52E1D" w:rsidRDefault="00C52E1D">
            <w:pPr>
              <w:pStyle w:val="ConsPlusNormal"/>
            </w:pPr>
          </w:p>
        </w:tc>
      </w:tr>
    </w:tbl>
    <w:p w:rsidR="00C52E1D" w:rsidRDefault="00C52E1D">
      <w:pPr>
        <w:pStyle w:val="ConsPlusNormal"/>
      </w:pPr>
    </w:p>
    <w:p w:rsidR="00C52E1D" w:rsidRDefault="00C52E1D">
      <w:pPr>
        <w:pStyle w:val="ConsPlusNormal"/>
        <w:ind w:firstLine="540"/>
        <w:jc w:val="both"/>
      </w:pPr>
      <w:r>
        <w:t>Обязательно указать дату выхода на полную производственную мощность.</w:t>
      </w:r>
    </w:p>
    <w:p w:rsidR="00C52E1D" w:rsidRDefault="00C52E1D">
      <w:pPr>
        <w:pStyle w:val="ConsPlusNormal"/>
      </w:pPr>
    </w:p>
    <w:p w:rsidR="00C52E1D" w:rsidRDefault="00C52E1D">
      <w:pPr>
        <w:pStyle w:val="ConsPlusNormal"/>
        <w:ind w:firstLine="540"/>
        <w:jc w:val="both"/>
        <w:outlineLvl w:val="2"/>
      </w:pPr>
      <w:r>
        <w:t>6. Финансовый план</w:t>
      </w:r>
    </w:p>
    <w:p w:rsidR="00C52E1D" w:rsidRDefault="00C52E1D">
      <w:pPr>
        <w:pStyle w:val="ConsPlusNormal"/>
        <w:spacing w:before="220"/>
        <w:ind w:firstLine="540"/>
        <w:jc w:val="both"/>
      </w:pPr>
      <w: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При наличии заемных средств составляется график погашения кредита и рассчитываются процентные платежи.</w:t>
      </w:r>
    </w:p>
    <w:p w:rsidR="00C52E1D" w:rsidRDefault="00C52E1D">
      <w:pPr>
        <w:pStyle w:val="ConsPlusNormal"/>
        <w:spacing w:before="220"/>
        <w:ind w:firstLine="540"/>
        <w:jc w:val="both"/>
      </w:pPr>
      <w:r>
        <w:t>Финансовый план проекта составляется согласно таблице 3.</w:t>
      </w:r>
    </w:p>
    <w:p w:rsidR="00C52E1D" w:rsidRDefault="00C52E1D">
      <w:pPr>
        <w:pStyle w:val="ConsPlusNormal"/>
      </w:pPr>
    </w:p>
    <w:p w:rsidR="00C52E1D" w:rsidRDefault="00C52E1D">
      <w:pPr>
        <w:pStyle w:val="ConsPlusNormal"/>
        <w:jc w:val="right"/>
        <w:outlineLvl w:val="3"/>
      </w:pPr>
      <w:r>
        <w:t>Таблица 3</w:t>
      </w:r>
    </w:p>
    <w:p w:rsidR="00C52E1D" w:rsidRDefault="00C52E1D">
      <w:pPr>
        <w:pStyle w:val="ConsPlusNormal"/>
      </w:pPr>
    </w:p>
    <w:p w:rsidR="00C52E1D" w:rsidRDefault="00C52E1D">
      <w:pPr>
        <w:pStyle w:val="ConsPlusNormal"/>
        <w:jc w:val="right"/>
      </w:pPr>
      <w:r>
        <w:t>(руб./тыс. руб.)</w:t>
      </w:r>
    </w:p>
    <w:p w:rsidR="00C52E1D" w:rsidRDefault="00C52E1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454"/>
        <w:gridCol w:w="454"/>
        <w:gridCol w:w="454"/>
        <w:gridCol w:w="397"/>
        <w:gridCol w:w="454"/>
        <w:gridCol w:w="510"/>
        <w:gridCol w:w="1264"/>
      </w:tblGrid>
      <w:tr w:rsidR="00C52E1D">
        <w:tc>
          <w:tcPr>
            <w:tcW w:w="4989" w:type="dxa"/>
            <w:vMerge w:val="restart"/>
            <w:vAlign w:val="center"/>
          </w:tcPr>
          <w:p w:rsidR="00C52E1D" w:rsidRDefault="00C52E1D">
            <w:pPr>
              <w:pStyle w:val="ConsPlusNormal"/>
              <w:jc w:val="center"/>
            </w:pPr>
            <w:r>
              <w:t>Наименование показателя</w:t>
            </w:r>
          </w:p>
        </w:tc>
        <w:tc>
          <w:tcPr>
            <w:tcW w:w="2723" w:type="dxa"/>
            <w:gridSpan w:val="6"/>
          </w:tcPr>
          <w:p w:rsidR="00C52E1D" w:rsidRDefault="00C52E1D">
            <w:pPr>
              <w:pStyle w:val="ConsPlusNormal"/>
              <w:jc w:val="center"/>
            </w:pPr>
            <w:r>
              <w:t>Месяц, порядковый номер</w:t>
            </w:r>
          </w:p>
        </w:tc>
        <w:tc>
          <w:tcPr>
            <w:tcW w:w="1264" w:type="dxa"/>
            <w:vMerge w:val="restart"/>
          </w:tcPr>
          <w:p w:rsidR="00C52E1D" w:rsidRDefault="00C52E1D">
            <w:pPr>
              <w:pStyle w:val="ConsPlusNormal"/>
              <w:jc w:val="center"/>
            </w:pPr>
            <w:r>
              <w:t>За весь срок</w:t>
            </w:r>
          </w:p>
        </w:tc>
      </w:tr>
      <w:tr w:rsidR="00C52E1D">
        <w:tc>
          <w:tcPr>
            <w:tcW w:w="4989" w:type="dxa"/>
            <w:vMerge/>
          </w:tcPr>
          <w:p w:rsidR="00C52E1D" w:rsidRDefault="00C52E1D">
            <w:pPr>
              <w:pStyle w:val="ConsPlusNormal"/>
            </w:pPr>
          </w:p>
        </w:tc>
        <w:tc>
          <w:tcPr>
            <w:tcW w:w="454" w:type="dxa"/>
          </w:tcPr>
          <w:p w:rsidR="00C52E1D" w:rsidRDefault="00C52E1D">
            <w:pPr>
              <w:pStyle w:val="ConsPlusNormal"/>
            </w:pPr>
            <w:r>
              <w:t>1</w:t>
            </w:r>
          </w:p>
        </w:tc>
        <w:tc>
          <w:tcPr>
            <w:tcW w:w="454" w:type="dxa"/>
          </w:tcPr>
          <w:p w:rsidR="00C52E1D" w:rsidRDefault="00C52E1D">
            <w:pPr>
              <w:pStyle w:val="ConsPlusNormal"/>
            </w:pPr>
            <w:r>
              <w:t>2</w:t>
            </w:r>
          </w:p>
        </w:tc>
        <w:tc>
          <w:tcPr>
            <w:tcW w:w="454" w:type="dxa"/>
          </w:tcPr>
          <w:p w:rsidR="00C52E1D" w:rsidRDefault="00C52E1D">
            <w:pPr>
              <w:pStyle w:val="ConsPlusNormal"/>
            </w:pPr>
            <w:r>
              <w:t>3</w:t>
            </w:r>
          </w:p>
        </w:tc>
        <w:tc>
          <w:tcPr>
            <w:tcW w:w="397" w:type="dxa"/>
          </w:tcPr>
          <w:p w:rsidR="00C52E1D" w:rsidRDefault="00C52E1D">
            <w:pPr>
              <w:pStyle w:val="ConsPlusNormal"/>
            </w:pPr>
            <w:r>
              <w:t>4</w:t>
            </w:r>
          </w:p>
        </w:tc>
        <w:tc>
          <w:tcPr>
            <w:tcW w:w="454" w:type="dxa"/>
          </w:tcPr>
          <w:p w:rsidR="00C52E1D" w:rsidRDefault="00C52E1D">
            <w:pPr>
              <w:pStyle w:val="ConsPlusNormal"/>
            </w:pPr>
            <w:r>
              <w:t>...</w:t>
            </w:r>
          </w:p>
        </w:tc>
        <w:tc>
          <w:tcPr>
            <w:tcW w:w="510" w:type="dxa"/>
          </w:tcPr>
          <w:p w:rsidR="00C52E1D" w:rsidRDefault="00C52E1D">
            <w:pPr>
              <w:pStyle w:val="ConsPlusNormal"/>
            </w:pPr>
            <w:r>
              <w:t>24</w:t>
            </w:r>
          </w:p>
        </w:tc>
        <w:tc>
          <w:tcPr>
            <w:tcW w:w="1264" w:type="dxa"/>
            <w:vMerge/>
          </w:tcPr>
          <w:p w:rsidR="00C52E1D" w:rsidRDefault="00C52E1D">
            <w:pPr>
              <w:pStyle w:val="ConsPlusNormal"/>
            </w:pPr>
          </w:p>
        </w:tc>
      </w:tr>
      <w:tr w:rsidR="00C52E1D">
        <w:tc>
          <w:tcPr>
            <w:tcW w:w="4989" w:type="dxa"/>
          </w:tcPr>
          <w:p w:rsidR="00C52E1D" w:rsidRDefault="00C52E1D">
            <w:pPr>
              <w:pStyle w:val="ConsPlusNormal"/>
            </w:pPr>
            <w:r>
              <w:t>Выручка (валовые доходы) от продажи продукции, работ, услуг (без НДС и акциза)</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Себестоимость проданной продукции, работ услуг (расходы) - всего</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В том числе:</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материальные затраты</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затраты на заработную плату</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обязательные страховые взносы</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амортизационные отчисления</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прочие расходы</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Прибыль от продаж &lt;1)&gt;</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Налог на прибыль (%-я ставка в зависимости от системы налогообложения)</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Чистая прибыль &lt;2)&gt;</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r w:rsidR="00C52E1D">
        <w:tc>
          <w:tcPr>
            <w:tcW w:w="4989" w:type="dxa"/>
          </w:tcPr>
          <w:p w:rsidR="00C52E1D" w:rsidRDefault="00C52E1D">
            <w:pPr>
              <w:pStyle w:val="ConsPlusNormal"/>
            </w:pPr>
            <w:r>
              <w:t>Чистый денежный доход &lt;3)&gt;</w:t>
            </w:r>
          </w:p>
        </w:tc>
        <w:tc>
          <w:tcPr>
            <w:tcW w:w="454"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510" w:type="dxa"/>
          </w:tcPr>
          <w:p w:rsidR="00C52E1D" w:rsidRDefault="00C52E1D">
            <w:pPr>
              <w:pStyle w:val="ConsPlusNormal"/>
            </w:pPr>
          </w:p>
        </w:tc>
        <w:tc>
          <w:tcPr>
            <w:tcW w:w="1264" w:type="dxa"/>
          </w:tcPr>
          <w:p w:rsidR="00C52E1D" w:rsidRDefault="00C52E1D">
            <w:pPr>
              <w:pStyle w:val="ConsPlusNormal"/>
            </w:pPr>
          </w:p>
        </w:tc>
      </w:tr>
    </w:tbl>
    <w:p w:rsidR="00C52E1D" w:rsidRDefault="00C52E1D">
      <w:pPr>
        <w:pStyle w:val="ConsPlusNormal"/>
      </w:pPr>
    </w:p>
    <w:p w:rsidR="00C52E1D" w:rsidRDefault="00C52E1D">
      <w:pPr>
        <w:pStyle w:val="ConsPlusNormal"/>
        <w:ind w:firstLine="540"/>
        <w:jc w:val="both"/>
      </w:pPr>
      <w:r>
        <w:t>--------------------------------</w:t>
      </w:r>
    </w:p>
    <w:p w:rsidR="00C52E1D" w:rsidRDefault="00C52E1D">
      <w:pPr>
        <w:pStyle w:val="ConsPlusNormal"/>
        <w:spacing w:before="220"/>
        <w:ind w:firstLine="540"/>
        <w:jc w:val="both"/>
      </w:pPr>
      <w:r>
        <w:t>&lt;1)&gt; прибыль от продаж = выручка - себестоимость (доходы - расходы)</w:t>
      </w:r>
    </w:p>
    <w:p w:rsidR="00C52E1D" w:rsidRDefault="00C52E1D">
      <w:pPr>
        <w:pStyle w:val="ConsPlusNormal"/>
        <w:spacing w:before="220"/>
        <w:ind w:firstLine="540"/>
        <w:jc w:val="both"/>
      </w:pPr>
      <w:r>
        <w:t>&lt;2)&gt; чистая прибыль = прибыль от продаж - налог на прибыль (УСН, патент и др.)</w:t>
      </w:r>
    </w:p>
    <w:p w:rsidR="00C52E1D" w:rsidRDefault="00C52E1D">
      <w:pPr>
        <w:pStyle w:val="ConsPlusNormal"/>
        <w:spacing w:before="220"/>
        <w:ind w:firstLine="540"/>
        <w:jc w:val="both"/>
      </w:pPr>
      <w:r>
        <w:t>&lt;3)&gt; чистый денежный доход = чистая прибыль + амортизационные отчисления - платежи по кредиту и проценты по кредиту (при наличии заемных средств)</w:t>
      </w:r>
    </w:p>
    <w:p w:rsidR="00C52E1D" w:rsidRDefault="00C52E1D">
      <w:pPr>
        <w:pStyle w:val="ConsPlusNormal"/>
      </w:pPr>
    </w:p>
    <w:p w:rsidR="00C52E1D" w:rsidRDefault="00C52E1D">
      <w:pPr>
        <w:pStyle w:val="ConsPlusNormal"/>
        <w:ind w:firstLine="540"/>
        <w:jc w:val="both"/>
      </w:pPr>
      <w:r>
        <w:t>На какие цели планируется направить средства бюджета Ипатовского городского округа Ставропольского края, например:</w:t>
      </w:r>
    </w:p>
    <w:p w:rsidR="00C52E1D" w:rsidRDefault="00C52E1D">
      <w:pPr>
        <w:pStyle w:val="ConsPlusNormal"/>
        <w:spacing w:before="220"/>
        <w:ind w:firstLine="540"/>
        <w:jc w:val="both"/>
      </w:pPr>
      <w:r>
        <w:t>финансовые средства планируется направить на:</w:t>
      </w:r>
    </w:p>
    <w:p w:rsidR="00C52E1D" w:rsidRDefault="00C52E1D">
      <w:pPr>
        <w:pStyle w:val="ConsPlusNormal"/>
        <w:spacing w:before="220"/>
      </w:pPr>
      <w:r>
        <w:t>1) приобретение основных средств: ________ руб.;</w:t>
      </w:r>
    </w:p>
    <w:p w:rsidR="00C52E1D" w:rsidRDefault="00C52E1D">
      <w:pPr>
        <w:pStyle w:val="ConsPlusNormal"/>
        <w:spacing w:before="220"/>
      </w:pPr>
      <w:r>
        <w:t>2) другое (указать) _______________________ руб.</w:t>
      </w:r>
    </w:p>
    <w:p w:rsidR="00C52E1D" w:rsidRDefault="00C52E1D">
      <w:pPr>
        <w:pStyle w:val="ConsPlusNormal"/>
        <w:spacing w:before="220"/>
        <w:ind w:firstLine="540"/>
        <w:jc w:val="both"/>
      </w:pPr>
      <w:r>
        <w:t>В каком объеме вкладываются собственные средства, например:</w:t>
      </w:r>
    </w:p>
    <w:p w:rsidR="00C52E1D" w:rsidRDefault="00C52E1D">
      <w:pPr>
        <w:pStyle w:val="ConsPlusNormal"/>
        <w:spacing w:before="220"/>
        <w:ind w:firstLine="540"/>
        <w:jc w:val="both"/>
      </w:pPr>
      <w:r>
        <w:t>Направления расходования средств:</w:t>
      </w:r>
    </w:p>
    <w:p w:rsidR="00C52E1D" w:rsidRDefault="00C52E1D">
      <w:pPr>
        <w:pStyle w:val="ConsPlusNormal"/>
        <w:spacing w:before="220"/>
      </w:pPr>
      <w:r>
        <w:t>аренда _______________________________ руб.;</w:t>
      </w:r>
    </w:p>
    <w:p w:rsidR="00C52E1D" w:rsidRDefault="00C52E1D">
      <w:pPr>
        <w:pStyle w:val="ConsPlusNormal"/>
        <w:spacing w:before="220"/>
      </w:pPr>
      <w:r>
        <w:t>приобретение основных средств _________ руб.;</w:t>
      </w:r>
    </w:p>
    <w:p w:rsidR="00C52E1D" w:rsidRDefault="00C52E1D">
      <w:pPr>
        <w:pStyle w:val="ConsPlusNormal"/>
        <w:spacing w:before="220"/>
      </w:pPr>
      <w:r>
        <w:t>приобретение оборотных средств ________ руб.;</w:t>
      </w:r>
    </w:p>
    <w:p w:rsidR="00C52E1D" w:rsidRDefault="00C52E1D">
      <w:pPr>
        <w:pStyle w:val="ConsPlusNormal"/>
        <w:spacing w:before="220"/>
      </w:pPr>
      <w:r>
        <w:t>другое (указать) _______________________ руб.</w:t>
      </w:r>
    </w:p>
    <w:p w:rsidR="00C52E1D" w:rsidRDefault="00C52E1D">
      <w:pPr>
        <w:pStyle w:val="ConsPlusNormal"/>
      </w:pPr>
    </w:p>
    <w:p w:rsidR="00C52E1D" w:rsidRDefault="00C52E1D">
      <w:pPr>
        <w:pStyle w:val="ConsPlusNormal"/>
        <w:ind w:firstLine="540"/>
        <w:jc w:val="both"/>
        <w:outlineLvl w:val="2"/>
      </w:pPr>
      <w:r>
        <w:t>7. Оценка эффективности проекта</w:t>
      </w:r>
    </w:p>
    <w:p w:rsidR="00C52E1D" w:rsidRDefault="00C52E1D">
      <w:pPr>
        <w:pStyle w:val="ConsPlusNormal"/>
        <w:spacing w:before="220"/>
        <w:ind w:firstLine="540"/>
        <w:jc w:val="both"/>
      </w:pPr>
      <w:r>
        <w:t>Расчет планируемых налоговых платежей согласно таблице 4.</w:t>
      </w:r>
    </w:p>
    <w:p w:rsidR="00C52E1D" w:rsidRDefault="00C52E1D">
      <w:pPr>
        <w:pStyle w:val="ConsPlusNormal"/>
      </w:pPr>
    </w:p>
    <w:p w:rsidR="00C52E1D" w:rsidRDefault="00C52E1D">
      <w:pPr>
        <w:pStyle w:val="ConsPlusNormal"/>
        <w:jc w:val="right"/>
        <w:outlineLvl w:val="3"/>
      </w:pPr>
      <w:r>
        <w:t>Таблица 4</w:t>
      </w:r>
    </w:p>
    <w:p w:rsidR="00C52E1D" w:rsidRDefault="00C52E1D">
      <w:pPr>
        <w:pStyle w:val="ConsPlusNormal"/>
      </w:pPr>
    </w:p>
    <w:p w:rsidR="00C52E1D" w:rsidRDefault="00C52E1D">
      <w:pPr>
        <w:pStyle w:val="ConsPlusNormal"/>
        <w:jc w:val="right"/>
      </w:pPr>
      <w:r>
        <w:t>(руб./тыс. руб.)</w:t>
      </w:r>
    </w:p>
    <w:p w:rsidR="00C52E1D" w:rsidRDefault="00C52E1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397"/>
        <w:gridCol w:w="397"/>
        <w:gridCol w:w="340"/>
        <w:gridCol w:w="397"/>
        <w:gridCol w:w="454"/>
        <w:gridCol w:w="454"/>
        <w:gridCol w:w="1172"/>
      </w:tblGrid>
      <w:tr w:rsidR="00C52E1D">
        <w:tc>
          <w:tcPr>
            <w:tcW w:w="5443" w:type="dxa"/>
            <w:vMerge w:val="restart"/>
            <w:vAlign w:val="center"/>
          </w:tcPr>
          <w:p w:rsidR="00C52E1D" w:rsidRDefault="00C52E1D">
            <w:pPr>
              <w:pStyle w:val="ConsPlusNormal"/>
              <w:jc w:val="center"/>
            </w:pPr>
            <w:r>
              <w:t>Наименование показателя</w:t>
            </w:r>
          </w:p>
        </w:tc>
        <w:tc>
          <w:tcPr>
            <w:tcW w:w="2439" w:type="dxa"/>
            <w:gridSpan w:val="6"/>
            <w:vAlign w:val="center"/>
          </w:tcPr>
          <w:p w:rsidR="00C52E1D" w:rsidRDefault="00C52E1D">
            <w:pPr>
              <w:pStyle w:val="ConsPlusNormal"/>
              <w:jc w:val="center"/>
            </w:pPr>
            <w:r>
              <w:t>Месяц, порядковый номер</w:t>
            </w:r>
          </w:p>
        </w:tc>
        <w:tc>
          <w:tcPr>
            <w:tcW w:w="1172" w:type="dxa"/>
            <w:vMerge w:val="restart"/>
            <w:vAlign w:val="center"/>
          </w:tcPr>
          <w:p w:rsidR="00C52E1D" w:rsidRDefault="00C52E1D">
            <w:pPr>
              <w:pStyle w:val="ConsPlusNormal"/>
              <w:jc w:val="center"/>
            </w:pPr>
            <w:r>
              <w:t>За весь срок</w:t>
            </w:r>
          </w:p>
        </w:tc>
      </w:tr>
      <w:tr w:rsidR="00C52E1D">
        <w:tc>
          <w:tcPr>
            <w:tcW w:w="5443" w:type="dxa"/>
            <w:vMerge/>
          </w:tcPr>
          <w:p w:rsidR="00C52E1D" w:rsidRDefault="00C52E1D">
            <w:pPr>
              <w:pStyle w:val="ConsPlusNormal"/>
            </w:pPr>
          </w:p>
        </w:tc>
        <w:tc>
          <w:tcPr>
            <w:tcW w:w="397" w:type="dxa"/>
          </w:tcPr>
          <w:p w:rsidR="00C52E1D" w:rsidRDefault="00C52E1D">
            <w:pPr>
              <w:pStyle w:val="ConsPlusNormal"/>
            </w:pPr>
            <w:r>
              <w:t>1</w:t>
            </w:r>
          </w:p>
        </w:tc>
        <w:tc>
          <w:tcPr>
            <w:tcW w:w="397" w:type="dxa"/>
          </w:tcPr>
          <w:p w:rsidR="00C52E1D" w:rsidRDefault="00C52E1D">
            <w:pPr>
              <w:pStyle w:val="ConsPlusNormal"/>
            </w:pPr>
            <w:r>
              <w:t>2</w:t>
            </w:r>
          </w:p>
        </w:tc>
        <w:tc>
          <w:tcPr>
            <w:tcW w:w="340" w:type="dxa"/>
          </w:tcPr>
          <w:p w:rsidR="00C52E1D" w:rsidRDefault="00C52E1D">
            <w:pPr>
              <w:pStyle w:val="ConsPlusNormal"/>
            </w:pPr>
            <w:r>
              <w:t>3</w:t>
            </w:r>
          </w:p>
        </w:tc>
        <w:tc>
          <w:tcPr>
            <w:tcW w:w="397" w:type="dxa"/>
          </w:tcPr>
          <w:p w:rsidR="00C52E1D" w:rsidRDefault="00C52E1D">
            <w:pPr>
              <w:pStyle w:val="ConsPlusNormal"/>
            </w:pPr>
            <w:r>
              <w:t>4</w:t>
            </w:r>
          </w:p>
        </w:tc>
        <w:tc>
          <w:tcPr>
            <w:tcW w:w="454" w:type="dxa"/>
          </w:tcPr>
          <w:p w:rsidR="00C52E1D" w:rsidRDefault="00C52E1D">
            <w:pPr>
              <w:pStyle w:val="ConsPlusNormal"/>
            </w:pPr>
            <w:r>
              <w:t>...</w:t>
            </w:r>
          </w:p>
        </w:tc>
        <w:tc>
          <w:tcPr>
            <w:tcW w:w="454" w:type="dxa"/>
          </w:tcPr>
          <w:p w:rsidR="00C52E1D" w:rsidRDefault="00C52E1D">
            <w:pPr>
              <w:pStyle w:val="ConsPlusNormal"/>
            </w:pPr>
            <w:r>
              <w:t>24</w:t>
            </w:r>
          </w:p>
        </w:tc>
        <w:tc>
          <w:tcPr>
            <w:tcW w:w="1172" w:type="dxa"/>
            <w:vMerge/>
          </w:tcPr>
          <w:p w:rsidR="00C52E1D" w:rsidRDefault="00C52E1D">
            <w:pPr>
              <w:pStyle w:val="ConsPlusNormal"/>
            </w:pPr>
          </w:p>
        </w:tc>
      </w:tr>
      <w:tr w:rsidR="00C52E1D">
        <w:tc>
          <w:tcPr>
            <w:tcW w:w="5443" w:type="dxa"/>
          </w:tcPr>
          <w:p w:rsidR="00C52E1D" w:rsidRDefault="00C52E1D">
            <w:pPr>
              <w:pStyle w:val="ConsPlusNormal"/>
            </w:pPr>
            <w:r>
              <w:t>Налоги, связанные с проектом, в бюджеты всех уровней - всего</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В том числе:</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налог на прибыль (УСН, патент и др.)</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обязательные страховые износы</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налог на имущество</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транспортный налог</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В том числе сумма налогов от проекта, поступающих в бюджет Ипатовского городского округа Ставропольского края, из них:</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НДФЛ</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r w:rsidR="00C52E1D">
        <w:tc>
          <w:tcPr>
            <w:tcW w:w="5443" w:type="dxa"/>
          </w:tcPr>
          <w:p w:rsidR="00C52E1D" w:rsidRDefault="00C52E1D">
            <w:pPr>
              <w:pStyle w:val="ConsPlusNormal"/>
            </w:pPr>
            <w:r>
              <w:t>...</w:t>
            </w:r>
          </w:p>
        </w:tc>
        <w:tc>
          <w:tcPr>
            <w:tcW w:w="397" w:type="dxa"/>
          </w:tcPr>
          <w:p w:rsidR="00C52E1D" w:rsidRDefault="00C52E1D">
            <w:pPr>
              <w:pStyle w:val="ConsPlusNormal"/>
            </w:pPr>
          </w:p>
        </w:tc>
        <w:tc>
          <w:tcPr>
            <w:tcW w:w="397" w:type="dxa"/>
          </w:tcPr>
          <w:p w:rsidR="00C52E1D" w:rsidRDefault="00C52E1D">
            <w:pPr>
              <w:pStyle w:val="ConsPlusNormal"/>
            </w:pPr>
          </w:p>
        </w:tc>
        <w:tc>
          <w:tcPr>
            <w:tcW w:w="340" w:type="dxa"/>
          </w:tcPr>
          <w:p w:rsidR="00C52E1D" w:rsidRDefault="00C52E1D">
            <w:pPr>
              <w:pStyle w:val="ConsPlusNormal"/>
            </w:pPr>
          </w:p>
        </w:tc>
        <w:tc>
          <w:tcPr>
            <w:tcW w:w="397" w:type="dxa"/>
          </w:tcPr>
          <w:p w:rsidR="00C52E1D" w:rsidRDefault="00C52E1D">
            <w:pPr>
              <w:pStyle w:val="ConsPlusNormal"/>
            </w:pPr>
          </w:p>
        </w:tc>
        <w:tc>
          <w:tcPr>
            <w:tcW w:w="454" w:type="dxa"/>
          </w:tcPr>
          <w:p w:rsidR="00C52E1D" w:rsidRDefault="00C52E1D">
            <w:pPr>
              <w:pStyle w:val="ConsPlusNormal"/>
            </w:pPr>
          </w:p>
        </w:tc>
        <w:tc>
          <w:tcPr>
            <w:tcW w:w="454" w:type="dxa"/>
          </w:tcPr>
          <w:p w:rsidR="00C52E1D" w:rsidRDefault="00C52E1D">
            <w:pPr>
              <w:pStyle w:val="ConsPlusNormal"/>
            </w:pPr>
          </w:p>
        </w:tc>
        <w:tc>
          <w:tcPr>
            <w:tcW w:w="1172" w:type="dxa"/>
          </w:tcPr>
          <w:p w:rsidR="00C52E1D" w:rsidRDefault="00C52E1D">
            <w:pPr>
              <w:pStyle w:val="ConsPlusNormal"/>
            </w:pPr>
          </w:p>
        </w:tc>
      </w:tr>
    </w:tbl>
    <w:p w:rsidR="00C52E1D" w:rsidRDefault="00C52E1D">
      <w:pPr>
        <w:pStyle w:val="ConsPlusNormal"/>
      </w:pPr>
    </w:p>
    <w:p w:rsidR="00C52E1D" w:rsidRDefault="00C52E1D">
      <w:pPr>
        <w:pStyle w:val="ConsPlusNormal"/>
        <w:ind w:firstLine="540"/>
        <w:jc w:val="both"/>
        <w:outlineLvl w:val="2"/>
      </w:pPr>
      <w:r>
        <w:t>8. Оценка критериев эффективности проекта согласно таблице 5.</w:t>
      </w:r>
    </w:p>
    <w:p w:rsidR="00C52E1D" w:rsidRDefault="00C52E1D">
      <w:pPr>
        <w:pStyle w:val="ConsPlusNormal"/>
      </w:pPr>
    </w:p>
    <w:p w:rsidR="00C52E1D" w:rsidRDefault="00C52E1D">
      <w:pPr>
        <w:pStyle w:val="ConsPlusNormal"/>
        <w:jc w:val="right"/>
        <w:outlineLvl w:val="3"/>
      </w:pPr>
      <w:r>
        <w:t>Таблица 5</w:t>
      </w:r>
    </w:p>
    <w:p w:rsidR="00C52E1D" w:rsidRDefault="00C52E1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7"/>
        <w:gridCol w:w="3855"/>
        <w:gridCol w:w="1614"/>
      </w:tblGrid>
      <w:tr w:rsidR="00C52E1D">
        <w:tc>
          <w:tcPr>
            <w:tcW w:w="3557" w:type="dxa"/>
            <w:vAlign w:val="center"/>
          </w:tcPr>
          <w:p w:rsidR="00C52E1D" w:rsidRDefault="00C52E1D">
            <w:pPr>
              <w:pStyle w:val="ConsPlusNormal"/>
              <w:jc w:val="center"/>
            </w:pPr>
            <w:r>
              <w:t>Критерии оценки проекта</w:t>
            </w:r>
          </w:p>
        </w:tc>
        <w:tc>
          <w:tcPr>
            <w:tcW w:w="3855" w:type="dxa"/>
            <w:vAlign w:val="center"/>
          </w:tcPr>
          <w:p w:rsidR="00C52E1D" w:rsidRDefault="00C52E1D">
            <w:pPr>
              <w:pStyle w:val="ConsPlusNormal"/>
              <w:jc w:val="center"/>
            </w:pPr>
            <w:r>
              <w:t>Формула расчета</w:t>
            </w:r>
          </w:p>
        </w:tc>
        <w:tc>
          <w:tcPr>
            <w:tcW w:w="1614" w:type="dxa"/>
            <w:vAlign w:val="center"/>
          </w:tcPr>
          <w:p w:rsidR="00C52E1D" w:rsidRDefault="00C52E1D">
            <w:pPr>
              <w:pStyle w:val="ConsPlusNormal"/>
              <w:jc w:val="center"/>
            </w:pPr>
            <w:r>
              <w:t>Прогнозное значение</w:t>
            </w:r>
          </w:p>
        </w:tc>
      </w:tr>
      <w:tr w:rsidR="00C52E1D">
        <w:tc>
          <w:tcPr>
            <w:tcW w:w="3557" w:type="dxa"/>
          </w:tcPr>
          <w:p w:rsidR="00C52E1D" w:rsidRDefault="00C52E1D">
            <w:pPr>
              <w:pStyle w:val="ConsPlusNormal"/>
            </w:pPr>
            <w:r>
              <w:t>Критерий бюджетной эффективности проекта (К</w:t>
            </w:r>
            <w:r>
              <w:rPr>
                <w:vertAlign w:val="subscript"/>
              </w:rPr>
              <w:t>б</w:t>
            </w:r>
            <w:r>
              <w:t>)</w:t>
            </w:r>
          </w:p>
        </w:tc>
        <w:tc>
          <w:tcPr>
            <w:tcW w:w="3855" w:type="dxa"/>
            <w:vMerge w:val="restart"/>
            <w:vAlign w:val="center"/>
          </w:tcPr>
          <w:p w:rsidR="00C52E1D" w:rsidRDefault="00C52E1D">
            <w:pPr>
              <w:pStyle w:val="ConsPlusNormal"/>
              <w:jc w:val="both"/>
            </w:pPr>
            <w:r>
              <w:t>планируемые налоговые платежи в бюджеты всех уровней и внебюджетные фонды (за 24 месяца) по отношению к размеру запрашиваемой суммы гранта</w:t>
            </w:r>
          </w:p>
        </w:tc>
        <w:tc>
          <w:tcPr>
            <w:tcW w:w="1614" w:type="dxa"/>
          </w:tcPr>
          <w:p w:rsidR="00C52E1D" w:rsidRDefault="00C52E1D">
            <w:pPr>
              <w:pStyle w:val="ConsPlusNormal"/>
            </w:pPr>
          </w:p>
        </w:tc>
      </w:tr>
      <w:tr w:rsidR="00C52E1D">
        <w:tc>
          <w:tcPr>
            <w:tcW w:w="3557" w:type="dxa"/>
          </w:tcPr>
          <w:p w:rsidR="00C52E1D" w:rsidRDefault="00C52E1D">
            <w:pPr>
              <w:pStyle w:val="ConsPlusNormal"/>
            </w:pPr>
            <w:r>
              <w:t>в бюджеты всех уровней</w:t>
            </w:r>
          </w:p>
        </w:tc>
        <w:tc>
          <w:tcPr>
            <w:tcW w:w="3855" w:type="dxa"/>
            <w:vMerge/>
          </w:tcPr>
          <w:p w:rsidR="00C52E1D" w:rsidRDefault="00C52E1D">
            <w:pPr>
              <w:pStyle w:val="ConsPlusNormal"/>
            </w:pPr>
          </w:p>
        </w:tc>
        <w:tc>
          <w:tcPr>
            <w:tcW w:w="1614" w:type="dxa"/>
          </w:tcPr>
          <w:p w:rsidR="00C52E1D" w:rsidRDefault="00C52E1D">
            <w:pPr>
              <w:pStyle w:val="ConsPlusNormal"/>
            </w:pPr>
          </w:p>
        </w:tc>
      </w:tr>
      <w:tr w:rsidR="00C52E1D">
        <w:tc>
          <w:tcPr>
            <w:tcW w:w="3557" w:type="dxa"/>
          </w:tcPr>
          <w:p w:rsidR="00C52E1D" w:rsidRDefault="00C52E1D">
            <w:pPr>
              <w:pStyle w:val="ConsPlusNormal"/>
            </w:pPr>
            <w:r>
              <w:t>В бюджет Ипатовского городского округа</w:t>
            </w:r>
          </w:p>
        </w:tc>
        <w:tc>
          <w:tcPr>
            <w:tcW w:w="3855" w:type="dxa"/>
            <w:vMerge/>
          </w:tcPr>
          <w:p w:rsidR="00C52E1D" w:rsidRDefault="00C52E1D">
            <w:pPr>
              <w:pStyle w:val="ConsPlusNormal"/>
            </w:pPr>
          </w:p>
        </w:tc>
        <w:tc>
          <w:tcPr>
            <w:tcW w:w="1614" w:type="dxa"/>
          </w:tcPr>
          <w:p w:rsidR="00C52E1D" w:rsidRDefault="00C52E1D">
            <w:pPr>
              <w:pStyle w:val="ConsPlusNormal"/>
            </w:pPr>
          </w:p>
        </w:tc>
      </w:tr>
      <w:tr w:rsidR="00C52E1D">
        <w:tc>
          <w:tcPr>
            <w:tcW w:w="3557" w:type="dxa"/>
          </w:tcPr>
          <w:p w:rsidR="00C52E1D" w:rsidRDefault="00C52E1D">
            <w:pPr>
              <w:pStyle w:val="ConsPlusNormal"/>
            </w:pPr>
            <w:r>
              <w:t>Критерий экономической эффективности проекта (К</w:t>
            </w:r>
            <w:r>
              <w:rPr>
                <w:vertAlign w:val="subscript"/>
              </w:rPr>
              <w:t>э</w:t>
            </w:r>
            <w:r>
              <w:t>)</w:t>
            </w:r>
          </w:p>
        </w:tc>
        <w:tc>
          <w:tcPr>
            <w:tcW w:w="3855" w:type="dxa"/>
            <w:vAlign w:val="center"/>
          </w:tcPr>
          <w:p w:rsidR="00C52E1D" w:rsidRDefault="00C52E1D">
            <w:pPr>
              <w:pStyle w:val="ConsPlusNormal"/>
              <w:jc w:val="both"/>
            </w:pPr>
            <w:r>
              <w:t>чистый денежный доход от проекта (за 24 месяца) по отношению к инвестиционным затратам (общая стоимость проекта)</w:t>
            </w:r>
          </w:p>
        </w:tc>
        <w:tc>
          <w:tcPr>
            <w:tcW w:w="1614" w:type="dxa"/>
          </w:tcPr>
          <w:p w:rsidR="00C52E1D" w:rsidRDefault="00C52E1D">
            <w:pPr>
              <w:pStyle w:val="ConsPlusNormal"/>
            </w:pPr>
          </w:p>
        </w:tc>
      </w:tr>
      <w:tr w:rsidR="00C52E1D">
        <w:tc>
          <w:tcPr>
            <w:tcW w:w="3557" w:type="dxa"/>
          </w:tcPr>
          <w:p w:rsidR="00C52E1D" w:rsidRDefault="00C52E1D">
            <w:pPr>
              <w:pStyle w:val="ConsPlusNormal"/>
            </w:pPr>
            <w:r>
              <w:t>Критерий финансовой эффективность проекта (К</w:t>
            </w:r>
            <w:r>
              <w:rPr>
                <w:vertAlign w:val="subscript"/>
              </w:rPr>
              <w:t>ф</w:t>
            </w:r>
            <w:r>
              <w:t>)</w:t>
            </w:r>
          </w:p>
        </w:tc>
        <w:tc>
          <w:tcPr>
            <w:tcW w:w="3855" w:type="dxa"/>
            <w:vAlign w:val="center"/>
          </w:tcPr>
          <w:p w:rsidR="00C52E1D" w:rsidRDefault="00C52E1D">
            <w:pPr>
              <w:pStyle w:val="ConsPlusNormal"/>
              <w:jc w:val="both"/>
            </w:pPr>
            <w:r>
              <w:t>Доля планируемых собственных средств в общем объеме средств, привлекаемых для реализации проекта</w:t>
            </w:r>
          </w:p>
        </w:tc>
        <w:tc>
          <w:tcPr>
            <w:tcW w:w="1614" w:type="dxa"/>
          </w:tcPr>
          <w:p w:rsidR="00C52E1D" w:rsidRDefault="00C52E1D">
            <w:pPr>
              <w:pStyle w:val="ConsPlusNormal"/>
            </w:pPr>
          </w:p>
        </w:tc>
      </w:tr>
      <w:tr w:rsidR="00C52E1D">
        <w:tc>
          <w:tcPr>
            <w:tcW w:w="3557" w:type="dxa"/>
            <w:vMerge w:val="restart"/>
          </w:tcPr>
          <w:p w:rsidR="00C52E1D" w:rsidRDefault="00C52E1D">
            <w:pPr>
              <w:pStyle w:val="ConsPlusNormal"/>
            </w:pPr>
            <w:r>
              <w:t>Критерий социальной эффективности проекта (К</w:t>
            </w:r>
            <w:r>
              <w:rPr>
                <w:vertAlign w:val="subscript"/>
              </w:rPr>
              <w:t>с</w:t>
            </w:r>
            <w:r>
              <w:t>)</w:t>
            </w:r>
          </w:p>
        </w:tc>
        <w:tc>
          <w:tcPr>
            <w:tcW w:w="3855" w:type="dxa"/>
            <w:vAlign w:val="center"/>
          </w:tcPr>
          <w:p w:rsidR="00C52E1D" w:rsidRDefault="00C52E1D">
            <w:pPr>
              <w:pStyle w:val="ConsPlusNormal"/>
              <w:jc w:val="both"/>
            </w:pPr>
            <w:r>
              <w:t>количество создаваемых дополнительных рабочих мест в ходе реализации проекта (К</w:t>
            </w:r>
            <w:r>
              <w:rPr>
                <w:vertAlign w:val="subscript"/>
              </w:rPr>
              <w:t>с1</w:t>
            </w:r>
            <w:r>
              <w:t>)</w:t>
            </w:r>
          </w:p>
        </w:tc>
        <w:tc>
          <w:tcPr>
            <w:tcW w:w="1614" w:type="dxa"/>
          </w:tcPr>
          <w:p w:rsidR="00C52E1D" w:rsidRDefault="00C52E1D">
            <w:pPr>
              <w:pStyle w:val="ConsPlusNormal"/>
            </w:pPr>
          </w:p>
        </w:tc>
      </w:tr>
      <w:tr w:rsidR="00C52E1D">
        <w:tc>
          <w:tcPr>
            <w:tcW w:w="3557" w:type="dxa"/>
            <w:vMerge/>
          </w:tcPr>
          <w:p w:rsidR="00C52E1D" w:rsidRDefault="00C52E1D">
            <w:pPr>
              <w:pStyle w:val="ConsPlusNormal"/>
            </w:pPr>
          </w:p>
        </w:tc>
        <w:tc>
          <w:tcPr>
            <w:tcW w:w="3855" w:type="dxa"/>
            <w:vAlign w:val="center"/>
          </w:tcPr>
          <w:p w:rsidR="00C52E1D" w:rsidRDefault="00C52E1D">
            <w:pPr>
              <w:pStyle w:val="ConsPlusNormal"/>
              <w:jc w:val="both"/>
            </w:pPr>
            <w:r>
              <w:t>место реализации проекта (К</w:t>
            </w:r>
            <w:r>
              <w:rPr>
                <w:vertAlign w:val="subscript"/>
              </w:rPr>
              <w:t>с2</w:t>
            </w:r>
            <w:r>
              <w:t>)</w:t>
            </w:r>
          </w:p>
        </w:tc>
        <w:tc>
          <w:tcPr>
            <w:tcW w:w="1614" w:type="dxa"/>
          </w:tcPr>
          <w:p w:rsidR="00C52E1D" w:rsidRDefault="00C52E1D">
            <w:pPr>
              <w:pStyle w:val="ConsPlusNormal"/>
            </w:pPr>
          </w:p>
        </w:tc>
      </w:tr>
      <w:tr w:rsidR="00C52E1D">
        <w:tc>
          <w:tcPr>
            <w:tcW w:w="3557" w:type="dxa"/>
            <w:vMerge/>
          </w:tcPr>
          <w:p w:rsidR="00C52E1D" w:rsidRDefault="00C52E1D">
            <w:pPr>
              <w:pStyle w:val="ConsPlusNormal"/>
            </w:pPr>
          </w:p>
        </w:tc>
        <w:tc>
          <w:tcPr>
            <w:tcW w:w="3855" w:type="dxa"/>
            <w:vAlign w:val="center"/>
          </w:tcPr>
          <w:p w:rsidR="00C52E1D" w:rsidRDefault="00C52E1D">
            <w:pPr>
              <w:pStyle w:val="ConsPlusNormal"/>
              <w:jc w:val="both"/>
            </w:pPr>
            <w:r>
              <w:t>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 (К</w:t>
            </w:r>
            <w:r>
              <w:rPr>
                <w:vertAlign w:val="subscript"/>
              </w:rPr>
              <w:t>с3</w:t>
            </w:r>
            <w:r>
              <w:t>)</w:t>
            </w:r>
          </w:p>
        </w:tc>
        <w:tc>
          <w:tcPr>
            <w:tcW w:w="1614" w:type="dxa"/>
          </w:tcPr>
          <w:p w:rsidR="00C52E1D" w:rsidRDefault="00C52E1D">
            <w:pPr>
              <w:pStyle w:val="ConsPlusNormal"/>
            </w:pPr>
          </w:p>
        </w:tc>
      </w:tr>
      <w:tr w:rsidR="00C52E1D">
        <w:tc>
          <w:tcPr>
            <w:tcW w:w="3557" w:type="dxa"/>
            <w:vMerge/>
          </w:tcPr>
          <w:p w:rsidR="00C52E1D" w:rsidRDefault="00C52E1D">
            <w:pPr>
              <w:pStyle w:val="ConsPlusNormal"/>
            </w:pPr>
          </w:p>
        </w:tc>
        <w:tc>
          <w:tcPr>
            <w:tcW w:w="3855" w:type="dxa"/>
            <w:vAlign w:val="center"/>
          </w:tcPr>
          <w:p w:rsidR="00C52E1D" w:rsidRDefault="00C52E1D">
            <w:pPr>
              <w:pStyle w:val="ConsPlusNormal"/>
              <w:jc w:val="both"/>
            </w:pPr>
            <w:r>
              <w:t>соответствие бизнес-плана (проекта) приоритетной целевой группе (К</w:t>
            </w:r>
            <w:r>
              <w:rPr>
                <w:vertAlign w:val="subscript"/>
              </w:rPr>
              <w:t>с4</w:t>
            </w:r>
            <w:r>
              <w:t>)</w:t>
            </w:r>
          </w:p>
        </w:tc>
        <w:tc>
          <w:tcPr>
            <w:tcW w:w="1614" w:type="dxa"/>
          </w:tcPr>
          <w:p w:rsidR="00C52E1D" w:rsidRDefault="00C52E1D">
            <w:pPr>
              <w:pStyle w:val="ConsPlusNormal"/>
            </w:pPr>
          </w:p>
        </w:tc>
      </w:tr>
      <w:tr w:rsidR="00C52E1D">
        <w:tc>
          <w:tcPr>
            <w:tcW w:w="3557" w:type="dxa"/>
          </w:tcPr>
          <w:p w:rsidR="00C52E1D" w:rsidRDefault="00C52E1D">
            <w:pPr>
              <w:pStyle w:val="ConsPlusNormal"/>
            </w:pPr>
            <w:r>
              <w:t>Прогнозный срок окупаемости проекта</w:t>
            </w:r>
          </w:p>
        </w:tc>
        <w:tc>
          <w:tcPr>
            <w:tcW w:w="3855" w:type="dxa"/>
            <w:vAlign w:val="center"/>
          </w:tcPr>
          <w:p w:rsidR="00C52E1D" w:rsidRDefault="00C52E1D">
            <w:pPr>
              <w:pStyle w:val="ConsPlusNormal"/>
              <w:jc w:val="both"/>
            </w:pPr>
            <w:r>
              <w:t>период от момента начала реализации проекта до месяца, в котором доходы от проекта с нарастающим итогом превысили инвестиционные затраты (денежные средства, вложенные в реализацию проекта)</w:t>
            </w:r>
          </w:p>
        </w:tc>
        <w:tc>
          <w:tcPr>
            <w:tcW w:w="1614" w:type="dxa"/>
          </w:tcPr>
          <w:p w:rsidR="00C52E1D" w:rsidRDefault="00C52E1D">
            <w:pPr>
              <w:pStyle w:val="ConsPlusNormal"/>
            </w:pPr>
          </w:p>
        </w:tc>
      </w:tr>
    </w:tbl>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1"/>
      </w:pPr>
      <w:r>
        <w:t>Приложение 5</w:t>
      </w:r>
    </w:p>
    <w:p w:rsidR="00C52E1D" w:rsidRDefault="00C52E1D">
      <w:pPr>
        <w:pStyle w:val="ConsPlusNormal"/>
        <w:jc w:val="right"/>
      </w:pPr>
      <w:r>
        <w:t>к Порядку предоставления</w:t>
      </w:r>
    </w:p>
    <w:p w:rsidR="00C52E1D" w:rsidRDefault="00C52E1D">
      <w:pPr>
        <w:pStyle w:val="ConsPlusNormal"/>
        <w:jc w:val="right"/>
      </w:pPr>
      <w:r>
        <w:t>грантов за счет средств бюджета</w:t>
      </w:r>
    </w:p>
    <w:p w:rsidR="00C52E1D" w:rsidRDefault="00C52E1D">
      <w:pPr>
        <w:pStyle w:val="ConsPlusNormal"/>
        <w:jc w:val="right"/>
      </w:pPr>
      <w:r>
        <w:t>Ипатовского городского округа</w:t>
      </w:r>
    </w:p>
    <w:p w:rsidR="00C52E1D" w:rsidRDefault="00C52E1D">
      <w:pPr>
        <w:pStyle w:val="ConsPlusNormal"/>
        <w:jc w:val="right"/>
      </w:pPr>
      <w:r>
        <w:t>Ставропольского края субъектам малого</w:t>
      </w:r>
    </w:p>
    <w:p w:rsidR="00C52E1D" w:rsidRDefault="00C52E1D">
      <w:pPr>
        <w:pStyle w:val="ConsPlusNormal"/>
        <w:jc w:val="right"/>
      </w:pPr>
      <w:r>
        <w:t>и среднего предпринимательства</w:t>
      </w:r>
    </w:p>
    <w:p w:rsidR="00C52E1D" w:rsidRDefault="00C52E1D">
      <w:pPr>
        <w:pStyle w:val="ConsPlusNormal"/>
        <w:jc w:val="right"/>
      </w:pPr>
      <w:r>
        <w:t>от 02 июля 2020 г. N 855</w:t>
      </w:r>
    </w:p>
    <w:p w:rsidR="00C52E1D" w:rsidRDefault="00C52E1D">
      <w:pPr>
        <w:pStyle w:val="ConsPlusNormal"/>
      </w:pPr>
    </w:p>
    <w:p w:rsidR="00C52E1D" w:rsidRDefault="00C52E1D">
      <w:pPr>
        <w:pStyle w:val="ConsPlusTitle"/>
        <w:jc w:val="center"/>
      </w:pPr>
      <w:bookmarkStart w:id="20" w:name="P906"/>
      <w:bookmarkEnd w:id="20"/>
      <w:r>
        <w:t>БАЛЛЬНАЯ ШКАЛА</w:t>
      </w:r>
    </w:p>
    <w:p w:rsidR="00C52E1D" w:rsidRDefault="00C52E1D">
      <w:pPr>
        <w:pStyle w:val="ConsPlusTitle"/>
        <w:jc w:val="center"/>
      </w:pPr>
      <w:r>
        <w:t>ПОКАЗАТЕЛЕЙ ОЦЕНКИ ПО КРИТЕРИЯМ КОНКУРСНОГО ОТБОРА</w:t>
      </w:r>
    </w:p>
    <w:p w:rsidR="00C52E1D" w:rsidRDefault="00C52E1D">
      <w:pPr>
        <w:pStyle w:val="ConsPlusNormal"/>
      </w:pPr>
    </w:p>
    <w:p w:rsidR="00C52E1D" w:rsidRDefault="00C52E1D">
      <w:pPr>
        <w:pStyle w:val="ConsPlusNormal"/>
        <w:ind w:firstLine="540"/>
        <w:jc w:val="both"/>
      </w:pPr>
      <w:r>
        <w:t>1. Критерии оценки представленных на конкурсный отбор документов:</w:t>
      </w:r>
    </w:p>
    <w:p w:rsidR="00C52E1D" w:rsidRDefault="00C52E1D">
      <w:pPr>
        <w:pStyle w:val="ConsPlusNormal"/>
        <w:spacing w:before="220"/>
        <w:ind w:firstLine="540"/>
        <w:jc w:val="both"/>
      </w:pPr>
      <w:r>
        <w:t>1.1. Критерий бюджетной эффективности проекта (К</w:t>
      </w:r>
      <w:r>
        <w:rPr>
          <w:vertAlign w:val="subscript"/>
        </w:rPr>
        <w:t>б</w:t>
      </w:r>
      <w:r>
        <w:t>) - величина планируемых налоговых платежей в бюджеты всех уровней и внебюджетные фонды по отношению к размеру предоставленного гранта (в течение 24 мес.):</w:t>
      </w:r>
    </w:p>
    <w:p w:rsidR="00C52E1D" w:rsidRDefault="00C52E1D">
      <w:pPr>
        <w:pStyle w:val="ConsPlusNormal"/>
        <w:spacing w:before="220"/>
        <w:ind w:firstLine="540"/>
        <w:jc w:val="both"/>
      </w:pPr>
      <w:r>
        <w:t>больше или равна 1 - 100 баллов;</w:t>
      </w:r>
    </w:p>
    <w:p w:rsidR="00C52E1D" w:rsidRDefault="00C52E1D">
      <w:pPr>
        <w:pStyle w:val="ConsPlusNormal"/>
        <w:spacing w:before="220"/>
        <w:ind w:firstLine="540"/>
        <w:jc w:val="both"/>
      </w:pPr>
      <w:r>
        <w:t>от 0,50 до 1,00 - 75 баллов;</w:t>
      </w:r>
    </w:p>
    <w:p w:rsidR="00C52E1D" w:rsidRDefault="00C52E1D">
      <w:pPr>
        <w:pStyle w:val="ConsPlusNormal"/>
        <w:spacing w:before="220"/>
        <w:ind w:firstLine="540"/>
        <w:jc w:val="both"/>
      </w:pPr>
      <w:r>
        <w:t>от 0,25 до 0,50 - 50 баллов;</w:t>
      </w:r>
    </w:p>
    <w:p w:rsidR="00C52E1D" w:rsidRDefault="00C52E1D">
      <w:pPr>
        <w:pStyle w:val="ConsPlusNormal"/>
        <w:spacing w:before="220"/>
        <w:ind w:firstLine="540"/>
        <w:jc w:val="both"/>
      </w:pPr>
      <w:r>
        <w:t>до 0,25 - 0 баллов.</w:t>
      </w:r>
    </w:p>
    <w:p w:rsidR="00C52E1D" w:rsidRDefault="00C52E1D">
      <w:pPr>
        <w:pStyle w:val="ConsPlusNormal"/>
        <w:spacing w:before="220"/>
        <w:ind w:firstLine="540"/>
        <w:jc w:val="both"/>
      </w:pPr>
      <w:r>
        <w:t>1.2. Критерий экономической эффективности проекта (К</w:t>
      </w:r>
      <w:r>
        <w:rPr>
          <w:vertAlign w:val="subscript"/>
        </w:rPr>
        <w:t>э</w:t>
      </w:r>
      <w:r>
        <w:t>) - чистый денежный доход по бизнес-плану (проекту), по отношению к затратам (в течение 24 мес.):</w:t>
      </w:r>
    </w:p>
    <w:p w:rsidR="00C52E1D" w:rsidRDefault="00C52E1D">
      <w:pPr>
        <w:pStyle w:val="ConsPlusNormal"/>
        <w:spacing w:before="220"/>
        <w:ind w:firstLine="540"/>
        <w:jc w:val="both"/>
      </w:pPr>
      <w:r>
        <w:t>больше или равен 1 - 100 баллов;</w:t>
      </w:r>
    </w:p>
    <w:p w:rsidR="00C52E1D" w:rsidRDefault="00C52E1D">
      <w:pPr>
        <w:pStyle w:val="ConsPlusNormal"/>
        <w:spacing w:before="220"/>
        <w:ind w:firstLine="540"/>
        <w:jc w:val="both"/>
      </w:pPr>
      <w:r>
        <w:t>от 0,50 до 1,00 - 75 баллов;</w:t>
      </w:r>
    </w:p>
    <w:p w:rsidR="00C52E1D" w:rsidRDefault="00C52E1D">
      <w:pPr>
        <w:pStyle w:val="ConsPlusNormal"/>
        <w:spacing w:before="220"/>
        <w:ind w:firstLine="540"/>
        <w:jc w:val="both"/>
      </w:pPr>
      <w:r>
        <w:t>от 0,25 до 0,50 - 50 баллов;</w:t>
      </w:r>
    </w:p>
    <w:p w:rsidR="00C52E1D" w:rsidRDefault="00C52E1D">
      <w:pPr>
        <w:pStyle w:val="ConsPlusNormal"/>
        <w:spacing w:before="220"/>
        <w:ind w:firstLine="540"/>
        <w:jc w:val="both"/>
      </w:pPr>
      <w:r>
        <w:t>до 0,25 - 0 баллов.</w:t>
      </w:r>
    </w:p>
    <w:p w:rsidR="00C52E1D" w:rsidRDefault="00C52E1D">
      <w:pPr>
        <w:pStyle w:val="ConsPlusNormal"/>
        <w:spacing w:before="220"/>
        <w:ind w:firstLine="540"/>
        <w:jc w:val="both"/>
      </w:pPr>
      <w:r>
        <w:t>1.3. Критерий финансовой эффективность проекта (К</w:t>
      </w:r>
      <w:r>
        <w:rPr>
          <w:vertAlign w:val="subscript"/>
        </w:rPr>
        <w:t>ф</w:t>
      </w:r>
      <w:r>
        <w:t>) - доля собственных средств субъекта малого и среднего предпринимательства в общем объеме средств, привлекаемых для реализации бизнес-плана, проекта:</w:t>
      </w:r>
    </w:p>
    <w:p w:rsidR="00C52E1D" w:rsidRDefault="00C52E1D">
      <w:pPr>
        <w:pStyle w:val="ConsPlusNormal"/>
        <w:spacing w:before="220"/>
        <w:ind w:firstLine="540"/>
        <w:jc w:val="both"/>
      </w:pPr>
      <w:r>
        <w:t>более 50 процентов собственных средств - 100 баллов;</w:t>
      </w:r>
    </w:p>
    <w:p w:rsidR="00C52E1D" w:rsidRDefault="00C52E1D">
      <w:pPr>
        <w:pStyle w:val="ConsPlusNormal"/>
        <w:spacing w:before="220"/>
        <w:ind w:firstLine="540"/>
        <w:jc w:val="both"/>
      </w:pPr>
      <w:r>
        <w:t>свыше 30 до 50 процентов включительно собственных средств - 75 баллов;</w:t>
      </w:r>
    </w:p>
    <w:p w:rsidR="00C52E1D" w:rsidRDefault="00C52E1D">
      <w:pPr>
        <w:pStyle w:val="ConsPlusNormal"/>
        <w:spacing w:before="220"/>
        <w:ind w:firstLine="540"/>
        <w:jc w:val="both"/>
      </w:pPr>
      <w:r>
        <w:t>от 20 процентов до 30 процентов включительно собственных средств - 50 баллов;</w:t>
      </w:r>
    </w:p>
    <w:p w:rsidR="00C52E1D" w:rsidRDefault="00C52E1D">
      <w:pPr>
        <w:pStyle w:val="ConsPlusNormal"/>
        <w:spacing w:before="220"/>
        <w:ind w:firstLine="540"/>
        <w:jc w:val="both"/>
      </w:pPr>
      <w:r>
        <w:t>менее 20 процентов собственных средств - 0 баллов.</w:t>
      </w:r>
    </w:p>
    <w:p w:rsidR="00C52E1D" w:rsidRDefault="00C52E1D">
      <w:pPr>
        <w:pStyle w:val="ConsPlusNormal"/>
        <w:spacing w:before="220"/>
        <w:ind w:firstLine="540"/>
        <w:jc w:val="both"/>
      </w:pPr>
      <w:r>
        <w:t>1.4. Критерий социальной эффективности проекта (К</w:t>
      </w:r>
      <w:r>
        <w:rPr>
          <w:vertAlign w:val="subscript"/>
        </w:rPr>
        <w:t>с</w:t>
      </w:r>
      <w:r>
        <w:t>):</w:t>
      </w:r>
    </w:p>
    <w:p w:rsidR="00C52E1D" w:rsidRDefault="00C52E1D">
      <w:pPr>
        <w:pStyle w:val="ConsPlusNormal"/>
        <w:spacing w:before="220"/>
        <w:ind w:firstLine="540"/>
        <w:jc w:val="both"/>
      </w:pPr>
      <w:r>
        <w:t>1.4.1. Количество создаваемых дополнительных рабочих мест в ходе реализации бизнес-плана, проекта (К</w:t>
      </w:r>
      <w:r>
        <w:rPr>
          <w:vertAlign w:val="subscript"/>
        </w:rPr>
        <w:t>с1</w:t>
      </w:r>
      <w:r>
        <w:t>):</w:t>
      </w:r>
    </w:p>
    <w:p w:rsidR="00C52E1D" w:rsidRDefault="00C52E1D">
      <w:pPr>
        <w:pStyle w:val="ConsPlusNormal"/>
        <w:spacing w:before="220"/>
        <w:ind w:firstLine="540"/>
        <w:jc w:val="both"/>
      </w:pPr>
      <w:r>
        <w:t>свыше 5 рабочих мест - 100 баллов;</w:t>
      </w:r>
    </w:p>
    <w:p w:rsidR="00C52E1D" w:rsidRDefault="00C52E1D">
      <w:pPr>
        <w:pStyle w:val="ConsPlusNormal"/>
        <w:spacing w:before="220"/>
        <w:ind w:firstLine="540"/>
        <w:jc w:val="both"/>
      </w:pPr>
      <w:r>
        <w:t>свыше 3 до 5 рабочих мест включительно - 80 баллов;</w:t>
      </w:r>
    </w:p>
    <w:p w:rsidR="00C52E1D" w:rsidRDefault="00C52E1D">
      <w:pPr>
        <w:pStyle w:val="ConsPlusNormal"/>
        <w:spacing w:before="220"/>
        <w:ind w:firstLine="540"/>
        <w:jc w:val="both"/>
      </w:pPr>
      <w:r>
        <w:t>от 1 до 3 рабочих мест включительно - 60 баллов;</w:t>
      </w:r>
    </w:p>
    <w:p w:rsidR="00C52E1D" w:rsidRDefault="00C52E1D">
      <w:pPr>
        <w:pStyle w:val="ConsPlusNormal"/>
        <w:spacing w:before="220"/>
        <w:ind w:firstLine="540"/>
        <w:jc w:val="both"/>
      </w:pPr>
      <w:r>
        <w:t>1.4.2. Место реализации бизнес-плана, проекта (К</w:t>
      </w:r>
      <w:r>
        <w:rPr>
          <w:vertAlign w:val="subscript"/>
        </w:rPr>
        <w:t>с2</w:t>
      </w:r>
      <w:r>
        <w:t>):</w:t>
      </w:r>
    </w:p>
    <w:p w:rsidR="00C52E1D" w:rsidRDefault="00C52E1D">
      <w:pPr>
        <w:pStyle w:val="ConsPlusNormal"/>
        <w:spacing w:before="220"/>
        <w:ind w:firstLine="540"/>
        <w:jc w:val="both"/>
      </w:pPr>
      <w:r>
        <w:t>населенные пункты Ипатовского городского округа - 100 баллов;</w:t>
      </w:r>
    </w:p>
    <w:p w:rsidR="00C52E1D" w:rsidRDefault="00C52E1D">
      <w:pPr>
        <w:pStyle w:val="ConsPlusNormal"/>
        <w:spacing w:before="220"/>
        <w:ind w:firstLine="540"/>
        <w:jc w:val="both"/>
      </w:pPr>
      <w:r>
        <w:t>г. Ипатово - 80 баллов.</w:t>
      </w:r>
    </w:p>
    <w:p w:rsidR="00C52E1D" w:rsidRDefault="00C52E1D">
      <w:pPr>
        <w:pStyle w:val="ConsPlusNormal"/>
        <w:spacing w:before="220"/>
        <w:ind w:firstLine="540"/>
        <w:jc w:val="both"/>
      </w:pPr>
      <w:r>
        <w:t>1.4.3. 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 (К</w:t>
      </w:r>
      <w:r>
        <w:rPr>
          <w:vertAlign w:val="subscript"/>
        </w:rPr>
        <w:t>с3</w:t>
      </w:r>
      <w:r>
        <w:t>):</w:t>
      </w:r>
    </w:p>
    <w:p w:rsidR="00C52E1D" w:rsidRDefault="00C52E1D">
      <w:pPr>
        <w:pStyle w:val="ConsPlusNormal"/>
        <w:spacing w:before="220"/>
        <w:ind w:firstLine="540"/>
        <w:jc w:val="both"/>
      </w:pPr>
      <w:r>
        <w:t>соответствует или превышает среднемесячную по округу - 100 баллов;</w:t>
      </w:r>
    </w:p>
    <w:p w:rsidR="00C52E1D" w:rsidRDefault="00C52E1D">
      <w:pPr>
        <w:pStyle w:val="ConsPlusNormal"/>
        <w:spacing w:before="220"/>
        <w:ind w:firstLine="540"/>
        <w:jc w:val="both"/>
      </w:pPr>
      <w:r>
        <w:t>ниже среднемесячной по округу на 20 процентов - 80 баллов;</w:t>
      </w:r>
    </w:p>
    <w:p w:rsidR="00C52E1D" w:rsidRDefault="00C52E1D">
      <w:pPr>
        <w:pStyle w:val="ConsPlusNormal"/>
        <w:spacing w:before="220"/>
        <w:ind w:firstLine="540"/>
        <w:jc w:val="both"/>
      </w:pPr>
      <w:r>
        <w:t>ниже среднемесячной по округу более чем на 20 процентов, но не более чем на 50 процентов - 60 баллов;</w:t>
      </w:r>
    </w:p>
    <w:p w:rsidR="00C52E1D" w:rsidRDefault="00C52E1D">
      <w:pPr>
        <w:pStyle w:val="ConsPlusNormal"/>
        <w:spacing w:before="220"/>
        <w:ind w:firstLine="540"/>
        <w:jc w:val="both"/>
      </w:pPr>
      <w:r>
        <w:t>ниже среднемесячной по округу более чем на 50 процентов - 0 баллов.</w:t>
      </w:r>
    </w:p>
    <w:p w:rsidR="00C52E1D" w:rsidRDefault="00C52E1D">
      <w:pPr>
        <w:pStyle w:val="ConsPlusNormal"/>
        <w:spacing w:before="220"/>
        <w:ind w:firstLine="540"/>
        <w:jc w:val="both"/>
      </w:pPr>
      <w:r>
        <w:t>1.4.4. Соответствие бизнес-плана, проекта приоритетной целевой группе (К</w:t>
      </w:r>
      <w:r>
        <w:rPr>
          <w:vertAlign w:val="subscript"/>
        </w:rPr>
        <w:t>с4</w:t>
      </w:r>
      <w:r>
        <w:t>):</w:t>
      </w:r>
    </w:p>
    <w:p w:rsidR="00C52E1D" w:rsidRDefault="00C52E1D">
      <w:pPr>
        <w:pStyle w:val="ConsPlusNormal"/>
        <w:spacing w:before="220"/>
        <w:ind w:firstLine="540"/>
        <w:jc w:val="both"/>
      </w:pPr>
      <w:r>
        <w:t>наличие - 100 баллов;</w:t>
      </w:r>
    </w:p>
    <w:p w:rsidR="00C52E1D" w:rsidRDefault="00C52E1D">
      <w:pPr>
        <w:pStyle w:val="ConsPlusNormal"/>
        <w:spacing w:before="220"/>
        <w:ind w:firstLine="540"/>
        <w:jc w:val="both"/>
      </w:pPr>
      <w:r>
        <w:t>отсутствие - 0 баллов.</w:t>
      </w:r>
    </w:p>
    <w:p w:rsidR="00C52E1D" w:rsidRDefault="00C52E1D">
      <w:pPr>
        <w:pStyle w:val="ConsPlusNormal"/>
        <w:spacing w:before="220"/>
        <w:ind w:firstLine="540"/>
        <w:jc w:val="both"/>
      </w:pPr>
      <w:r>
        <w:t>2. Значения весовых коэффициентов в зависимости от степени важности приведены в таблице 1.</w:t>
      </w:r>
    </w:p>
    <w:p w:rsidR="00C52E1D" w:rsidRDefault="00C52E1D">
      <w:pPr>
        <w:pStyle w:val="ConsPlusNormal"/>
      </w:pPr>
    </w:p>
    <w:p w:rsidR="00C52E1D" w:rsidRDefault="00C52E1D">
      <w:pPr>
        <w:pStyle w:val="ConsPlusNormal"/>
        <w:jc w:val="right"/>
        <w:outlineLvl w:val="2"/>
      </w:pPr>
      <w:r>
        <w:t>Таблица 1</w:t>
      </w:r>
    </w:p>
    <w:p w:rsidR="00C52E1D" w:rsidRDefault="00C52E1D">
      <w:pPr>
        <w:pStyle w:val="ConsPlusNormal"/>
      </w:pPr>
    </w:p>
    <w:p w:rsidR="00C52E1D" w:rsidRDefault="00C52E1D">
      <w:pPr>
        <w:pStyle w:val="ConsPlusTitle"/>
        <w:jc w:val="center"/>
      </w:pPr>
      <w:r>
        <w:t>Значения весовых коэффициентов критериев</w:t>
      </w:r>
    </w:p>
    <w:p w:rsidR="00C52E1D" w:rsidRDefault="00C52E1D">
      <w:pPr>
        <w:pStyle w:val="ConsPlusTitle"/>
        <w:jc w:val="center"/>
      </w:pPr>
      <w:r>
        <w:t>предоставления гранта</w:t>
      </w:r>
    </w:p>
    <w:p w:rsidR="00C52E1D" w:rsidRDefault="00C52E1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77"/>
        <w:gridCol w:w="6520"/>
        <w:gridCol w:w="1531"/>
      </w:tblGrid>
      <w:tr w:rsidR="00C52E1D">
        <w:tc>
          <w:tcPr>
            <w:tcW w:w="977" w:type="dxa"/>
          </w:tcPr>
          <w:p w:rsidR="00C52E1D" w:rsidRDefault="00C52E1D">
            <w:pPr>
              <w:pStyle w:val="ConsPlusNormal"/>
              <w:jc w:val="center"/>
            </w:pPr>
            <w:r>
              <w:t>N п/п</w:t>
            </w:r>
          </w:p>
        </w:tc>
        <w:tc>
          <w:tcPr>
            <w:tcW w:w="6520" w:type="dxa"/>
          </w:tcPr>
          <w:p w:rsidR="00C52E1D" w:rsidRDefault="00C52E1D">
            <w:pPr>
              <w:pStyle w:val="ConsPlusNormal"/>
              <w:jc w:val="center"/>
            </w:pPr>
            <w:r>
              <w:t>Критерий</w:t>
            </w:r>
          </w:p>
        </w:tc>
        <w:tc>
          <w:tcPr>
            <w:tcW w:w="1531" w:type="dxa"/>
          </w:tcPr>
          <w:p w:rsidR="00C52E1D" w:rsidRDefault="00C52E1D">
            <w:pPr>
              <w:pStyle w:val="ConsPlusNormal"/>
              <w:jc w:val="center"/>
            </w:pPr>
            <w:r>
              <w:t>Весовой коэффициент</w:t>
            </w:r>
          </w:p>
        </w:tc>
      </w:tr>
      <w:tr w:rsidR="00C52E1D">
        <w:tc>
          <w:tcPr>
            <w:tcW w:w="977" w:type="dxa"/>
          </w:tcPr>
          <w:p w:rsidR="00C52E1D" w:rsidRDefault="00C52E1D">
            <w:pPr>
              <w:pStyle w:val="ConsPlusNormal"/>
              <w:jc w:val="center"/>
            </w:pPr>
            <w:r>
              <w:t>1.1.</w:t>
            </w:r>
          </w:p>
        </w:tc>
        <w:tc>
          <w:tcPr>
            <w:tcW w:w="6520" w:type="dxa"/>
          </w:tcPr>
          <w:p w:rsidR="00C52E1D" w:rsidRDefault="00C52E1D">
            <w:pPr>
              <w:pStyle w:val="ConsPlusNormal"/>
            </w:pPr>
            <w:r>
              <w:t>бюджетная эффективность бизнес-плана, проекта (К</w:t>
            </w:r>
            <w:r>
              <w:rPr>
                <w:vertAlign w:val="subscript"/>
              </w:rPr>
              <w:t>б</w:t>
            </w:r>
            <w:r>
              <w:t>)</w:t>
            </w:r>
          </w:p>
        </w:tc>
        <w:tc>
          <w:tcPr>
            <w:tcW w:w="1531" w:type="dxa"/>
          </w:tcPr>
          <w:p w:rsidR="00C52E1D" w:rsidRDefault="00C52E1D">
            <w:pPr>
              <w:pStyle w:val="ConsPlusNormal"/>
              <w:jc w:val="center"/>
            </w:pPr>
            <w:r>
              <w:t>0,1</w:t>
            </w:r>
          </w:p>
        </w:tc>
      </w:tr>
      <w:tr w:rsidR="00C52E1D">
        <w:tc>
          <w:tcPr>
            <w:tcW w:w="977" w:type="dxa"/>
          </w:tcPr>
          <w:p w:rsidR="00C52E1D" w:rsidRDefault="00C52E1D">
            <w:pPr>
              <w:pStyle w:val="ConsPlusNormal"/>
              <w:jc w:val="center"/>
            </w:pPr>
            <w:r>
              <w:t>1.2.</w:t>
            </w:r>
          </w:p>
        </w:tc>
        <w:tc>
          <w:tcPr>
            <w:tcW w:w="6520" w:type="dxa"/>
          </w:tcPr>
          <w:p w:rsidR="00C52E1D" w:rsidRDefault="00C52E1D">
            <w:pPr>
              <w:pStyle w:val="ConsPlusNormal"/>
            </w:pPr>
            <w:r>
              <w:t>экономическая эффективность бизнес-плана, проекта (К</w:t>
            </w:r>
            <w:r>
              <w:rPr>
                <w:vertAlign w:val="subscript"/>
              </w:rPr>
              <w:t>э</w:t>
            </w:r>
            <w:r>
              <w:t>)</w:t>
            </w:r>
          </w:p>
        </w:tc>
        <w:tc>
          <w:tcPr>
            <w:tcW w:w="1531" w:type="dxa"/>
          </w:tcPr>
          <w:p w:rsidR="00C52E1D" w:rsidRDefault="00C52E1D">
            <w:pPr>
              <w:pStyle w:val="ConsPlusNormal"/>
              <w:jc w:val="center"/>
            </w:pPr>
            <w:r>
              <w:t>0,1</w:t>
            </w:r>
          </w:p>
        </w:tc>
      </w:tr>
      <w:tr w:rsidR="00C52E1D">
        <w:tc>
          <w:tcPr>
            <w:tcW w:w="977" w:type="dxa"/>
          </w:tcPr>
          <w:p w:rsidR="00C52E1D" w:rsidRDefault="00C52E1D">
            <w:pPr>
              <w:pStyle w:val="ConsPlusNormal"/>
              <w:jc w:val="center"/>
            </w:pPr>
            <w:r>
              <w:t>1.3.</w:t>
            </w:r>
          </w:p>
        </w:tc>
        <w:tc>
          <w:tcPr>
            <w:tcW w:w="6520" w:type="dxa"/>
          </w:tcPr>
          <w:p w:rsidR="00C52E1D" w:rsidRDefault="00C52E1D">
            <w:pPr>
              <w:pStyle w:val="ConsPlusNormal"/>
            </w:pPr>
            <w:r>
              <w:t>финансовая эффективность проекта (К</w:t>
            </w:r>
            <w:r>
              <w:rPr>
                <w:vertAlign w:val="subscript"/>
              </w:rPr>
              <w:t>ф</w:t>
            </w:r>
            <w:r>
              <w:t>) - (доля собственных средств субъекта малого и среднего предпринимательства в общем объеме средств, привлекаемых для реализации бизнес-плана, проекта)</w:t>
            </w:r>
          </w:p>
        </w:tc>
        <w:tc>
          <w:tcPr>
            <w:tcW w:w="1531" w:type="dxa"/>
          </w:tcPr>
          <w:p w:rsidR="00C52E1D" w:rsidRDefault="00C52E1D">
            <w:pPr>
              <w:pStyle w:val="ConsPlusNormal"/>
              <w:jc w:val="center"/>
            </w:pPr>
            <w:r>
              <w:t>0,1</w:t>
            </w:r>
          </w:p>
        </w:tc>
      </w:tr>
      <w:tr w:rsidR="00C52E1D">
        <w:tc>
          <w:tcPr>
            <w:tcW w:w="977" w:type="dxa"/>
          </w:tcPr>
          <w:p w:rsidR="00C52E1D" w:rsidRDefault="00C52E1D">
            <w:pPr>
              <w:pStyle w:val="ConsPlusNormal"/>
              <w:jc w:val="center"/>
            </w:pPr>
            <w:r>
              <w:t>1.4.</w:t>
            </w:r>
          </w:p>
        </w:tc>
        <w:tc>
          <w:tcPr>
            <w:tcW w:w="6520" w:type="dxa"/>
          </w:tcPr>
          <w:p w:rsidR="00C52E1D" w:rsidRDefault="00C52E1D">
            <w:pPr>
              <w:pStyle w:val="ConsPlusNormal"/>
            </w:pPr>
            <w:r>
              <w:t>социальная эффективность проекта (К</w:t>
            </w:r>
            <w:r>
              <w:rPr>
                <w:vertAlign w:val="subscript"/>
              </w:rPr>
              <w:t>с</w:t>
            </w:r>
            <w:r>
              <w:t>) = (К</w:t>
            </w:r>
            <w:r>
              <w:rPr>
                <w:vertAlign w:val="subscript"/>
              </w:rPr>
              <w:t>с1</w:t>
            </w:r>
            <w:r>
              <w:t>) + (К</w:t>
            </w:r>
            <w:r>
              <w:rPr>
                <w:vertAlign w:val="subscript"/>
              </w:rPr>
              <w:t>с2</w:t>
            </w:r>
            <w:r>
              <w:t>) + (К</w:t>
            </w:r>
            <w:r>
              <w:rPr>
                <w:vertAlign w:val="subscript"/>
              </w:rPr>
              <w:t>с3</w:t>
            </w:r>
            <w:r>
              <w:t>) + (К</w:t>
            </w:r>
            <w:r>
              <w:rPr>
                <w:vertAlign w:val="subscript"/>
              </w:rPr>
              <w:t>с4</w:t>
            </w:r>
            <w:r>
              <w:t>):</w:t>
            </w:r>
          </w:p>
        </w:tc>
        <w:tc>
          <w:tcPr>
            <w:tcW w:w="1531" w:type="dxa"/>
          </w:tcPr>
          <w:p w:rsidR="00C52E1D" w:rsidRDefault="00C52E1D">
            <w:pPr>
              <w:pStyle w:val="ConsPlusNormal"/>
              <w:jc w:val="center"/>
            </w:pPr>
            <w:r>
              <w:t>0,7</w:t>
            </w:r>
          </w:p>
        </w:tc>
      </w:tr>
      <w:tr w:rsidR="00C52E1D">
        <w:tc>
          <w:tcPr>
            <w:tcW w:w="977" w:type="dxa"/>
          </w:tcPr>
          <w:p w:rsidR="00C52E1D" w:rsidRDefault="00C52E1D">
            <w:pPr>
              <w:pStyle w:val="ConsPlusNormal"/>
              <w:jc w:val="center"/>
            </w:pPr>
            <w:r>
              <w:t>1.4.1.</w:t>
            </w:r>
          </w:p>
        </w:tc>
        <w:tc>
          <w:tcPr>
            <w:tcW w:w="6520" w:type="dxa"/>
          </w:tcPr>
          <w:p w:rsidR="00C52E1D" w:rsidRDefault="00C52E1D">
            <w:pPr>
              <w:pStyle w:val="ConsPlusNormal"/>
            </w:pPr>
            <w:r>
              <w:t>Количество создаваемых дополнительных рабочих мест в ходе реализации бизнес-плана, проекта (К</w:t>
            </w:r>
            <w:r>
              <w:rPr>
                <w:vertAlign w:val="subscript"/>
              </w:rPr>
              <w:t>с1</w:t>
            </w:r>
            <w:r>
              <w:t>)</w:t>
            </w:r>
          </w:p>
        </w:tc>
        <w:tc>
          <w:tcPr>
            <w:tcW w:w="1531" w:type="dxa"/>
          </w:tcPr>
          <w:p w:rsidR="00C52E1D" w:rsidRDefault="00C52E1D">
            <w:pPr>
              <w:pStyle w:val="ConsPlusNormal"/>
              <w:jc w:val="center"/>
            </w:pPr>
            <w:r>
              <w:t>0,2</w:t>
            </w:r>
          </w:p>
        </w:tc>
      </w:tr>
      <w:tr w:rsidR="00C52E1D">
        <w:tc>
          <w:tcPr>
            <w:tcW w:w="977" w:type="dxa"/>
          </w:tcPr>
          <w:p w:rsidR="00C52E1D" w:rsidRDefault="00C52E1D">
            <w:pPr>
              <w:pStyle w:val="ConsPlusNormal"/>
              <w:jc w:val="center"/>
            </w:pPr>
            <w:r>
              <w:t>1.4.2.</w:t>
            </w:r>
          </w:p>
        </w:tc>
        <w:tc>
          <w:tcPr>
            <w:tcW w:w="6520" w:type="dxa"/>
          </w:tcPr>
          <w:p w:rsidR="00C52E1D" w:rsidRDefault="00C52E1D">
            <w:pPr>
              <w:pStyle w:val="ConsPlusNormal"/>
            </w:pPr>
            <w:r>
              <w:t>Место реализации бизнес-плана, проекта (К</w:t>
            </w:r>
            <w:r>
              <w:rPr>
                <w:vertAlign w:val="subscript"/>
              </w:rPr>
              <w:t>с2</w:t>
            </w:r>
            <w:r>
              <w:t>)</w:t>
            </w:r>
          </w:p>
        </w:tc>
        <w:tc>
          <w:tcPr>
            <w:tcW w:w="1531" w:type="dxa"/>
          </w:tcPr>
          <w:p w:rsidR="00C52E1D" w:rsidRDefault="00C52E1D">
            <w:pPr>
              <w:pStyle w:val="ConsPlusNormal"/>
              <w:jc w:val="center"/>
            </w:pPr>
            <w:r>
              <w:t>0,1</w:t>
            </w:r>
          </w:p>
        </w:tc>
      </w:tr>
      <w:tr w:rsidR="00C52E1D">
        <w:tc>
          <w:tcPr>
            <w:tcW w:w="977" w:type="dxa"/>
          </w:tcPr>
          <w:p w:rsidR="00C52E1D" w:rsidRDefault="00C52E1D">
            <w:pPr>
              <w:pStyle w:val="ConsPlusNormal"/>
              <w:jc w:val="center"/>
            </w:pPr>
            <w:r>
              <w:t>1.4.3.</w:t>
            </w:r>
          </w:p>
        </w:tc>
        <w:tc>
          <w:tcPr>
            <w:tcW w:w="6520" w:type="dxa"/>
          </w:tcPr>
          <w:p w:rsidR="00C52E1D" w:rsidRDefault="00C52E1D">
            <w:pPr>
              <w:pStyle w:val="ConsPlusNormal"/>
            </w:pPr>
            <w:r>
              <w:t>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Ставропольского края по данным территориального органа Федеральной службы государственной статистики по Ставропольскому краю (К</w:t>
            </w:r>
            <w:r>
              <w:rPr>
                <w:vertAlign w:val="subscript"/>
              </w:rPr>
              <w:t>с3</w:t>
            </w:r>
            <w:r>
              <w:t>)</w:t>
            </w:r>
          </w:p>
        </w:tc>
        <w:tc>
          <w:tcPr>
            <w:tcW w:w="1531" w:type="dxa"/>
          </w:tcPr>
          <w:p w:rsidR="00C52E1D" w:rsidRDefault="00C52E1D">
            <w:pPr>
              <w:pStyle w:val="ConsPlusNormal"/>
              <w:jc w:val="center"/>
            </w:pPr>
            <w:r>
              <w:t>0,2</w:t>
            </w:r>
          </w:p>
        </w:tc>
      </w:tr>
      <w:tr w:rsidR="00C52E1D">
        <w:tc>
          <w:tcPr>
            <w:tcW w:w="977" w:type="dxa"/>
          </w:tcPr>
          <w:p w:rsidR="00C52E1D" w:rsidRDefault="00C52E1D">
            <w:pPr>
              <w:pStyle w:val="ConsPlusNormal"/>
              <w:jc w:val="center"/>
            </w:pPr>
            <w:r>
              <w:t>1.4.4.</w:t>
            </w:r>
          </w:p>
        </w:tc>
        <w:tc>
          <w:tcPr>
            <w:tcW w:w="6520" w:type="dxa"/>
          </w:tcPr>
          <w:p w:rsidR="00C52E1D" w:rsidRDefault="00C52E1D">
            <w:pPr>
              <w:pStyle w:val="ConsPlusNormal"/>
            </w:pPr>
            <w:r>
              <w:t>Соответствие бизнес-плана приоритетной целевой группе (К</w:t>
            </w:r>
            <w:r>
              <w:rPr>
                <w:vertAlign w:val="subscript"/>
              </w:rPr>
              <w:t>с4</w:t>
            </w:r>
            <w:r>
              <w:t>)</w:t>
            </w:r>
          </w:p>
        </w:tc>
        <w:tc>
          <w:tcPr>
            <w:tcW w:w="1531" w:type="dxa"/>
          </w:tcPr>
          <w:p w:rsidR="00C52E1D" w:rsidRDefault="00C52E1D">
            <w:pPr>
              <w:pStyle w:val="ConsPlusNormal"/>
              <w:jc w:val="center"/>
            </w:pPr>
            <w:r>
              <w:t>0,2</w:t>
            </w:r>
          </w:p>
        </w:tc>
      </w:tr>
      <w:tr w:rsidR="00C52E1D">
        <w:tc>
          <w:tcPr>
            <w:tcW w:w="977" w:type="dxa"/>
          </w:tcPr>
          <w:p w:rsidR="00C52E1D" w:rsidRDefault="00C52E1D">
            <w:pPr>
              <w:pStyle w:val="ConsPlusNormal"/>
            </w:pPr>
          </w:p>
        </w:tc>
        <w:tc>
          <w:tcPr>
            <w:tcW w:w="6520" w:type="dxa"/>
          </w:tcPr>
          <w:p w:rsidR="00C52E1D" w:rsidRDefault="00C52E1D">
            <w:pPr>
              <w:pStyle w:val="ConsPlusNormal"/>
            </w:pPr>
            <w:r>
              <w:t>Итого</w:t>
            </w:r>
          </w:p>
        </w:tc>
        <w:tc>
          <w:tcPr>
            <w:tcW w:w="1531" w:type="dxa"/>
          </w:tcPr>
          <w:p w:rsidR="00C52E1D" w:rsidRDefault="00C52E1D">
            <w:pPr>
              <w:pStyle w:val="ConsPlusNormal"/>
              <w:jc w:val="center"/>
            </w:pPr>
            <w:r>
              <w:t>1,0</w:t>
            </w:r>
          </w:p>
        </w:tc>
      </w:tr>
    </w:tbl>
    <w:p w:rsidR="00C52E1D" w:rsidRDefault="00C52E1D">
      <w:pPr>
        <w:pStyle w:val="ConsPlusNormal"/>
      </w:pPr>
    </w:p>
    <w:p w:rsidR="00C52E1D" w:rsidRDefault="00C52E1D">
      <w:pPr>
        <w:pStyle w:val="ConsPlusNormal"/>
        <w:ind w:firstLine="540"/>
        <w:jc w:val="both"/>
      </w:pPr>
      <w:r>
        <w:t>Сумма весовых коэффициентов по всем критериям равна 1,0.</w:t>
      </w:r>
    </w:p>
    <w:p w:rsidR="00C52E1D" w:rsidRDefault="00C52E1D">
      <w:pPr>
        <w:pStyle w:val="ConsPlusNormal"/>
        <w:spacing w:before="220"/>
        <w:ind w:firstLine="540"/>
        <w:jc w:val="both"/>
      </w:pPr>
      <w:r>
        <w:t>3. Оценка целесообразности предоставления грантов за счет средств бюджета Ипатовского городского округа Ставропольского края (далее - оценка эффективности предоставления грантов) определяется по следующей формуле:</w:t>
      </w:r>
    </w:p>
    <w:p w:rsidR="00C52E1D" w:rsidRDefault="00C52E1D">
      <w:pPr>
        <w:pStyle w:val="ConsPlusNormal"/>
      </w:pPr>
    </w:p>
    <w:p w:rsidR="00C52E1D" w:rsidRDefault="00C52E1D">
      <w:pPr>
        <w:pStyle w:val="ConsPlusNormal"/>
        <w:ind w:firstLine="540"/>
        <w:jc w:val="both"/>
      </w:pPr>
      <w:r>
        <w:rPr>
          <w:noProof/>
          <w:position w:val="-26"/>
        </w:rPr>
        <w:drawing>
          <wp:inline distT="0" distB="0" distL="0" distR="0">
            <wp:extent cx="80708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085" cy="471805"/>
                    </a:xfrm>
                    <a:prstGeom prst="rect">
                      <a:avLst/>
                    </a:prstGeom>
                    <a:noFill/>
                    <a:ln>
                      <a:noFill/>
                    </a:ln>
                  </pic:spPr>
                </pic:pic>
              </a:graphicData>
            </a:graphic>
          </wp:inline>
        </w:drawing>
      </w:r>
      <w:r>
        <w:t>,</w:t>
      </w:r>
    </w:p>
    <w:p w:rsidR="00C52E1D" w:rsidRDefault="00C52E1D">
      <w:pPr>
        <w:pStyle w:val="ConsPlusNormal"/>
      </w:pPr>
    </w:p>
    <w:p w:rsidR="00C52E1D" w:rsidRDefault="00C52E1D">
      <w:pPr>
        <w:pStyle w:val="ConsPlusNormal"/>
        <w:ind w:firstLine="540"/>
        <w:jc w:val="both"/>
      </w:pPr>
      <w:r>
        <w:t>где:</w:t>
      </w:r>
    </w:p>
    <w:p w:rsidR="00C52E1D" w:rsidRDefault="00C52E1D">
      <w:pPr>
        <w:pStyle w:val="ConsPlusNormal"/>
        <w:spacing w:before="220"/>
        <w:ind w:firstLine="540"/>
        <w:jc w:val="both"/>
      </w:pPr>
      <w:r>
        <w:t>Э - эффективность предоставления грантов;</w:t>
      </w:r>
    </w:p>
    <w:p w:rsidR="00C52E1D" w:rsidRDefault="00C52E1D">
      <w:pPr>
        <w:pStyle w:val="ConsPlusNormal"/>
        <w:spacing w:before="220"/>
        <w:ind w:firstLine="540"/>
        <w:jc w:val="both"/>
      </w:pPr>
      <w:r>
        <w:t>б</w:t>
      </w:r>
      <w:r>
        <w:rPr>
          <w:vertAlign w:val="subscript"/>
        </w:rPr>
        <w:t>i</w:t>
      </w:r>
      <w:r>
        <w:t xml:space="preserve"> - балл оценки i-го критерия;</w:t>
      </w:r>
    </w:p>
    <w:p w:rsidR="00C52E1D" w:rsidRDefault="00C52E1D">
      <w:pPr>
        <w:pStyle w:val="ConsPlusNormal"/>
        <w:spacing w:before="220"/>
        <w:ind w:firstLine="540"/>
        <w:jc w:val="both"/>
      </w:pPr>
      <w:r>
        <w:t>p</w:t>
      </w:r>
      <w:r>
        <w:rPr>
          <w:vertAlign w:val="subscript"/>
        </w:rPr>
        <w:t>i</w:t>
      </w:r>
      <w:r>
        <w:t xml:space="preserve"> - весовой коэффициент i-го критерия;</w:t>
      </w:r>
    </w:p>
    <w:p w:rsidR="00C52E1D" w:rsidRDefault="00C52E1D">
      <w:pPr>
        <w:pStyle w:val="ConsPlusNormal"/>
        <w:spacing w:before="220"/>
        <w:ind w:firstLine="540"/>
        <w:jc w:val="both"/>
      </w:pPr>
      <w:r>
        <w:t>К - общее число критериев.</w:t>
      </w:r>
    </w:p>
    <w:p w:rsidR="00C52E1D" w:rsidRDefault="00C52E1D">
      <w:pPr>
        <w:pStyle w:val="ConsPlusNormal"/>
      </w:pPr>
    </w:p>
    <w:p w:rsidR="00C52E1D" w:rsidRDefault="00C52E1D">
      <w:pPr>
        <w:pStyle w:val="ConsPlusNormal"/>
        <w:jc w:val="right"/>
        <w:outlineLvl w:val="2"/>
      </w:pPr>
      <w:r>
        <w:t>Таблица 2</w:t>
      </w:r>
    </w:p>
    <w:p w:rsidR="00C52E1D" w:rsidRDefault="00C52E1D">
      <w:pPr>
        <w:pStyle w:val="ConsPlusNormal"/>
      </w:pPr>
    </w:p>
    <w:p w:rsidR="00C52E1D" w:rsidRDefault="00C52E1D">
      <w:pPr>
        <w:pStyle w:val="ConsPlusTitle"/>
        <w:jc w:val="center"/>
      </w:pPr>
      <w:r>
        <w:t>Оценка соответствия бизнес-плана, проекта</w:t>
      </w:r>
    </w:p>
    <w:p w:rsidR="00C52E1D" w:rsidRDefault="00C52E1D">
      <w:pPr>
        <w:pStyle w:val="ConsPlusTitle"/>
        <w:jc w:val="center"/>
      </w:pPr>
      <w:r>
        <w:t>критериям предоставления гранта</w:t>
      </w:r>
    </w:p>
    <w:p w:rsidR="00C52E1D" w:rsidRDefault="00C52E1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4"/>
        <w:gridCol w:w="3685"/>
        <w:gridCol w:w="985"/>
        <w:gridCol w:w="1146"/>
        <w:gridCol w:w="1124"/>
        <w:gridCol w:w="1255"/>
      </w:tblGrid>
      <w:tr w:rsidR="00C52E1D">
        <w:tc>
          <w:tcPr>
            <w:tcW w:w="834" w:type="dxa"/>
            <w:vAlign w:val="center"/>
          </w:tcPr>
          <w:p w:rsidR="00C52E1D" w:rsidRDefault="00C52E1D">
            <w:pPr>
              <w:pStyle w:val="ConsPlusNormal"/>
              <w:jc w:val="center"/>
            </w:pPr>
            <w:r>
              <w:t>N п/п</w:t>
            </w:r>
          </w:p>
        </w:tc>
        <w:tc>
          <w:tcPr>
            <w:tcW w:w="3685" w:type="dxa"/>
            <w:vAlign w:val="center"/>
          </w:tcPr>
          <w:p w:rsidR="00C52E1D" w:rsidRDefault="00C52E1D">
            <w:pPr>
              <w:pStyle w:val="ConsPlusNormal"/>
              <w:jc w:val="center"/>
            </w:pPr>
            <w:r>
              <w:t>Критерий</w:t>
            </w:r>
          </w:p>
        </w:tc>
        <w:tc>
          <w:tcPr>
            <w:tcW w:w="985" w:type="dxa"/>
            <w:vAlign w:val="center"/>
          </w:tcPr>
          <w:p w:rsidR="00C52E1D" w:rsidRDefault="00C52E1D">
            <w:pPr>
              <w:pStyle w:val="ConsPlusNormal"/>
              <w:jc w:val="center"/>
            </w:pPr>
            <w:r>
              <w:t>Значение критерия</w:t>
            </w:r>
          </w:p>
        </w:tc>
        <w:tc>
          <w:tcPr>
            <w:tcW w:w="1146" w:type="dxa"/>
            <w:vAlign w:val="center"/>
          </w:tcPr>
          <w:p w:rsidR="00C52E1D" w:rsidRDefault="00C52E1D">
            <w:pPr>
              <w:pStyle w:val="ConsPlusNormal"/>
              <w:jc w:val="center"/>
            </w:pPr>
            <w:r>
              <w:t>Балл оценки, (б</w:t>
            </w:r>
            <w:r>
              <w:rPr>
                <w:vertAlign w:val="subscript"/>
              </w:rPr>
              <w:t>i</w:t>
            </w:r>
            <w:r>
              <w:t>)</w:t>
            </w:r>
          </w:p>
        </w:tc>
        <w:tc>
          <w:tcPr>
            <w:tcW w:w="1124" w:type="dxa"/>
            <w:vAlign w:val="center"/>
          </w:tcPr>
          <w:p w:rsidR="00C52E1D" w:rsidRDefault="00C52E1D">
            <w:pPr>
              <w:pStyle w:val="ConsPlusNormal"/>
              <w:jc w:val="center"/>
            </w:pPr>
            <w:r>
              <w:t>Весовой коэффициент критерия, p</w:t>
            </w:r>
            <w:r>
              <w:rPr>
                <w:vertAlign w:val="subscript"/>
              </w:rPr>
              <w:t>i</w:t>
            </w:r>
          </w:p>
        </w:tc>
        <w:tc>
          <w:tcPr>
            <w:tcW w:w="1255" w:type="dxa"/>
            <w:vAlign w:val="center"/>
          </w:tcPr>
          <w:p w:rsidR="00C52E1D" w:rsidRDefault="00C52E1D">
            <w:pPr>
              <w:pStyle w:val="ConsPlusNormal"/>
              <w:jc w:val="center"/>
            </w:pPr>
            <w:r>
              <w:t>Средневзвешенный балл, (б</w:t>
            </w:r>
            <w:r>
              <w:rPr>
                <w:vertAlign w:val="subscript"/>
              </w:rPr>
              <w:t>i</w:t>
            </w:r>
            <w:r>
              <w:t xml:space="preserve"> * p</w:t>
            </w:r>
            <w:r>
              <w:rPr>
                <w:vertAlign w:val="subscript"/>
              </w:rPr>
              <w:t>i</w:t>
            </w:r>
            <w:r>
              <w:t>)</w:t>
            </w:r>
          </w:p>
        </w:tc>
      </w:tr>
      <w:tr w:rsidR="00C52E1D">
        <w:tc>
          <w:tcPr>
            <w:tcW w:w="834" w:type="dxa"/>
          </w:tcPr>
          <w:p w:rsidR="00C52E1D" w:rsidRDefault="00C52E1D">
            <w:pPr>
              <w:pStyle w:val="ConsPlusNormal"/>
              <w:jc w:val="center"/>
            </w:pPr>
            <w:r>
              <w:t>1</w:t>
            </w:r>
          </w:p>
        </w:tc>
        <w:tc>
          <w:tcPr>
            <w:tcW w:w="3685" w:type="dxa"/>
          </w:tcPr>
          <w:p w:rsidR="00C52E1D" w:rsidRDefault="00C52E1D">
            <w:pPr>
              <w:pStyle w:val="ConsPlusNormal"/>
              <w:jc w:val="center"/>
            </w:pPr>
            <w:r>
              <w:t>2</w:t>
            </w:r>
          </w:p>
        </w:tc>
        <w:tc>
          <w:tcPr>
            <w:tcW w:w="985" w:type="dxa"/>
          </w:tcPr>
          <w:p w:rsidR="00C52E1D" w:rsidRDefault="00C52E1D">
            <w:pPr>
              <w:pStyle w:val="ConsPlusNormal"/>
              <w:jc w:val="center"/>
            </w:pPr>
            <w:r>
              <w:t>3</w:t>
            </w:r>
          </w:p>
        </w:tc>
        <w:tc>
          <w:tcPr>
            <w:tcW w:w="1146" w:type="dxa"/>
          </w:tcPr>
          <w:p w:rsidR="00C52E1D" w:rsidRDefault="00C52E1D">
            <w:pPr>
              <w:pStyle w:val="ConsPlusNormal"/>
              <w:jc w:val="center"/>
            </w:pPr>
            <w:r>
              <w:t>4</w:t>
            </w:r>
          </w:p>
        </w:tc>
        <w:tc>
          <w:tcPr>
            <w:tcW w:w="1124" w:type="dxa"/>
          </w:tcPr>
          <w:p w:rsidR="00C52E1D" w:rsidRDefault="00C52E1D">
            <w:pPr>
              <w:pStyle w:val="ConsPlusNormal"/>
              <w:jc w:val="center"/>
            </w:pPr>
            <w:r>
              <w:t>5</w:t>
            </w:r>
          </w:p>
        </w:tc>
        <w:tc>
          <w:tcPr>
            <w:tcW w:w="1255" w:type="dxa"/>
          </w:tcPr>
          <w:p w:rsidR="00C52E1D" w:rsidRDefault="00C52E1D">
            <w:pPr>
              <w:pStyle w:val="ConsPlusNormal"/>
              <w:jc w:val="center"/>
            </w:pPr>
            <w:r>
              <w:t>6</w:t>
            </w:r>
          </w:p>
        </w:tc>
      </w:tr>
      <w:tr w:rsidR="00C52E1D">
        <w:tc>
          <w:tcPr>
            <w:tcW w:w="834" w:type="dxa"/>
          </w:tcPr>
          <w:p w:rsidR="00C52E1D" w:rsidRDefault="00C52E1D">
            <w:pPr>
              <w:pStyle w:val="ConsPlusNormal"/>
              <w:jc w:val="center"/>
            </w:pPr>
            <w:r>
              <w:t>1.1.</w:t>
            </w:r>
          </w:p>
        </w:tc>
        <w:tc>
          <w:tcPr>
            <w:tcW w:w="3685" w:type="dxa"/>
          </w:tcPr>
          <w:p w:rsidR="00C52E1D" w:rsidRDefault="00C52E1D">
            <w:pPr>
              <w:pStyle w:val="ConsPlusNormal"/>
            </w:pPr>
            <w:r>
              <w:t>бюджетная эффективность бизнес-плана, проекта (К</w:t>
            </w:r>
            <w:r>
              <w:rPr>
                <w:vertAlign w:val="subscript"/>
              </w:rPr>
              <w:t>б</w:t>
            </w:r>
            <w:r>
              <w:t>)</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0,1</w:t>
            </w:r>
          </w:p>
        </w:tc>
        <w:tc>
          <w:tcPr>
            <w:tcW w:w="1255" w:type="dxa"/>
          </w:tcPr>
          <w:p w:rsidR="00C52E1D" w:rsidRDefault="00C52E1D">
            <w:pPr>
              <w:pStyle w:val="ConsPlusNormal"/>
            </w:pPr>
          </w:p>
        </w:tc>
      </w:tr>
      <w:tr w:rsidR="00C52E1D">
        <w:tc>
          <w:tcPr>
            <w:tcW w:w="834" w:type="dxa"/>
          </w:tcPr>
          <w:p w:rsidR="00C52E1D" w:rsidRDefault="00C52E1D">
            <w:pPr>
              <w:pStyle w:val="ConsPlusNormal"/>
              <w:jc w:val="center"/>
            </w:pPr>
            <w:r>
              <w:t>1.2.</w:t>
            </w:r>
          </w:p>
        </w:tc>
        <w:tc>
          <w:tcPr>
            <w:tcW w:w="3685" w:type="dxa"/>
          </w:tcPr>
          <w:p w:rsidR="00C52E1D" w:rsidRDefault="00C52E1D">
            <w:pPr>
              <w:pStyle w:val="ConsPlusNormal"/>
            </w:pPr>
            <w:r>
              <w:t>экономическая эффективность бизнес-плана, проекта (К</w:t>
            </w:r>
            <w:r>
              <w:rPr>
                <w:vertAlign w:val="subscript"/>
              </w:rPr>
              <w:t>э</w:t>
            </w:r>
            <w:r>
              <w:t>)</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0,1</w:t>
            </w:r>
          </w:p>
        </w:tc>
        <w:tc>
          <w:tcPr>
            <w:tcW w:w="1255" w:type="dxa"/>
          </w:tcPr>
          <w:p w:rsidR="00C52E1D" w:rsidRDefault="00C52E1D">
            <w:pPr>
              <w:pStyle w:val="ConsPlusNormal"/>
            </w:pPr>
          </w:p>
        </w:tc>
      </w:tr>
      <w:tr w:rsidR="00C52E1D">
        <w:tc>
          <w:tcPr>
            <w:tcW w:w="834" w:type="dxa"/>
          </w:tcPr>
          <w:p w:rsidR="00C52E1D" w:rsidRDefault="00C52E1D">
            <w:pPr>
              <w:pStyle w:val="ConsPlusNormal"/>
              <w:jc w:val="center"/>
            </w:pPr>
            <w:r>
              <w:t>1.3.</w:t>
            </w:r>
          </w:p>
        </w:tc>
        <w:tc>
          <w:tcPr>
            <w:tcW w:w="3685" w:type="dxa"/>
          </w:tcPr>
          <w:p w:rsidR="00C52E1D" w:rsidRDefault="00C52E1D">
            <w:pPr>
              <w:pStyle w:val="ConsPlusNormal"/>
            </w:pPr>
            <w:r>
              <w:t>финансовая эффективность проекта (К</w:t>
            </w:r>
            <w:r>
              <w:rPr>
                <w:vertAlign w:val="subscript"/>
              </w:rPr>
              <w:t>ф</w:t>
            </w:r>
            <w:r>
              <w:t>) - (доля собственных средств субъекта малого и среднего предпринимательства в общем объеме средств, привлекаемых для реализации бизнес-плана, проекта).</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0,1</w:t>
            </w:r>
          </w:p>
        </w:tc>
        <w:tc>
          <w:tcPr>
            <w:tcW w:w="1255" w:type="dxa"/>
          </w:tcPr>
          <w:p w:rsidR="00C52E1D" w:rsidRDefault="00C52E1D">
            <w:pPr>
              <w:pStyle w:val="ConsPlusNormal"/>
            </w:pPr>
          </w:p>
        </w:tc>
      </w:tr>
      <w:tr w:rsidR="00C52E1D">
        <w:tc>
          <w:tcPr>
            <w:tcW w:w="834" w:type="dxa"/>
          </w:tcPr>
          <w:p w:rsidR="00C52E1D" w:rsidRDefault="00C52E1D">
            <w:pPr>
              <w:pStyle w:val="ConsPlusNormal"/>
              <w:jc w:val="center"/>
            </w:pPr>
            <w:r>
              <w:t>1.4.</w:t>
            </w:r>
          </w:p>
        </w:tc>
        <w:tc>
          <w:tcPr>
            <w:tcW w:w="3685" w:type="dxa"/>
          </w:tcPr>
          <w:p w:rsidR="00C52E1D" w:rsidRDefault="00C52E1D">
            <w:pPr>
              <w:pStyle w:val="ConsPlusNormal"/>
            </w:pPr>
            <w:r>
              <w:t>социальная эффективность проекта (К</w:t>
            </w:r>
            <w:r>
              <w:rPr>
                <w:vertAlign w:val="subscript"/>
              </w:rPr>
              <w:t>с</w:t>
            </w:r>
            <w:r>
              <w:t>) = (К</w:t>
            </w:r>
            <w:r>
              <w:rPr>
                <w:vertAlign w:val="subscript"/>
              </w:rPr>
              <w:t>с1</w:t>
            </w:r>
            <w:r>
              <w:t>) + (К</w:t>
            </w:r>
            <w:r>
              <w:rPr>
                <w:vertAlign w:val="subscript"/>
              </w:rPr>
              <w:t>с2</w:t>
            </w:r>
            <w:r>
              <w:t>) + (К</w:t>
            </w:r>
            <w:r>
              <w:rPr>
                <w:vertAlign w:val="subscript"/>
              </w:rPr>
              <w:t>с3</w:t>
            </w:r>
            <w:r>
              <w:t>) + (К</w:t>
            </w:r>
            <w:r>
              <w:rPr>
                <w:vertAlign w:val="subscript"/>
              </w:rPr>
              <w:t>с4</w:t>
            </w:r>
            <w:r>
              <w:t>):</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0,7</w:t>
            </w:r>
          </w:p>
        </w:tc>
        <w:tc>
          <w:tcPr>
            <w:tcW w:w="1255" w:type="dxa"/>
          </w:tcPr>
          <w:p w:rsidR="00C52E1D" w:rsidRDefault="00C52E1D">
            <w:pPr>
              <w:pStyle w:val="ConsPlusNormal"/>
            </w:pPr>
          </w:p>
        </w:tc>
      </w:tr>
      <w:tr w:rsidR="00C52E1D">
        <w:tc>
          <w:tcPr>
            <w:tcW w:w="834" w:type="dxa"/>
          </w:tcPr>
          <w:p w:rsidR="00C52E1D" w:rsidRDefault="00C52E1D">
            <w:pPr>
              <w:pStyle w:val="ConsPlusNormal"/>
              <w:jc w:val="center"/>
            </w:pPr>
            <w:r>
              <w:t>1.4.1.</w:t>
            </w:r>
          </w:p>
        </w:tc>
        <w:tc>
          <w:tcPr>
            <w:tcW w:w="3685" w:type="dxa"/>
          </w:tcPr>
          <w:p w:rsidR="00C52E1D" w:rsidRDefault="00C52E1D">
            <w:pPr>
              <w:pStyle w:val="ConsPlusNormal"/>
            </w:pPr>
            <w:r>
              <w:t>Количество создаваемых дополнительных рабочих мест в ходе реализации бизнес-проекта</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0,2</w:t>
            </w:r>
          </w:p>
        </w:tc>
        <w:tc>
          <w:tcPr>
            <w:tcW w:w="1255" w:type="dxa"/>
          </w:tcPr>
          <w:p w:rsidR="00C52E1D" w:rsidRDefault="00C52E1D">
            <w:pPr>
              <w:pStyle w:val="ConsPlusNormal"/>
            </w:pPr>
          </w:p>
        </w:tc>
      </w:tr>
      <w:tr w:rsidR="00C52E1D">
        <w:tc>
          <w:tcPr>
            <w:tcW w:w="834" w:type="dxa"/>
          </w:tcPr>
          <w:p w:rsidR="00C52E1D" w:rsidRDefault="00C52E1D">
            <w:pPr>
              <w:pStyle w:val="ConsPlusNormal"/>
              <w:jc w:val="center"/>
            </w:pPr>
            <w:r>
              <w:t>1.4.2.</w:t>
            </w:r>
          </w:p>
        </w:tc>
        <w:tc>
          <w:tcPr>
            <w:tcW w:w="3685" w:type="dxa"/>
          </w:tcPr>
          <w:p w:rsidR="00C52E1D" w:rsidRDefault="00C52E1D">
            <w:pPr>
              <w:pStyle w:val="ConsPlusNormal"/>
            </w:pPr>
            <w:r>
              <w:t>Место реализации бизнес-проекта</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0,1</w:t>
            </w:r>
          </w:p>
        </w:tc>
        <w:tc>
          <w:tcPr>
            <w:tcW w:w="1255" w:type="dxa"/>
          </w:tcPr>
          <w:p w:rsidR="00C52E1D" w:rsidRDefault="00C52E1D">
            <w:pPr>
              <w:pStyle w:val="ConsPlusNormal"/>
            </w:pPr>
          </w:p>
        </w:tc>
      </w:tr>
      <w:tr w:rsidR="00C52E1D">
        <w:tc>
          <w:tcPr>
            <w:tcW w:w="834" w:type="dxa"/>
          </w:tcPr>
          <w:p w:rsidR="00C52E1D" w:rsidRDefault="00C52E1D">
            <w:pPr>
              <w:pStyle w:val="ConsPlusNormal"/>
              <w:jc w:val="center"/>
            </w:pPr>
            <w:r>
              <w:t>1.4.3.</w:t>
            </w:r>
          </w:p>
        </w:tc>
        <w:tc>
          <w:tcPr>
            <w:tcW w:w="3685" w:type="dxa"/>
          </w:tcPr>
          <w:p w:rsidR="00C52E1D" w:rsidRDefault="00C52E1D">
            <w:pPr>
              <w:pStyle w:val="ConsPlusNormal"/>
            </w:pPr>
            <w:r>
              <w:t>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Ипатовском городском округе данным территориального органа Федеральной службы государственной статистики по Ставропольскому краю</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0,20</w:t>
            </w:r>
          </w:p>
        </w:tc>
        <w:tc>
          <w:tcPr>
            <w:tcW w:w="1255" w:type="dxa"/>
          </w:tcPr>
          <w:p w:rsidR="00C52E1D" w:rsidRDefault="00C52E1D">
            <w:pPr>
              <w:pStyle w:val="ConsPlusNormal"/>
            </w:pPr>
          </w:p>
        </w:tc>
      </w:tr>
      <w:tr w:rsidR="00C52E1D">
        <w:tc>
          <w:tcPr>
            <w:tcW w:w="834" w:type="dxa"/>
          </w:tcPr>
          <w:p w:rsidR="00C52E1D" w:rsidRDefault="00C52E1D">
            <w:pPr>
              <w:pStyle w:val="ConsPlusNormal"/>
              <w:jc w:val="center"/>
            </w:pPr>
            <w:r>
              <w:t>1.4.4.</w:t>
            </w:r>
          </w:p>
        </w:tc>
        <w:tc>
          <w:tcPr>
            <w:tcW w:w="3685" w:type="dxa"/>
          </w:tcPr>
          <w:p w:rsidR="00C52E1D" w:rsidRDefault="00C52E1D">
            <w:pPr>
              <w:pStyle w:val="ConsPlusNormal"/>
            </w:pPr>
            <w:r>
              <w:t>Соответствие приоритетной целевой группе</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0,2</w:t>
            </w:r>
          </w:p>
        </w:tc>
        <w:tc>
          <w:tcPr>
            <w:tcW w:w="1255" w:type="dxa"/>
          </w:tcPr>
          <w:p w:rsidR="00C52E1D" w:rsidRDefault="00C52E1D">
            <w:pPr>
              <w:pStyle w:val="ConsPlusNormal"/>
            </w:pPr>
          </w:p>
        </w:tc>
      </w:tr>
      <w:tr w:rsidR="00C52E1D">
        <w:tc>
          <w:tcPr>
            <w:tcW w:w="834" w:type="dxa"/>
          </w:tcPr>
          <w:p w:rsidR="00C52E1D" w:rsidRDefault="00C52E1D">
            <w:pPr>
              <w:pStyle w:val="ConsPlusNormal"/>
            </w:pPr>
          </w:p>
        </w:tc>
        <w:tc>
          <w:tcPr>
            <w:tcW w:w="3685" w:type="dxa"/>
          </w:tcPr>
          <w:p w:rsidR="00C52E1D" w:rsidRDefault="00C52E1D">
            <w:pPr>
              <w:pStyle w:val="ConsPlusNormal"/>
            </w:pPr>
            <w:r>
              <w:t>Оценка целесообразности предоставления гранта (Э)</w:t>
            </w:r>
          </w:p>
        </w:tc>
        <w:tc>
          <w:tcPr>
            <w:tcW w:w="985" w:type="dxa"/>
          </w:tcPr>
          <w:p w:rsidR="00C52E1D" w:rsidRDefault="00C52E1D">
            <w:pPr>
              <w:pStyle w:val="ConsPlusNormal"/>
            </w:pPr>
          </w:p>
        </w:tc>
        <w:tc>
          <w:tcPr>
            <w:tcW w:w="1146" w:type="dxa"/>
          </w:tcPr>
          <w:p w:rsidR="00C52E1D" w:rsidRDefault="00C52E1D">
            <w:pPr>
              <w:pStyle w:val="ConsPlusNormal"/>
            </w:pPr>
          </w:p>
        </w:tc>
        <w:tc>
          <w:tcPr>
            <w:tcW w:w="1124" w:type="dxa"/>
          </w:tcPr>
          <w:p w:rsidR="00C52E1D" w:rsidRDefault="00C52E1D">
            <w:pPr>
              <w:pStyle w:val="ConsPlusNormal"/>
              <w:jc w:val="center"/>
            </w:pPr>
            <w:r>
              <w:t>1,0</w:t>
            </w:r>
          </w:p>
        </w:tc>
        <w:tc>
          <w:tcPr>
            <w:tcW w:w="1255" w:type="dxa"/>
          </w:tcPr>
          <w:p w:rsidR="00C52E1D" w:rsidRDefault="00C52E1D">
            <w:pPr>
              <w:pStyle w:val="ConsPlusNormal"/>
            </w:pPr>
          </w:p>
        </w:tc>
      </w:tr>
    </w:tbl>
    <w:p w:rsidR="00C52E1D" w:rsidRDefault="00C52E1D">
      <w:pPr>
        <w:pStyle w:val="ConsPlusNormal"/>
      </w:pPr>
    </w:p>
    <w:p w:rsidR="00C52E1D" w:rsidRDefault="00C52E1D">
      <w:pPr>
        <w:pStyle w:val="ConsPlusNormal"/>
        <w:ind w:firstLine="540"/>
        <w:jc w:val="both"/>
      </w:pPr>
      <w:r>
        <w:t>Максимально возможная оценка эффективности предоставления грантов - 100 баллов.</w:t>
      </w:r>
    </w:p>
    <w:p w:rsidR="00C52E1D" w:rsidRDefault="00C52E1D">
      <w:pPr>
        <w:pStyle w:val="ConsPlusNormal"/>
        <w:spacing w:before="220"/>
        <w:ind w:firstLine="540"/>
        <w:jc w:val="both"/>
      </w:pPr>
      <w:r>
        <w:t>4. Гранты не могут предоставляться субъектам малого и среднего предпринимательства, набравшим по результатам оценки эффективности предоставления грантов менее 61,5 балла.</w:t>
      </w: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1"/>
      </w:pPr>
      <w:r>
        <w:t>Приложение 6</w:t>
      </w:r>
    </w:p>
    <w:p w:rsidR="00C52E1D" w:rsidRDefault="00C52E1D">
      <w:pPr>
        <w:pStyle w:val="ConsPlusNormal"/>
        <w:jc w:val="right"/>
      </w:pPr>
      <w:r>
        <w:t>к Порядку предоставления</w:t>
      </w:r>
    </w:p>
    <w:p w:rsidR="00C52E1D" w:rsidRDefault="00C52E1D">
      <w:pPr>
        <w:pStyle w:val="ConsPlusNormal"/>
        <w:jc w:val="right"/>
      </w:pPr>
      <w:r>
        <w:t>грантов за счет средств бюджета</w:t>
      </w:r>
    </w:p>
    <w:p w:rsidR="00C52E1D" w:rsidRDefault="00C52E1D">
      <w:pPr>
        <w:pStyle w:val="ConsPlusNormal"/>
        <w:jc w:val="right"/>
      </w:pPr>
      <w:r>
        <w:t>Ипатовского городского округа</w:t>
      </w:r>
    </w:p>
    <w:p w:rsidR="00C52E1D" w:rsidRDefault="00C52E1D">
      <w:pPr>
        <w:pStyle w:val="ConsPlusNormal"/>
        <w:jc w:val="right"/>
      </w:pPr>
      <w:r>
        <w:t>Ставропольского края субъектам малого</w:t>
      </w:r>
    </w:p>
    <w:p w:rsidR="00C52E1D" w:rsidRDefault="00C52E1D">
      <w:pPr>
        <w:pStyle w:val="ConsPlusNormal"/>
        <w:jc w:val="right"/>
      </w:pPr>
      <w:r>
        <w:t>и среднего предпринимательства</w:t>
      </w:r>
    </w:p>
    <w:p w:rsidR="00C52E1D" w:rsidRDefault="00C52E1D">
      <w:pPr>
        <w:pStyle w:val="ConsPlusNormal"/>
        <w:jc w:val="right"/>
      </w:pPr>
      <w:r>
        <w:t>от 02 июля 2020 г. N 855</w:t>
      </w:r>
    </w:p>
    <w:p w:rsidR="00C52E1D" w:rsidRDefault="00C52E1D">
      <w:pPr>
        <w:pStyle w:val="ConsPlusNormal"/>
      </w:pPr>
    </w:p>
    <w:p w:rsidR="00C52E1D" w:rsidRDefault="00C52E1D">
      <w:pPr>
        <w:pStyle w:val="ConsPlusNormal"/>
        <w:jc w:val="right"/>
      </w:pPr>
      <w:r>
        <w:t>Форма</w:t>
      </w:r>
    </w:p>
    <w:p w:rsidR="00C52E1D" w:rsidRDefault="00C52E1D">
      <w:pPr>
        <w:pStyle w:val="ConsPlusNormal"/>
      </w:pPr>
    </w:p>
    <w:p w:rsidR="00C52E1D" w:rsidRDefault="00C52E1D">
      <w:pPr>
        <w:pStyle w:val="ConsPlusNormal"/>
        <w:jc w:val="center"/>
      </w:pPr>
      <w:bookmarkStart w:id="21" w:name="P1079"/>
      <w:bookmarkEnd w:id="21"/>
      <w:r>
        <w:t>РЕЕСТР</w:t>
      </w:r>
    </w:p>
    <w:p w:rsidR="00C52E1D" w:rsidRDefault="00C52E1D">
      <w:pPr>
        <w:pStyle w:val="ConsPlusNormal"/>
        <w:jc w:val="center"/>
      </w:pPr>
      <w:r>
        <w:t>получателей грантов за счет средств бюджета Ипатовского</w:t>
      </w:r>
    </w:p>
    <w:p w:rsidR="00C52E1D" w:rsidRDefault="00C52E1D">
      <w:pPr>
        <w:pStyle w:val="ConsPlusNormal"/>
        <w:jc w:val="center"/>
      </w:pPr>
      <w:r>
        <w:t>городского округа Ставропольского края</w:t>
      </w:r>
    </w:p>
    <w:p w:rsidR="00C52E1D" w:rsidRDefault="00C52E1D">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1"/>
        <w:gridCol w:w="2940"/>
        <w:gridCol w:w="1444"/>
        <w:gridCol w:w="1878"/>
        <w:gridCol w:w="340"/>
        <w:gridCol w:w="1984"/>
      </w:tblGrid>
      <w:tr w:rsidR="00C52E1D">
        <w:tc>
          <w:tcPr>
            <w:tcW w:w="461" w:type="dxa"/>
          </w:tcPr>
          <w:p w:rsidR="00C52E1D" w:rsidRDefault="00C52E1D">
            <w:pPr>
              <w:pStyle w:val="ConsPlusNormal"/>
              <w:jc w:val="center"/>
            </w:pPr>
            <w:r>
              <w:t>N п/п</w:t>
            </w:r>
          </w:p>
        </w:tc>
        <w:tc>
          <w:tcPr>
            <w:tcW w:w="2940" w:type="dxa"/>
          </w:tcPr>
          <w:p w:rsidR="00C52E1D" w:rsidRDefault="00C52E1D">
            <w:pPr>
              <w:pStyle w:val="ConsPlusNormal"/>
              <w:jc w:val="center"/>
            </w:pPr>
            <w:r>
              <w:t>Наименование юридического лица (Ф.И.О. индивидуального предпринимателя) - получателя гранта</w:t>
            </w:r>
          </w:p>
        </w:tc>
        <w:tc>
          <w:tcPr>
            <w:tcW w:w="1444" w:type="dxa"/>
          </w:tcPr>
          <w:p w:rsidR="00C52E1D" w:rsidRDefault="00C52E1D">
            <w:pPr>
              <w:pStyle w:val="ConsPlusNormal"/>
              <w:jc w:val="center"/>
            </w:pPr>
            <w:r>
              <w:t>Банковские реквизиты получателя гранта</w:t>
            </w:r>
          </w:p>
        </w:tc>
        <w:tc>
          <w:tcPr>
            <w:tcW w:w="2218" w:type="dxa"/>
            <w:gridSpan w:val="2"/>
          </w:tcPr>
          <w:p w:rsidR="00C52E1D" w:rsidRDefault="00C52E1D">
            <w:pPr>
              <w:pStyle w:val="ConsPlusNormal"/>
              <w:jc w:val="center"/>
            </w:pPr>
            <w:r>
              <w:t>Номер и дата договора по предоставлению гранта</w:t>
            </w:r>
          </w:p>
        </w:tc>
        <w:tc>
          <w:tcPr>
            <w:tcW w:w="1984" w:type="dxa"/>
          </w:tcPr>
          <w:p w:rsidR="00C52E1D" w:rsidRDefault="00C52E1D">
            <w:pPr>
              <w:pStyle w:val="ConsPlusNormal"/>
              <w:jc w:val="center"/>
            </w:pPr>
            <w:r>
              <w:t>Сумма гранта, руб.</w:t>
            </w:r>
          </w:p>
        </w:tc>
      </w:tr>
      <w:tr w:rsidR="00C52E1D">
        <w:tc>
          <w:tcPr>
            <w:tcW w:w="461" w:type="dxa"/>
          </w:tcPr>
          <w:p w:rsidR="00C52E1D" w:rsidRDefault="00C52E1D">
            <w:pPr>
              <w:pStyle w:val="ConsPlusNormal"/>
              <w:jc w:val="center"/>
            </w:pPr>
            <w:r>
              <w:t>1</w:t>
            </w:r>
          </w:p>
        </w:tc>
        <w:tc>
          <w:tcPr>
            <w:tcW w:w="2940" w:type="dxa"/>
          </w:tcPr>
          <w:p w:rsidR="00C52E1D" w:rsidRDefault="00C52E1D">
            <w:pPr>
              <w:pStyle w:val="ConsPlusNormal"/>
              <w:jc w:val="center"/>
            </w:pPr>
            <w:r>
              <w:t>2</w:t>
            </w:r>
          </w:p>
        </w:tc>
        <w:tc>
          <w:tcPr>
            <w:tcW w:w="1444" w:type="dxa"/>
          </w:tcPr>
          <w:p w:rsidR="00C52E1D" w:rsidRDefault="00C52E1D">
            <w:pPr>
              <w:pStyle w:val="ConsPlusNormal"/>
              <w:jc w:val="center"/>
            </w:pPr>
            <w:r>
              <w:t>3</w:t>
            </w:r>
          </w:p>
        </w:tc>
        <w:tc>
          <w:tcPr>
            <w:tcW w:w="2218" w:type="dxa"/>
            <w:gridSpan w:val="2"/>
          </w:tcPr>
          <w:p w:rsidR="00C52E1D" w:rsidRDefault="00C52E1D">
            <w:pPr>
              <w:pStyle w:val="ConsPlusNormal"/>
              <w:jc w:val="center"/>
            </w:pPr>
            <w:r>
              <w:t>4</w:t>
            </w:r>
          </w:p>
        </w:tc>
        <w:tc>
          <w:tcPr>
            <w:tcW w:w="1984" w:type="dxa"/>
          </w:tcPr>
          <w:p w:rsidR="00C52E1D" w:rsidRDefault="00C52E1D">
            <w:pPr>
              <w:pStyle w:val="ConsPlusNormal"/>
              <w:jc w:val="center"/>
            </w:pPr>
            <w:r>
              <w:t>5</w:t>
            </w:r>
          </w:p>
        </w:tc>
      </w:tr>
      <w:tr w:rsidR="00C52E1D">
        <w:tc>
          <w:tcPr>
            <w:tcW w:w="461" w:type="dxa"/>
          </w:tcPr>
          <w:p w:rsidR="00C52E1D" w:rsidRDefault="00C52E1D">
            <w:pPr>
              <w:pStyle w:val="ConsPlusNormal"/>
            </w:pPr>
          </w:p>
        </w:tc>
        <w:tc>
          <w:tcPr>
            <w:tcW w:w="2940" w:type="dxa"/>
          </w:tcPr>
          <w:p w:rsidR="00C52E1D" w:rsidRDefault="00C52E1D">
            <w:pPr>
              <w:pStyle w:val="ConsPlusNormal"/>
            </w:pPr>
          </w:p>
        </w:tc>
        <w:tc>
          <w:tcPr>
            <w:tcW w:w="1444" w:type="dxa"/>
          </w:tcPr>
          <w:p w:rsidR="00C52E1D" w:rsidRDefault="00C52E1D">
            <w:pPr>
              <w:pStyle w:val="ConsPlusNormal"/>
            </w:pPr>
          </w:p>
        </w:tc>
        <w:tc>
          <w:tcPr>
            <w:tcW w:w="2218" w:type="dxa"/>
            <w:gridSpan w:val="2"/>
          </w:tcPr>
          <w:p w:rsidR="00C52E1D" w:rsidRDefault="00C52E1D">
            <w:pPr>
              <w:pStyle w:val="ConsPlusNormal"/>
            </w:pPr>
          </w:p>
        </w:tc>
        <w:tc>
          <w:tcPr>
            <w:tcW w:w="1984" w:type="dxa"/>
          </w:tcPr>
          <w:p w:rsidR="00C52E1D" w:rsidRDefault="00C52E1D">
            <w:pPr>
              <w:pStyle w:val="ConsPlusNormal"/>
            </w:pPr>
          </w:p>
        </w:tc>
      </w:tr>
      <w:tr w:rsidR="00C52E1D">
        <w:tc>
          <w:tcPr>
            <w:tcW w:w="461" w:type="dxa"/>
          </w:tcPr>
          <w:p w:rsidR="00C52E1D" w:rsidRDefault="00C52E1D">
            <w:pPr>
              <w:pStyle w:val="ConsPlusNormal"/>
            </w:pPr>
          </w:p>
        </w:tc>
        <w:tc>
          <w:tcPr>
            <w:tcW w:w="2940" w:type="dxa"/>
          </w:tcPr>
          <w:p w:rsidR="00C52E1D" w:rsidRDefault="00C52E1D">
            <w:pPr>
              <w:pStyle w:val="ConsPlusNormal"/>
            </w:pPr>
          </w:p>
        </w:tc>
        <w:tc>
          <w:tcPr>
            <w:tcW w:w="1444" w:type="dxa"/>
          </w:tcPr>
          <w:p w:rsidR="00C52E1D" w:rsidRDefault="00C52E1D">
            <w:pPr>
              <w:pStyle w:val="ConsPlusNormal"/>
            </w:pPr>
          </w:p>
        </w:tc>
        <w:tc>
          <w:tcPr>
            <w:tcW w:w="2218" w:type="dxa"/>
            <w:gridSpan w:val="2"/>
          </w:tcPr>
          <w:p w:rsidR="00C52E1D" w:rsidRDefault="00C52E1D">
            <w:pPr>
              <w:pStyle w:val="ConsPlusNormal"/>
            </w:pPr>
          </w:p>
        </w:tc>
        <w:tc>
          <w:tcPr>
            <w:tcW w:w="1984" w:type="dxa"/>
          </w:tcPr>
          <w:p w:rsidR="00C52E1D" w:rsidRDefault="00C52E1D">
            <w:pPr>
              <w:pStyle w:val="ConsPlusNormal"/>
            </w:pPr>
          </w:p>
        </w:tc>
      </w:tr>
      <w:tr w:rsidR="00C52E1D">
        <w:tc>
          <w:tcPr>
            <w:tcW w:w="461" w:type="dxa"/>
          </w:tcPr>
          <w:p w:rsidR="00C52E1D" w:rsidRDefault="00C52E1D">
            <w:pPr>
              <w:pStyle w:val="ConsPlusNormal"/>
            </w:pPr>
          </w:p>
        </w:tc>
        <w:tc>
          <w:tcPr>
            <w:tcW w:w="2940" w:type="dxa"/>
          </w:tcPr>
          <w:p w:rsidR="00C52E1D" w:rsidRDefault="00C52E1D">
            <w:pPr>
              <w:pStyle w:val="ConsPlusNormal"/>
            </w:pPr>
          </w:p>
        </w:tc>
        <w:tc>
          <w:tcPr>
            <w:tcW w:w="1444" w:type="dxa"/>
          </w:tcPr>
          <w:p w:rsidR="00C52E1D" w:rsidRDefault="00C52E1D">
            <w:pPr>
              <w:pStyle w:val="ConsPlusNormal"/>
            </w:pPr>
          </w:p>
        </w:tc>
        <w:tc>
          <w:tcPr>
            <w:tcW w:w="2218" w:type="dxa"/>
            <w:gridSpan w:val="2"/>
          </w:tcPr>
          <w:p w:rsidR="00C52E1D" w:rsidRDefault="00C52E1D">
            <w:pPr>
              <w:pStyle w:val="ConsPlusNormal"/>
            </w:pPr>
          </w:p>
        </w:tc>
        <w:tc>
          <w:tcPr>
            <w:tcW w:w="1984" w:type="dxa"/>
          </w:tcPr>
          <w:p w:rsidR="00C52E1D" w:rsidRDefault="00C52E1D">
            <w:pPr>
              <w:pStyle w:val="ConsPlusNormal"/>
            </w:pPr>
          </w:p>
        </w:tc>
      </w:tr>
      <w:tr w:rsidR="00C52E1D">
        <w:tblPrEx>
          <w:tblBorders>
            <w:left w:val="none" w:sz="0" w:space="0" w:color="auto"/>
            <w:right w:val="none" w:sz="0" w:space="0" w:color="auto"/>
            <w:insideH w:val="nil"/>
          </w:tblBorders>
        </w:tblPrEx>
        <w:tc>
          <w:tcPr>
            <w:tcW w:w="9047" w:type="dxa"/>
            <w:gridSpan w:val="6"/>
            <w:tcBorders>
              <w:left w:val="nil"/>
              <w:bottom w:val="nil"/>
              <w:right w:val="nil"/>
            </w:tcBorders>
          </w:tcPr>
          <w:p w:rsidR="00C52E1D" w:rsidRDefault="00C52E1D">
            <w:pPr>
              <w:pStyle w:val="ConsPlusNormal"/>
            </w:pPr>
          </w:p>
        </w:tc>
      </w:tr>
      <w:tr w:rsidR="00C52E1D">
        <w:tblPrEx>
          <w:tblBorders>
            <w:left w:val="none" w:sz="0" w:space="0" w:color="auto"/>
            <w:right w:val="none" w:sz="0" w:space="0" w:color="auto"/>
            <w:insideH w:val="nil"/>
            <w:insideV w:val="nil"/>
          </w:tblBorders>
        </w:tblPrEx>
        <w:tc>
          <w:tcPr>
            <w:tcW w:w="4845" w:type="dxa"/>
            <w:gridSpan w:val="3"/>
            <w:tcBorders>
              <w:top w:val="nil"/>
              <w:bottom w:val="nil"/>
            </w:tcBorders>
          </w:tcPr>
          <w:p w:rsidR="00C52E1D" w:rsidRDefault="00C52E1D">
            <w:pPr>
              <w:pStyle w:val="ConsPlusNormal"/>
            </w:pPr>
            <w:r>
              <w:t>Глава Ипатовского городского округа Ставропольского края</w:t>
            </w:r>
          </w:p>
        </w:tc>
        <w:tc>
          <w:tcPr>
            <w:tcW w:w="1878" w:type="dxa"/>
            <w:tcBorders>
              <w:top w:val="nil"/>
              <w:bottom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1984" w:type="dxa"/>
            <w:tcBorders>
              <w:top w:val="nil"/>
              <w:bottom w:val="nil"/>
            </w:tcBorders>
          </w:tcPr>
          <w:p w:rsidR="00C52E1D" w:rsidRDefault="00C52E1D">
            <w:pPr>
              <w:pStyle w:val="ConsPlusNormal"/>
            </w:pPr>
          </w:p>
        </w:tc>
      </w:tr>
      <w:tr w:rsidR="00C52E1D">
        <w:tblPrEx>
          <w:tblBorders>
            <w:left w:val="none" w:sz="0" w:space="0" w:color="auto"/>
            <w:right w:val="none" w:sz="0" w:space="0" w:color="auto"/>
            <w:insideH w:val="nil"/>
            <w:insideV w:val="nil"/>
          </w:tblBorders>
        </w:tblPrEx>
        <w:tc>
          <w:tcPr>
            <w:tcW w:w="4845" w:type="dxa"/>
            <w:gridSpan w:val="3"/>
            <w:tcBorders>
              <w:top w:val="nil"/>
              <w:bottom w:val="nil"/>
            </w:tcBorders>
          </w:tcPr>
          <w:p w:rsidR="00C52E1D" w:rsidRDefault="00C52E1D">
            <w:pPr>
              <w:pStyle w:val="ConsPlusNormal"/>
            </w:pPr>
          </w:p>
        </w:tc>
        <w:tc>
          <w:tcPr>
            <w:tcW w:w="1878" w:type="dxa"/>
            <w:tcBorders>
              <w:top w:val="nil"/>
              <w:bottom w:val="nil"/>
            </w:tcBorders>
          </w:tcPr>
          <w:p w:rsidR="00C52E1D" w:rsidRDefault="00C52E1D">
            <w:pPr>
              <w:pStyle w:val="ConsPlusNormal"/>
              <w:jc w:val="center"/>
            </w:pPr>
            <w:r>
              <w:t>(подпись)</w:t>
            </w:r>
          </w:p>
          <w:p w:rsidR="00C52E1D" w:rsidRDefault="00C52E1D">
            <w:pPr>
              <w:pStyle w:val="ConsPlusNormal"/>
              <w:jc w:val="center"/>
            </w:pPr>
            <w:r>
              <w:t>М.П.</w:t>
            </w:r>
          </w:p>
        </w:tc>
        <w:tc>
          <w:tcPr>
            <w:tcW w:w="340" w:type="dxa"/>
            <w:tcBorders>
              <w:top w:val="nil"/>
              <w:bottom w:val="nil"/>
            </w:tcBorders>
          </w:tcPr>
          <w:p w:rsidR="00C52E1D" w:rsidRDefault="00C52E1D">
            <w:pPr>
              <w:pStyle w:val="ConsPlusNormal"/>
            </w:pPr>
          </w:p>
        </w:tc>
        <w:tc>
          <w:tcPr>
            <w:tcW w:w="1984" w:type="dxa"/>
            <w:tcBorders>
              <w:top w:val="nil"/>
              <w:bottom w:val="nil"/>
            </w:tcBorders>
          </w:tcPr>
          <w:p w:rsidR="00C52E1D" w:rsidRDefault="00C52E1D">
            <w:pPr>
              <w:pStyle w:val="ConsPlusNormal"/>
              <w:jc w:val="center"/>
            </w:pPr>
            <w:r>
              <w:t>(расшифровка подписи)</w:t>
            </w:r>
          </w:p>
        </w:tc>
      </w:tr>
      <w:tr w:rsidR="00C52E1D">
        <w:tblPrEx>
          <w:tblBorders>
            <w:left w:val="none" w:sz="0" w:space="0" w:color="auto"/>
            <w:right w:val="none" w:sz="0" w:space="0" w:color="auto"/>
            <w:insideH w:val="nil"/>
            <w:insideV w:val="nil"/>
          </w:tblBorders>
        </w:tblPrEx>
        <w:tc>
          <w:tcPr>
            <w:tcW w:w="4845" w:type="dxa"/>
            <w:gridSpan w:val="3"/>
            <w:tcBorders>
              <w:top w:val="nil"/>
              <w:bottom w:val="nil"/>
            </w:tcBorders>
          </w:tcPr>
          <w:p w:rsidR="00C52E1D" w:rsidRDefault="00C52E1D">
            <w:pPr>
              <w:pStyle w:val="ConsPlusNormal"/>
            </w:pPr>
            <w:r>
              <w:t>Начальник отдела экономического развития администрации Ипатовского городского округа Ставропольского края</w:t>
            </w:r>
          </w:p>
        </w:tc>
        <w:tc>
          <w:tcPr>
            <w:tcW w:w="1878" w:type="dxa"/>
            <w:tcBorders>
              <w:top w:val="nil"/>
              <w:bottom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1984" w:type="dxa"/>
            <w:tcBorders>
              <w:top w:val="nil"/>
              <w:bottom w:val="nil"/>
            </w:tcBorders>
          </w:tcPr>
          <w:p w:rsidR="00C52E1D" w:rsidRDefault="00C52E1D">
            <w:pPr>
              <w:pStyle w:val="ConsPlusNormal"/>
            </w:pPr>
          </w:p>
        </w:tc>
      </w:tr>
      <w:tr w:rsidR="00C52E1D">
        <w:tblPrEx>
          <w:tblBorders>
            <w:left w:val="none" w:sz="0" w:space="0" w:color="auto"/>
            <w:right w:val="none" w:sz="0" w:space="0" w:color="auto"/>
            <w:insideH w:val="nil"/>
            <w:insideV w:val="nil"/>
          </w:tblBorders>
        </w:tblPrEx>
        <w:tc>
          <w:tcPr>
            <w:tcW w:w="4845" w:type="dxa"/>
            <w:gridSpan w:val="3"/>
            <w:tcBorders>
              <w:top w:val="nil"/>
              <w:bottom w:val="nil"/>
            </w:tcBorders>
          </w:tcPr>
          <w:p w:rsidR="00C52E1D" w:rsidRDefault="00C52E1D">
            <w:pPr>
              <w:pStyle w:val="ConsPlusNormal"/>
            </w:pPr>
          </w:p>
        </w:tc>
        <w:tc>
          <w:tcPr>
            <w:tcW w:w="1878" w:type="dxa"/>
            <w:tcBorders>
              <w:top w:val="nil"/>
              <w:bottom w:val="nil"/>
            </w:tcBorders>
          </w:tcPr>
          <w:p w:rsidR="00C52E1D" w:rsidRDefault="00C52E1D">
            <w:pPr>
              <w:pStyle w:val="ConsPlusNormal"/>
              <w:jc w:val="center"/>
            </w:pPr>
            <w:r>
              <w:t>(подпись)</w:t>
            </w:r>
          </w:p>
        </w:tc>
        <w:tc>
          <w:tcPr>
            <w:tcW w:w="340" w:type="dxa"/>
            <w:tcBorders>
              <w:top w:val="nil"/>
              <w:bottom w:val="nil"/>
            </w:tcBorders>
          </w:tcPr>
          <w:p w:rsidR="00C52E1D" w:rsidRDefault="00C52E1D">
            <w:pPr>
              <w:pStyle w:val="ConsPlusNormal"/>
            </w:pPr>
          </w:p>
        </w:tc>
        <w:tc>
          <w:tcPr>
            <w:tcW w:w="1984" w:type="dxa"/>
            <w:tcBorders>
              <w:top w:val="nil"/>
              <w:bottom w:val="nil"/>
            </w:tcBorders>
          </w:tcPr>
          <w:p w:rsidR="00C52E1D" w:rsidRDefault="00C52E1D">
            <w:pPr>
              <w:pStyle w:val="ConsPlusNormal"/>
              <w:jc w:val="center"/>
            </w:pPr>
            <w:r>
              <w:t>(расшифровка подписи)</w:t>
            </w:r>
          </w:p>
        </w:tc>
      </w:tr>
      <w:tr w:rsidR="00C52E1D">
        <w:tblPrEx>
          <w:tblBorders>
            <w:left w:val="none" w:sz="0" w:space="0" w:color="auto"/>
            <w:right w:val="none" w:sz="0" w:space="0" w:color="auto"/>
            <w:insideH w:val="nil"/>
            <w:insideV w:val="nil"/>
          </w:tblBorders>
        </w:tblPrEx>
        <w:tc>
          <w:tcPr>
            <w:tcW w:w="4845" w:type="dxa"/>
            <w:gridSpan w:val="3"/>
            <w:tcBorders>
              <w:top w:val="nil"/>
              <w:bottom w:val="nil"/>
            </w:tcBorders>
          </w:tcPr>
          <w:p w:rsidR="00C52E1D" w:rsidRDefault="00C52E1D">
            <w:pPr>
              <w:pStyle w:val="ConsPlusNormal"/>
            </w:pPr>
            <w:r>
              <w:t>Согласовано:</w:t>
            </w:r>
          </w:p>
          <w:p w:rsidR="00C52E1D" w:rsidRDefault="00C52E1D">
            <w:pPr>
              <w:pStyle w:val="ConsPlusNormal"/>
            </w:pPr>
            <w:r>
              <w:t>Заместитель главы администрации Ипатовского городского округа Ставропольского края</w:t>
            </w:r>
          </w:p>
        </w:tc>
        <w:tc>
          <w:tcPr>
            <w:tcW w:w="1878" w:type="dxa"/>
            <w:tcBorders>
              <w:top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1984" w:type="dxa"/>
            <w:tcBorders>
              <w:top w:val="nil"/>
            </w:tcBorders>
          </w:tcPr>
          <w:p w:rsidR="00C52E1D" w:rsidRDefault="00C52E1D">
            <w:pPr>
              <w:pStyle w:val="ConsPlusNormal"/>
            </w:pPr>
          </w:p>
        </w:tc>
      </w:tr>
      <w:tr w:rsidR="00C52E1D">
        <w:tblPrEx>
          <w:tblBorders>
            <w:left w:val="none" w:sz="0" w:space="0" w:color="auto"/>
            <w:right w:val="none" w:sz="0" w:space="0" w:color="auto"/>
            <w:insideH w:val="nil"/>
            <w:insideV w:val="nil"/>
          </w:tblBorders>
        </w:tblPrEx>
        <w:tc>
          <w:tcPr>
            <w:tcW w:w="4845" w:type="dxa"/>
            <w:gridSpan w:val="3"/>
            <w:tcBorders>
              <w:top w:val="nil"/>
              <w:bottom w:val="nil"/>
            </w:tcBorders>
          </w:tcPr>
          <w:p w:rsidR="00C52E1D" w:rsidRDefault="00C52E1D">
            <w:pPr>
              <w:pStyle w:val="ConsPlusNormal"/>
            </w:pPr>
          </w:p>
        </w:tc>
        <w:tc>
          <w:tcPr>
            <w:tcW w:w="1878" w:type="dxa"/>
            <w:tcBorders>
              <w:bottom w:val="nil"/>
            </w:tcBorders>
          </w:tcPr>
          <w:p w:rsidR="00C52E1D" w:rsidRDefault="00C52E1D">
            <w:pPr>
              <w:pStyle w:val="ConsPlusNormal"/>
              <w:jc w:val="center"/>
            </w:pPr>
            <w:r>
              <w:t>(подпись)</w:t>
            </w:r>
          </w:p>
          <w:p w:rsidR="00C52E1D" w:rsidRDefault="00C52E1D">
            <w:pPr>
              <w:pStyle w:val="ConsPlusNormal"/>
              <w:jc w:val="center"/>
            </w:pPr>
            <w:r>
              <w:t>М.П.</w:t>
            </w:r>
          </w:p>
        </w:tc>
        <w:tc>
          <w:tcPr>
            <w:tcW w:w="340" w:type="dxa"/>
            <w:tcBorders>
              <w:top w:val="nil"/>
              <w:bottom w:val="nil"/>
            </w:tcBorders>
          </w:tcPr>
          <w:p w:rsidR="00C52E1D" w:rsidRDefault="00C52E1D">
            <w:pPr>
              <w:pStyle w:val="ConsPlusNormal"/>
            </w:pPr>
          </w:p>
        </w:tc>
        <w:tc>
          <w:tcPr>
            <w:tcW w:w="1984" w:type="dxa"/>
            <w:tcBorders>
              <w:bottom w:val="nil"/>
            </w:tcBorders>
          </w:tcPr>
          <w:p w:rsidR="00C52E1D" w:rsidRDefault="00C52E1D">
            <w:pPr>
              <w:pStyle w:val="ConsPlusNormal"/>
              <w:jc w:val="center"/>
            </w:pPr>
            <w:r>
              <w:t>(расшифровка подписи)</w:t>
            </w:r>
          </w:p>
        </w:tc>
      </w:tr>
    </w:tbl>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1"/>
      </w:pPr>
      <w:r>
        <w:t>Приложение 7</w:t>
      </w:r>
    </w:p>
    <w:p w:rsidR="00C52E1D" w:rsidRDefault="00C52E1D">
      <w:pPr>
        <w:pStyle w:val="ConsPlusNormal"/>
        <w:jc w:val="right"/>
      </w:pPr>
      <w:r>
        <w:t>к Порядку предоставления</w:t>
      </w:r>
    </w:p>
    <w:p w:rsidR="00C52E1D" w:rsidRDefault="00C52E1D">
      <w:pPr>
        <w:pStyle w:val="ConsPlusNormal"/>
        <w:jc w:val="right"/>
      </w:pPr>
      <w:r>
        <w:t>грантов за счет средств бюджета</w:t>
      </w:r>
    </w:p>
    <w:p w:rsidR="00C52E1D" w:rsidRDefault="00C52E1D">
      <w:pPr>
        <w:pStyle w:val="ConsPlusNormal"/>
        <w:jc w:val="right"/>
      </w:pPr>
      <w:r>
        <w:t>Ипатовского городского округа</w:t>
      </w:r>
    </w:p>
    <w:p w:rsidR="00C52E1D" w:rsidRDefault="00C52E1D">
      <w:pPr>
        <w:pStyle w:val="ConsPlusNormal"/>
        <w:jc w:val="right"/>
      </w:pPr>
      <w:r>
        <w:t>Ставропольского края субъектам малого</w:t>
      </w:r>
    </w:p>
    <w:p w:rsidR="00C52E1D" w:rsidRDefault="00C52E1D">
      <w:pPr>
        <w:pStyle w:val="ConsPlusNormal"/>
        <w:jc w:val="right"/>
      </w:pPr>
      <w:r>
        <w:t>и среднего предпринимательства</w:t>
      </w:r>
    </w:p>
    <w:p w:rsidR="00C52E1D" w:rsidRDefault="00C52E1D">
      <w:pPr>
        <w:pStyle w:val="ConsPlusNormal"/>
        <w:jc w:val="right"/>
      </w:pPr>
      <w:r>
        <w:t>от 02 июля 2020 г. N 855</w:t>
      </w:r>
    </w:p>
    <w:p w:rsidR="00C52E1D" w:rsidRDefault="00C52E1D">
      <w:pPr>
        <w:pStyle w:val="ConsPlusNormal"/>
      </w:pPr>
    </w:p>
    <w:p w:rsidR="00C52E1D" w:rsidRDefault="00C52E1D">
      <w:pPr>
        <w:pStyle w:val="ConsPlusNormal"/>
        <w:jc w:val="right"/>
      </w:pPr>
      <w:r>
        <w:t>Форма</w:t>
      </w:r>
    </w:p>
    <w:p w:rsidR="00C52E1D" w:rsidRDefault="00C52E1D">
      <w:pPr>
        <w:pStyle w:val="ConsPlusNormal"/>
      </w:pPr>
    </w:p>
    <w:p w:rsidR="00C52E1D" w:rsidRDefault="00C52E1D">
      <w:pPr>
        <w:pStyle w:val="ConsPlusNormal"/>
        <w:jc w:val="center"/>
      </w:pPr>
      <w:bookmarkStart w:id="22" w:name="P1151"/>
      <w:bookmarkEnd w:id="22"/>
      <w:r>
        <w:t>ОТЧЕТ</w:t>
      </w:r>
    </w:p>
    <w:p w:rsidR="00C52E1D" w:rsidRDefault="00C52E1D">
      <w:pPr>
        <w:pStyle w:val="ConsPlusNormal"/>
        <w:jc w:val="center"/>
      </w:pPr>
      <w:r>
        <w:t>об использовании средств гранта, предоставленного из бюджета</w:t>
      </w:r>
    </w:p>
    <w:p w:rsidR="00C52E1D" w:rsidRDefault="00C52E1D">
      <w:pPr>
        <w:pStyle w:val="ConsPlusNormal"/>
        <w:jc w:val="center"/>
      </w:pPr>
      <w:r>
        <w:t>Ипатовского городского округа Ставропольского края</w:t>
      </w:r>
    </w:p>
    <w:p w:rsidR="00C52E1D" w:rsidRDefault="00C52E1D">
      <w:pPr>
        <w:pStyle w:val="ConsPlusNormal"/>
        <w:jc w:val="center"/>
      </w:pPr>
      <w:r>
        <w:t>на _____________ 20__ г.</w:t>
      </w:r>
    </w:p>
    <w:p w:rsidR="00C52E1D" w:rsidRDefault="00C52E1D">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1701"/>
        <w:gridCol w:w="1417"/>
        <w:gridCol w:w="880"/>
        <w:gridCol w:w="475"/>
        <w:gridCol w:w="1239"/>
        <w:gridCol w:w="383"/>
        <w:gridCol w:w="1148"/>
        <w:gridCol w:w="1191"/>
      </w:tblGrid>
      <w:tr w:rsidR="00C52E1D">
        <w:tc>
          <w:tcPr>
            <w:tcW w:w="594" w:type="dxa"/>
            <w:vAlign w:val="center"/>
          </w:tcPr>
          <w:p w:rsidR="00C52E1D" w:rsidRDefault="00C52E1D">
            <w:pPr>
              <w:pStyle w:val="ConsPlusNormal"/>
              <w:jc w:val="center"/>
            </w:pPr>
            <w:r>
              <w:t>N п/п</w:t>
            </w:r>
          </w:p>
        </w:tc>
        <w:tc>
          <w:tcPr>
            <w:tcW w:w="1701" w:type="dxa"/>
            <w:vAlign w:val="center"/>
          </w:tcPr>
          <w:p w:rsidR="00C52E1D" w:rsidRDefault="00C52E1D">
            <w:pPr>
              <w:pStyle w:val="ConsPlusNormal"/>
              <w:jc w:val="center"/>
            </w:pPr>
            <w:r>
              <w:t>Наименование статей затрат по смете</w:t>
            </w:r>
          </w:p>
        </w:tc>
        <w:tc>
          <w:tcPr>
            <w:tcW w:w="1417" w:type="dxa"/>
            <w:vAlign w:val="center"/>
          </w:tcPr>
          <w:p w:rsidR="00C52E1D" w:rsidRDefault="00C52E1D">
            <w:pPr>
              <w:pStyle w:val="ConsPlusNormal"/>
              <w:jc w:val="center"/>
            </w:pPr>
            <w:r>
              <w:t>Сумма бюджетных средств по смете (рублей)</w:t>
            </w:r>
          </w:p>
        </w:tc>
        <w:tc>
          <w:tcPr>
            <w:tcW w:w="1355" w:type="dxa"/>
            <w:gridSpan w:val="2"/>
            <w:vAlign w:val="center"/>
          </w:tcPr>
          <w:p w:rsidR="00C52E1D" w:rsidRDefault="00C52E1D">
            <w:pPr>
              <w:pStyle w:val="ConsPlusNormal"/>
              <w:jc w:val="center"/>
            </w:pPr>
            <w:r>
              <w:t>Израсходованная сумма (рублей)</w:t>
            </w:r>
          </w:p>
        </w:tc>
        <w:tc>
          <w:tcPr>
            <w:tcW w:w="1239" w:type="dxa"/>
            <w:vAlign w:val="center"/>
          </w:tcPr>
          <w:p w:rsidR="00C52E1D" w:rsidRDefault="00C52E1D">
            <w:pPr>
              <w:pStyle w:val="ConsPlusNormal"/>
              <w:jc w:val="center"/>
            </w:pPr>
            <w:r>
              <w:t>Остаток средств (рублей)</w:t>
            </w:r>
          </w:p>
        </w:tc>
        <w:tc>
          <w:tcPr>
            <w:tcW w:w="1531" w:type="dxa"/>
            <w:gridSpan w:val="2"/>
            <w:vAlign w:val="center"/>
          </w:tcPr>
          <w:p w:rsidR="00C52E1D" w:rsidRDefault="00C52E1D">
            <w:pPr>
              <w:pStyle w:val="ConsPlusNormal"/>
              <w:jc w:val="center"/>
            </w:pPr>
            <w:r>
              <w:t>Подтверждающие документы (реквизиты)</w:t>
            </w:r>
          </w:p>
        </w:tc>
        <w:tc>
          <w:tcPr>
            <w:tcW w:w="1191" w:type="dxa"/>
            <w:vAlign w:val="center"/>
          </w:tcPr>
          <w:p w:rsidR="00C52E1D" w:rsidRDefault="00C52E1D">
            <w:pPr>
              <w:pStyle w:val="ConsPlusNormal"/>
              <w:jc w:val="center"/>
            </w:pPr>
            <w:r>
              <w:t>Примечание</w:t>
            </w:r>
          </w:p>
        </w:tc>
      </w:tr>
      <w:tr w:rsidR="00C52E1D">
        <w:tc>
          <w:tcPr>
            <w:tcW w:w="594" w:type="dxa"/>
            <w:vAlign w:val="center"/>
          </w:tcPr>
          <w:p w:rsidR="00C52E1D" w:rsidRDefault="00C52E1D">
            <w:pPr>
              <w:pStyle w:val="ConsPlusNormal"/>
              <w:jc w:val="center"/>
            </w:pPr>
            <w:r>
              <w:t>1</w:t>
            </w:r>
          </w:p>
        </w:tc>
        <w:tc>
          <w:tcPr>
            <w:tcW w:w="1701" w:type="dxa"/>
            <w:vAlign w:val="center"/>
          </w:tcPr>
          <w:p w:rsidR="00C52E1D" w:rsidRDefault="00C52E1D">
            <w:pPr>
              <w:pStyle w:val="ConsPlusNormal"/>
              <w:jc w:val="center"/>
            </w:pPr>
            <w:r>
              <w:t>2</w:t>
            </w:r>
          </w:p>
        </w:tc>
        <w:tc>
          <w:tcPr>
            <w:tcW w:w="1417" w:type="dxa"/>
            <w:vAlign w:val="center"/>
          </w:tcPr>
          <w:p w:rsidR="00C52E1D" w:rsidRDefault="00C52E1D">
            <w:pPr>
              <w:pStyle w:val="ConsPlusNormal"/>
              <w:jc w:val="center"/>
            </w:pPr>
            <w:r>
              <w:t>3</w:t>
            </w:r>
          </w:p>
        </w:tc>
        <w:tc>
          <w:tcPr>
            <w:tcW w:w="1355" w:type="dxa"/>
            <w:gridSpan w:val="2"/>
            <w:vAlign w:val="center"/>
          </w:tcPr>
          <w:p w:rsidR="00C52E1D" w:rsidRDefault="00C52E1D">
            <w:pPr>
              <w:pStyle w:val="ConsPlusNormal"/>
              <w:jc w:val="center"/>
            </w:pPr>
            <w:r>
              <w:t>4</w:t>
            </w:r>
          </w:p>
        </w:tc>
        <w:tc>
          <w:tcPr>
            <w:tcW w:w="1239" w:type="dxa"/>
            <w:vAlign w:val="center"/>
          </w:tcPr>
          <w:p w:rsidR="00C52E1D" w:rsidRDefault="00C52E1D">
            <w:pPr>
              <w:pStyle w:val="ConsPlusNormal"/>
              <w:jc w:val="center"/>
            </w:pPr>
            <w:r>
              <w:t>5</w:t>
            </w:r>
          </w:p>
        </w:tc>
        <w:tc>
          <w:tcPr>
            <w:tcW w:w="1531" w:type="dxa"/>
            <w:gridSpan w:val="2"/>
            <w:vAlign w:val="center"/>
          </w:tcPr>
          <w:p w:rsidR="00C52E1D" w:rsidRDefault="00C52E1D">
            <w:pPr>
              <w:pStyle w:val="ConsPlusNormal"/>
              <w:jc w:val="center"/>
            </w:pPr>
            <w:r>
              <w:t>6</w:t>
            </w:r>
          </w:p>
        </w:tc>
        <w:tc>
          <w:tcPr>
            <w:tcW w:w="1191" w:type="dxa"/>
            <w:vAlign w:val="center"/>
          </w:tcPr>
          <w:p w:rsidR="00C52E1D" w:rsidRDefault="00C52E1D">
            <w:pPr>
              <w:pStyle w:val="ConsPlusNormal"/>
              <w:jc w:val="center"/>
            </w:pPr>
            <w:r>
              <w:t>7</w:t>
            </w:r>
          </w:p>
        </w:tc>
      </w:tr>
      <w:tr w:rsidR="00C52E1D">
        <w:tc>
          <w:tcPr>
            <w:tcW w:w="594" w:type="dxa"/>
            <w:vAlign w:val="center"/>
          </w:tcPr>
          <w:p w:rsidR="00C52E1D" w:rsidRDefault="00C52E1D">
            <w:pPr>
              <w:pStyle w:val="ConsPlusNormal"/>
            </w:pPr>
          </w:p>
        </w:tc>
        <w:tc>
          <w:tcPr>
            <w:tcW w:w="1701" w:type="dxa"/>
            <w:vAlign w:val="center"/>
          </w:tcPr>
          <w:p w:rsidR="00C52E1D" w:rsidRDefault="00C52E1D">
            <w:pPr>
              <w:pStyle w:val="ConsPlusNormal"/>
            </w:pPr>
          </w:p>
        </w:tc>
        <w:tc>
          <w:tcPr>
            <w:tcW w:w="1417" w:type="dxa"/>
            <w:vAlign w:val="center"/>
          </w:tcPr>
          <w:p w:rsidR="00C52E1D" w:rsidRDefault="00C52E1D">
            <w:pPr>
              <w:pStyle w:val="ConsPlusNormal"/>
            </w:pPr>
          </w:p>
        </w:tc>
        <w:tc>
          <w:tcPr>
            <w:tcW w:w="1355" w:type="dxa"/>
            <w:gridSpan w:val="2"/>
            <w:vAlign w:val="center"/>
          </w:tcPr>
          <w:p w:rsidR="00C52E1D" w:rsidRDefault="00C52E1D">
            <w:pPr>
              <w:pStyle w:val="ConsPlusNormal"/>
            </w:pPr>
          </w:p>
        </w:tc>
        <w:tc>
          <w:tcPr>
            <w:tcW w:w="1239" w:type="dxa"/>
            <w:vAlign w:val="center"/>
          </w:tcPr>
          <w:p w:rsidR="00C52E1D" w:rsidRDefault="00C52E1D">
            <w:pPr>
              <w:pStyle w:val="ConsPlusNormal"/>
            </w:pPr>
          </w:p>
        </w:tc>
        <w:tc>
          <w:tcPr>
            <w:tcW w:w="1531" w:type="dxa"/>
            <w:gridSpan w:val="2"/>
            <w:vAlign w:val="center"/>
          </w:tcPr>
          <w:p w:rsidR="00C52E1D" w:rsidRDefault="00C52E1D">
            <w:pPr>
              <w:pStyle w:val="ConsPlusNormal"/>
            </w:pPr>
          </w:p>
        </w:tc>
        <w:tc>
          <w:tcPr>
            <w:tcW w:w="1191" w:type="dxa"/>
            <w:vAlign w:val="center"/>
          </w:tcPr>
          <w:p w:rsidR="00C52E1D" w:rsidRDefault="00C52E1D">
            <w:pPr>
              <w:pStyle w:val="ConsPlusNormal"/>
            </w:pPr>
          </w:p>
        </w:tc>
      </w:tr>
      <w:tr w:rsidR="00C52E1D">
        <w:tc>
          <w:tcPr>
            <w:tcW w:w="594" w:type="dxa"/>
            <w:vAlign w:val="center"/>
          </w:tcPr>
          <w:p w:rsidR="00C52E1D" w:rsidRDefault="00C52E1D">
            <w:pPr>
              <w:pStyle w:val="ConsPlusNormal"/>
            </w:pPr>
          </w:p>
        </w:tc>
        <w:tc>
          <w:tcPr>
            <w:tcW w:w="1701" w:type="dxa"/>
            <w:vAlign w:val="center"/>
          </w:tcPr>
          <w:p w:rsidR="00C52E1D" w:rsidRDefault="00C52E1D">
            <w:pPr>
              <w:pStyle w:val="ConsPlusNormal"/>
            </w:pPr>
          </w:p>
        </w:tc>
        <w:tc>
          <w:tcPr>
            <w:tcW w:w="1417" w:type="dxa"/>
            <w:vAlign w:val="center"/>
          </w:tcPr>
          <w:p w:rsidR="00C52E1D" w:rsidRDefault="00C52E1D">
            <w:pPr>
              <w:pStyle w:val="ConsPlusNormal"/>
            </w:pPr>
          </w:p>
        </w:tc>
        <w:tc>
          <w:tcPr>
            <w:tcW w:w="1355" w:type="dxa"/>
            <w:gridSpan w:val="2"/>
            <w:vAlign w:val="center"/>
          </w:tcPr>
          <w:p w:rsidR="00C52E1D" w:rsidRDefault="00C52E1D">
            <w:pPr>
              <w:pStyle w:val="ConsPlusNormal"/>
            </w:pPr>
          </w:p>
        </w:tc>
        <w:tc>
          <w:tcPr>
            <w:tcW w:w="1239" w:type="dxa"/>
            <w:vAlign w:val="center"/>
          </w:tcPr>
          <w:p w:rsidR="00C52E1D" w:rsidRDefault="00C52E1D">
            <w:pPr>
              <w:pStyle w:val="ConsPlusNormal"/>
            </w:pPr>
          </w:p>
        </w:tc>
        <w:tc>
          <w:tcPr>
            <w:tcW w:w="1531" w:type="dxa"/>
            <w:gridSpan w:val="2"/>
            <w:vAlign w:val="center"/>
          </w:tcPr>
          <w:p w:rsidR="00C52E1D" w:rsidRDefault="00C52E1D">
            <w:pPr>
              <w:pStyle w:val="ConsPlusNormal"/>
            </w:pPr>
          </w:p>
        </w:tc>
        <w:tc>
          <w:tcPr>
            <w:tcW w:w="1191" w:type="dxa"/>
            <w:vAlign w:val="center"/>
          </w:tcPr>
          <w:p w:rsidR="00C52E1D" w:rsidRDefault="00C52E1D">
            <w:pPr>
              <w:pStyle w:val="ConsPlusNormal"/>
            </w:pPr>
          </w:p>
        </w:tc>
      </w:tr>
      <w:tr w:rsidR="00C52E1D">
        <w:tc>
          <w:tcPr>
            <w:tcW w:w="594" w:type="dxa"/>
            <w:vAlign w:val="center"/>
          </w:tcPr>
          <w:p w:rsidR="00C52E1D" w:rsidRDefault="00C52E1D">
            <w:pPr>
              <w:pStyle w:val="ConsPlusNormal"/>
            </w:pPr>
          </w:p>
        </w:tc>
        <w:tc>
          <w:tcPr>
            <w:tcW w:w="1701" w:type="dxa"/>
            <w:vAlign w:val="center"/>
          </w:tcPr>
          <w:p w:rsidR="00C52E1D" w:rsidRDefault="00C52E1D">
            <w:pPr>
              <w:pStyle w:val="ConsPlusNormal"/>
            </w:pPr>
            <w:r>
              <w:t>Итого:</w:t>
            </w:r>
          </w:p>
        </w:tc>
        <w:tc>
          <w:tcPr>
            <w:tcW w:w="1417" w:type="dxa"/>
            <w:vAlign w:val="center"/>
          </w:tcPr>
          <w:p w:rsidR="00C52E1D" w:rsidRDefault="00C52E1D">
            <w:pPr>
              <w:pStyle w:val="ConsPlusNormal"/>
            </w:pPr>
          </w:p>
        </w:tc>
        <w:tc>
          <w:tcPr>
            <w:tcW w:w="1355" w:type="dxa"/>
            <w:gridSpan w:val="2"/>
            <w:vAlign w:val="center"/>
          </w:tcPr>
          <w:p w:rsidR="00C52E1D" w:rsidRDefault="00C52E1D">
            <w:pPr>
              <w:pStyle w:val="ConsPlusNormal"/>
            </w:pPr>
          </w:p>
        </w:tc>
        <w:tc>
          <w:tcPr>
            <w:tcW w:w="1239" w:type="dxa"/>
            <w:vAlign w:val="center"/>
          </w:tcPr>
          <w:p w:rsidR="00C52E1D" w:rsidRDefault="00C52E1D">
            <w:pPr>
              <w:pStyle w:val="ConsPlusNormal"/>
            </w:pPr>
          </w:p>
        </w:tc>
        <w:tc>
          <w:tcPr>
            <w:tcW w:w="1531" w:type="dxa"/>
            <w:gridSpan w:val="2"/>
            <w:vAlign w:val="center"/>
          </w:tcPr>
          <w:p w:rsidR="00C52E1D" w:rsidRDefault="00C52E1D">
            <w:pPr>
              <w:pStyle w:val="ConsPlusNormal"/>
            </w:pPr>
          </w:p>
        </w:tc>
        <w:tc>
          <w:tcPr>
            <w:tcW w:w="1191" w:type="dxa"/>
            <w:vAlign w:val="center"/>
          </w:tcPr>
          <w:p w:rsidR="00C52E1D" w:rsidRDefault="00C52E1D">
            <w:pPr>
              <w:pStyle w:val="ConsPlusNormal"/>
            </w:pPr>
          </w:p>
        </w:tc>
      </w:tr>
      <w:tr w:rsidR="00C52E1D">
        <w:tblPrEx>
          <w:tblBorders>
            <w:left w:val="none" w:sz="0" w:space="0" w:color="auto"/>
            <w:right w:val="none" w:sz="0" w:space="0" w:color="auto"/>
            <w:insideH w:val="nil"/>
            <w:insideV w:val="none" w:sz="0" w:space="0" w:color="auto"/>
          </w:tblBorders>
        </w:tblPrEx>
        <w:tc>
          <w:tcPr>
            <w:tcW w:w="9028" w:type="dxa"/>
            <w:gridSpan w:val="9"/>
            <w:tcBorders>
              <w:left w:val="nil"/>
              <w:bottom w:val="nil"/>
              <w:right w:val="nil"/>
            </w:tcBorders>
          </w:tcPr>
          <w:p w:rsidR="00C52E1D" w:rsidRDefault="00C52E1D">
            <w:pPr>
              <w:pStyle w:val="ConsPlusNormal"/>
            </w:pPr>
          </w:p>
        </w:tc>
      </w:tr>
      <w:tr w:rsidR="00C52E1D">
        <w:tblPrEx>
          <w:tblBorders>
            <w:left w:val="none" w:sz="0" w:space="0" w:color="auto"/>
            <w:right w:val="none" w:sz="0" w:space="0" w:color="auto"/>
            <w:insideH w:val="nil"/>
            <w:insideV w:val="none" w:sz="0" w:space="0" w:color="auto"/>
          </w:tblBorders>
        </w:tblPrEx>
        <w:tc>
          <w:tcPr>
            <w:tcW w:w="9028" w:type="dxa"/>
            <w:gridSpan w:val="9"/>
            <w:tcBorders>
              <w:top w:val="nil"/>
              <w:left w:val="nil"/>
              <w:bottom w:val="nil"/>
              <w:right w:val="nil"/>
            </w:tcBorders>
          </w:tcPr>
          <w:p w:rsidR="00C52E1D" w:rsidRDefault="00C52E1D">
            <w:pPr>
              <w:pStyle w:val="ConsPlusNormal"/>
            </w:pPr>
            <w:r>
              <w:t>Примечание: копии документов, подтверждающих целевое использование средств, на ____ листах.</w:t>
            </w:r>
          </w:p>
        </w:tc>
      </w:tr>
      <w:tr w:rsidR="00C52E1D">
        <w:tblPrEx>
          <w:tblBorders>
            <w:left w:val="none" w:sz="0" w:space="0" w:color="auto"/>
            <w:right w:val="none" w:sz="0" w:space="0" w:color="auto"/>
            <w:insideH w:val="nil"/>
            <w:insideV w:val="none" w:sz="0" w:space="0" w:color="auto"/>
          </w:tblBorders>
        </w:tblPrEx>
        <w:tc>
          <w:tcPr>
            <w:tcW w:w="4592" w:type="dxa"/>
            <w:gridSpan w:val="4"/>
            <w:tcBorders>
              <w:top w:val="nil"/>
              <w:left w:val="nil"/>
              <w:bottom w:val="nil"/>
              <w:right w:val="nil"/>
            </w:tcBorders>
          </w:tcPr>
          <w:p w:rsidR="00C52E1D" w:rsidRDefault="00C52E1D">
            <w:pPr>
              <w:pStyle w:val="ConsPlusNormal"/>
            </w:pPr>
            <w:r>
              <w:t>Ф.И.О. руководителя юридического лица (Ф.И.О. индивидуального предпринимателя)</w:t>
            </w:r>
          </w:p>
        </w:tc>
        <w:tc>
          <w:tcPr>
            <w:tcW w:w="475" w:type="dxa"/>
            <w:tcBorders>
              <w:top w:val="nil"/>
              <w:left w:val="nil"/>
              <w:bottom w:val="nil"/>
              <w:right w:val="nil"/>
            </w:tcBorders>
          </w:tcPr>
          <w:p w:rsidR="00C52E1D" w:rsidRDefault="00C52E1D">
            <w:pPr>
              <w:pStyle w:val="ConsPlusNormal"/>
            </w:pPr>
          </w:p>
        </w:tc>
        <w:tc>
          <w:tcPr>
            <w:tcW w:w="1239" w:type="dxa"/>
            <w:tcBorders>
              <w:top w:val="nil"/>
              <w:left w:val="nil"/>
              <w:right w:val="nil"/>
            </w:tcBorders>
          </w:tcPr>
          <w:p w:rsidR="00C52E1D" w:rsidRDefault="00C52E1D">
            <w:pPr>
              <w:pStyle w:val="ConsPlusNormal"/>
            </w:pPr>
          </w:p>
        </w:tc>
        <w:tc>
          <w:tcPr>
            <w:tcW w:w="383" w:type="dxa"/>
            <w:tcBorders>
              <w:top w:val="nil"/>
              <w:left w:val="nil"/>
              <w:bottom w:val="nil"/>
              <w:right w:val="nil"/>
            </w:tcBorders>
          </w:tcPr>
          <w:p w:rsidR="00C52E1D" w:rsidRDefault="00C52E1D">
            <w:pPr>
              <w:pStyle w:val="ConsPlusNormal"/>
            </w:pPr>
          </w:p>
        </w:tc>
        <w:tc>
          <w:tcPr>
            <w:tcW w:w="2339" w:type="dxa"/>
            <w:gridSpan w:val="2"/>
            <w:tcBorders>
              <w:top w:val="nil"/>
              <w:left w:val="nil"/>
              <w:right w:val="nil"/>
            </w:tcBorders>
          </w:tcPr>
          <w:p w:rsidR="00C52E1D" w:rsidRDefault="00C52E1D">
            <w:pPr>
              <w:pStyle w:val="ConsPlusNormal"/>
            </w:pPr>
          </w:p>
        </w:tc>
      </w:tr>
      <w:tr w:rsidR="00C52E1D">
        <w:tblPrEx>
          <w:tblBorders>
            <w:left w:val="none" w:sz="0" w:space="0" w:color="auto"/>
            <w:right w:val="none" w:sz="0" w:space="0" w:color="auto"/>
            <w:insideH w:val="nil"/>
            <w:insideV w:val="none" w:sz="0" w:space="0" w:color="auto"/>
          </w:tblBorders>
        </w:tblPrEx>
        <w:tc>
          <w:tcPr>
            <w:tcW w:w="4592" w:type="dxa"/>
            <w:gridSpan w:val="4"/>
            <w:tcBorders>
              <w:top w:val="nil"/>
              <w:left w:val="nil"/>
              <w:bottom w:val="nil"/>
              <w:right w:val="nil"/>
            </w:tcBorders>
          </w:tcPr>
          <w:p w:rsidR="00C52E1D" w:rsidRDefault="00C52E1D">
            <w:pPr>
              <w:pStyle w:val="ConsPlusNormal"/>
            </w:pPr>
          </w:p>
        </w:tc>
        <w:tc>
          <w:tcPr>
            <w:tcW w:w="475" w:type="dxa"/>
            <w:tcBorders>
              <w:top w:val="nil"/>
              <w:left w:val="nil"/>
              <w:bottom w:val="nil"/>
              <w:right w:val="nil"/>
            </w:tcBorders>
          </w:tcPr>
          <w:p w:rsidR="00C52E1D" w:rsidRDefault="00C52E1D">
            <w:pPr>
              <w:pStyle w:val="ConsPlusNormal"/>
            </w:pPr>
          </w:p>
        </w:tc>
        <w:tc>
          <w:tcPr>
            <w:tcW w:w="1239" w:type="dxa"/>
            <w:tcBorders>
              <w:left w:val="nil"/>
              <w:bottom w:val="nil"/>
              <w:right w:val="nil"/>
            </w:tcBorders>
          </w:tcPr>
          <w:p w:rsidR="00C52E1D" w:rsidRDefault="00C52E1D">
            <w:pPr>
              <w:pStyle w:val="ConsPlusNormal"/>
              <w:jc w:val="center"/>
            </w:pPr>
            <w:r>
              <w:t>(подпись)</w:t>
            </w:r>
          </w:p>
        </w:tc>
        <w:tc>
          <w:tcPr>
            <w:tcW w:w="383" w:type="dxa"/>
            <w:tcBorders>
              <w:top w:val="nil"/>
              <w:left w:val="nil"/>
              <w:bottom w:val="nil"/>
              <w:right w:val="nil"/>
            </w:tcBorders>
          </w:tcPr>
          <w:p w:rsidR="00C52E1D" w:rsidRDefault="00C52E1D">
            <w:pPr>
              <w:pStyle w:val="ConsPlusNormal"/>
            </w:pPr>
          </w:p>
        </w:tc>
        <w:tc>
          <w:tcPr>
            <w:tcW w:w="2339" w:type="dxa"/>
            <w:gridSpan w:val="2"/>
            <w:tcBorders>
              <w:left w:val="nil"/>
              <w:bottom w:val="nil"/>
              <w:right w:val="nil"/>
            </w:tcBorders>
          </w:tcPr>
          <w:p w:rsidR="00C52E1D" w:rsidRDefault="00C52E1D">
            <w:pPr>
              <w:pStyle w:val="ConsPlusNormal"/>
              <w:jc w:val="center"/>
            </w:pPr>
            <w:r>
              <w:t>(расшифровка подписи)</w:t>
            </w:r>
          </w:p>
        </w:tc>
      </w:tr>
      <w:tr w:rsidR="00C52E1D">
        <w:tblPrEx>
          <w:tblBorders>
            <w:left w:val="none" w:sz="0" w:space="0" w:color="auto"/>
            <w:right w:val="none" w:sz="0" w:space="0" w:color="auto"/>
            <w:insideH w:val="nil"/>
            <w:insideV w:val="none" w:sz="0" w:space="0" w:color="auto"/>
          </w:tblBorders>
        </w:tblPrEx>
        <w:tc>
          <w:tcPr>
            <w:tcW w:w="4592" w:type="dxa"/>
            <w:gridSpan w:val="4"/>
            <w:tcBorders>
              <w:top w:val="nil"/>
              <w:left w:val="nil"/>
              <w:bottom w:val="nil"/>
              <w:right w:val="nil"/>
            </w:tcBorders>
          </w:tcPr>
          <w:p w:rsidR="00C52E1D" w:rsidRDefault="00C52E1D">
            <w:pPr>
              <w:pStyle w:val="ConsPlusNormal"/>
            </w:pPr>
          </w:p>
        </w:tc>
        <w:tc>
          <w:tcPr>
            <w:tcW w:w="475" w:type="dxa"/>
            <w:tcBorders>
              <w:top w:val="nil"/>
              <w:left w:val="nil"/>
              <w:bottom w:val="nil"/>
              <w:right w:val="nil"/>
            </w:tcBorders>
          </w:tcPr>
          <w:p w:rsidR="00C52E1D" w:rsidRDefault="00C52E1D">
            <w:pPr>
              <w:pStyle w:val="ConsPlusNormal"/>
            </w:pPr>
          </w:p>
        </w:tc>
        <w:tc>
          <w:tcPr>
            <w:tcW w:w="1239" w:type="dxa"/>
            <w:tcBorders>
              <w:top w:val="nil"/>
              <w:left w:val="nil"/>
              <w:bottom w:val="nil"/>
              <w:right w:val="nil"/>
            </w:tcBorders>
          </w:tcPr>
          <w:p w:rsidR="00C52E1D" w:rsidRDefault="00C52E1D">
            <w:pPr>
              <w:pStyle w:val="ConsPlusNormal"/>
              <w:jc w:val="right"/>
            </w:pPr>
            <w:r>
              <w:t>М.П.</w:t>
            </w:r>
          </w:p>
        </w:tc>
        <w:tc>
          <w:tcPr>
            <w:tcW w:w="383" w:type="dxa"/>
            <w:tcBorders>
              <w:top w:val="nil"/>
              <w:left w:val="nil"/>
              <w:bottom w:val="nil"/>
              <w:right w:val="nil"/>
            </w:tcBorders>
          </w:tcPr>
          <w:p w:rsidR="00C52E1D" w:rsidRDefault="00C52E1D">
            <w:pPr>
              <w:pStyle w:val="ConsPlusNormal"/>
            </w:pPr>
          </w:p>
        </w:tc>
        <w:tc>
          <w:tcPr>
            <w:tcW w:w="2339" w:type="dxa"/>
            <w:gridSpan w:val="2"/>
            <w:tcBorders>
              <w:top w:val="nil"/>
              <w:left w:val="nil"/>
              <w:right w:val="nil"/>
            </w:tcBorders>
          </w:tcPr>
          <w:p w:rsidR="00C52E1D" w:rsidRDefault="00C52E1D">
            <w:pPr>
              <w:pStyle w:val="ConsPlusNormal"/>
            </w:pPr>
          </w:p>
        </w:tc>
      </w:tr>
      <w:tr w:rsidR="00C52E1D">
        <w:tblPrEx>
          <w:tblBorders>
            <w:left w:val="none" w:sz="0" w:space="0" w:color="auto"/>
            <w:right w:val="none" w:sz="0" w:space="0" w:color="auto"/>
            <w:insideH w:val="nil"/>
            <w:insideV w:val="none" w:sz="0" w:space="0" w:color="auto"/>
          </w:tblBorders>
        </w:tblPrEx>
        <w:tc>
          <w:tcPr>
            <w:tcW w:w="4592" w:type="dxa"/>
            <w:gridSpan w:val="4"/>
            <w:tcBorders>
              <w:top w:val="nil"/>
              <w:left w:val="nil"/>
              <w:bottom w:val="nil"/>
              <w:right w:val="nil"/>
            </w:tcBorders>
          </w:tcPr>
          <w:p w:rsidR="00C52E1D" w:rsidRDefault="00C52E1D">
            <w:pPr>
              <w:pStyle w:val="ConsPlusNormal"/>
            </w:pPr>
          </w:p>
        </w:tc>
        <w:tc>
          <w:tcPr>
            <w:tcW w:w="475" w:type="dxa"/>
            <w:tcBorders>
              <w:top w:val="nil"/>
              <w:left w:val="nil"/>
              <w:bottom w:val="nil"/>
              <w:right w:val="nil"/>
            </w:tcBorders>
          </w:tcPr>
          <w:p w:rsidR="00C52E1D" w:rsidRDefault="00C52E1D">
            <w:pPr>
              <w:pStyle w:val="ConsPlusNormal"/>
            </w:pPr>
          </w:p>
        </w:tc>
        <w:tc>
          <w:tcPr>
            <w:tcW w:w="1239" w:type="dxa"/>
            <w:tcBorders>
              <w:top w:val="nil"/>
              <w:left w:val="nil"/>
              <w:bottom w:val="nil"/>
              <w:right w:val="nil"/>
            </w:tcBorders>
          </w:tcPr>
          <w:p w:rsidR="00C52E1D" w:rsidRDefault="00C52E1D">
            <w:pPr>
              <w:pStyle w:val="ConsPlusNormal"/>
            </w:pPr>
          </w:p>
        </w:tc>
        <w:tc>
          <w:tcPr>
            <w:tcW w:w="383" w:type="dxa"/>
            <w:tcBorders>
              <w:top w:val="nil"/>
              <w:left w:val="nil"/>
              <w:bottom w:val="nil"/>
              <w:right w:val="nil"/>
            </w:tcBorders>
          </w:tcPr>
          <w:p w:rsidR="00C52E1D" w:rsidRDefault="00C52E1D">
            <w:pPr>
              <w:pStyle w:val="ConsPlusNormal"/>
            </w:pPr>
          </w:p>
        </w:tc>
        <w:tc>
          <w:tcPr>
            <w:tcW w:w="2339" w:type="dxa"/>
            <w:gridSpan w:val="2"/>
            <w:tcBorders>
              <w:left w:val="nil"/>
              <w:bottom w:val="nil"/>
              <w:right w:val="nil"/>
            </w:tcBorders>
          </w:tcPr>
          <w:p w:rsidR="00C52E1D" w:rsidRDefault="00C52E1D">
            <w:pPr>
              <w:pStyle w:val="ConsPlusNormal"/>
              <w:jc w:val="center"/>
            </w:pPr>
            <w:r>
              <w:t>(дата)</w:t>
            </w:r>
          </w:p>
        </w:tc>
      </w:tr>
      <w:tr w:rsidR="00C52E1D">
        <w:tblPrEx>
          <w:tblBorders>
            <w:left w:val="none" w:sz="0" w:space="0" w:color="auto"/>
            <w:right w:val="none" w:sz="0" w:space="0" w:color="auto"/>
            <w:insideH w:val="nil"/>
            <w:insideV w:val="none" w:sz="0" w:space="0" w:color="auto"/>
          </w:tblBorders>
        </w:tblPrEx>
        <w:tc>
          <w:tcPr>
            <w:tcW w:w="4592" w:type="dxa"/>
            <w:gridSpan w:val="4"/>
            <w:tcBorders>
              <w:top w:val="nil"/>
              <w:left w:val="nil"/>
              <w:bottom w:val="nil"/>
              <w:right w:val="nil"/>
            </w:tcBorders>
          </w:tcPr>
          <w:p w:rsidR="00C52E1D" w:rsidRDefault="00C52E1D">
            <w:pPr>
              <w:pStyle w:val="ConsPlusNormal"/>
            </w:pPr>
            <w:r>
              <w:t>Главный бухгалтер юридического лица (индивидуального предпринимателя) (при наличии)</w:t>
            </w:r>
          </w:p>
        </w:tc>
        <w:tc>
          <w:tcPr>
            <w:tcW w:w="475" w:type="dxa"/>
            <w:tcBorders>
              <w:top w:val="nil"/>
              <w:left w:val="nil"/>
              <w:bottom w:val="nil"/>
              <w:right w:val="nil"/>
            </w:tcBorders>
          </w:tcPr>
          <w:p w:rsidR="00C52E1D" w:rsidRDefault="00C52E1D">
            <w:pPr>
              <w:pStyle w:val="ConsPlusNormal"/>
            </w:pPr>
          </w:p>
        </w:tc>
        <w:tc>
          <w:tcPr>
            <w:tcW w:w="1239" w:type="dxa"/>
            <w:tcBorders>
              <w:top w:val="nil"/>
              <w:left w:val="nil"/>
              <w:right w:val="nil"/>
            </w:tcBorders>
          </w:tcPr>
          <w:p w:rsidR="00C52E1D" w:rsidRDefault="00C52E1D">
            <w:pPr>
              <w:pStyle w:val="ConsPlusNormal"/>
            </w:pPr>
          </w:p>
        </w:tc>
        <w:tc>
          <w:tcPr>
            <w:tcW w:w="383" w:type="dxa"/>
            <w:tcBorders>
              <w:top w:val="nil"/>
              <w:left w:val="nil"/>
              <w:bottom w:val="nil"/>
              <w:right w:val="nil"/>
            </w:tcBorders>
          </w:tcPr>
          <w:p w:rsidR="00C52E1D" w:rsidRDefault="00C52E1D">
            <w:pPr>
              <w:pStyle w:val="ConsPlusNormal"/>
            </w:pPr>
          </w:p>
        </w:tc>
        <w:tc>
          <w:tcPr>
            <w:tcW w:w="2339" w:type="dxa"/>
            <w:gridSpan w:val="2"/>
            <w:tcBorders>
              <w:top w:val="nil"/>
              <w:left w:val="nil"/>
              <w:right w:val="nil"/>
            </w:tcBorders>
          </w:tcPr>
          <w:p w:rsidR="00C52E1D" w:rsidRDefault="00C52E1D">
            <w:pPr>
              <w:pStyle w:val="ConsPlusNormal"/>
            </w:pPr>
          </w:p>
        </w:tc>
      </w:tr>
      <w:tr w:rsidR="00C52E1D">
        <w:tblPrEx>
          <w:tblBorders>
            <w:left w:val="none" w:sz="0" w:space="0" w:color="auto"/>
            <w:right w:val="none" w:sz="0" w:space="0" w:color="auto"/>
            <w:insideH w:val="nil"/>
            <w:insideV w:val="none" w:sz="0" w:space="0" w:color="auto"/>
          </w:tblBorders>
        </w:tblPrEx>
        <w:tc>
          <w:tcPr>
            <w:tcW w:w="4592" w:type="dxa"/>
            <w:gridSpan w:val="4"/>
            <w:tcBorders>
              <w:top w:val="nil"/>
              <w:left w:val="nil"/>
              <w:bottom w:val="nil"/>
              <w:right w:val="nil"/>
            </w:tcBorders>
          </w:tcPr>
          <w:p w:rsidR="00C52E1D" w:rsidRDefault="00C52E1D">
            <w:pPr>
              <w:pStyle w:val="ConsPlusNormal"/>
            </w:pPr>
          </w:p>
        </w:tc>
        <w:tc>
          <w:tcPr>
            <w:tcW w:w="475" w:type="dxa"/>
            <w:tcBorders>
              <w:top w:val="nil"/>
              <w:left w:val="nil"/>
              <w:bottom w:val="nil"/>
              <w:right w:val="nil"/>
            </w:tcBorders>
          </w:tcPr>
          <w:p w:rsidR="00C52E1D" w:rsidRDefault="00C52E1D">
            <w:pPr>
              <w:pStyle w:val="ConsPlusNormal"/>
            </w:pPr>
          </w:p>
        </w:tc>
        <w:tc>
          <w:tcPr>
            <w:tcW w:w="1239" w:type="dxa"/>
            <w:tcBorders>
              <w:left w:val="nil"/>
              <w:bottom w:val="nil"/>
              <w:right w:val="nil"/>
            </w:tcBorders>
          </w:tcPr>
          <w:p w:rsidR="00C52E1D" w:rsidRDefault="00C52E1D">
            <w:pPr>
              <w:pStyle w:val="ConsPlusNormal"/>
              <w:jc w:val="center"/>
            </w:pPr>
            <w:r>
              <w:t>(подпись)</w:t>
            </w:r>
          </w:p>
          <w:p w:rsidR="00C52E1D" w:rsidRDefault="00C52E1D">
            <w:pPr>
              <w:pStyle w:val="ConsPlusNormal"/>
              <w:jc w:val="right"/>
            </w:pPr>
            <w:r>
              <w:t>М.П.</w:t>
            </w:r>
          </w:p>
        </w:tc>
        <w:tc>
          <w:tcPr>
            <w:tcW w:w="383" w:type="dxa"/>
            <w:tcBorders>
              <w:top w:val="nil"/>
              <w:left w:val="nil"/>
              <w:bottom w:val="nil"/>
              <w:right w:val="nil"/>
            </w:tcBorders>
          </w:tcPr>
          <w:p w:rsidR="00C52E1D" w:rsidRDefault="00C52E1D">
            <w:pPr>
              <w:pStyle w:val="ConsPlusNormal"/>
            </w:pPr>
          </w:p>
        </w:tc>
        <w:tc>
          <w:tcPr>
            <w:tcW w:w="2339" w:type="dxa"/>
            <w:gridSpan w:val="2"/>
            <w:tcBorders>
              <w:left w:val="nil"/>
              <w:bottom w:val="nil"/>
              <w:right w:val="nil"/>
            </w:tcBorders>
          </w:tcPr>
          <w:p w:rsidR="00C52E1D" w:rsidRDefault="00C52E1D">
            <w:pPr>
              <w:pStyle w:val="ConsPlusNormal"/>
              <w:jc w:val="center"/>
            </w:pPr>
            <w:r>
              <w:t>(расшифровка подписи)</w:t>
            </w:r>
          </w:p>
        </w:tc>
      </w:tr>
      <w:tr w:rsidR="00C52E1D">
        <w:tblPrEx>
          <w:tblBorders>
            <w:left w:val="none" w:sz="0" w:space="0" w:color="auto"/>
            <w:right w:val="none" w:sz="0" w:space="0" w:color="auto"/>
            <w:insideH w:val="nil"/>
            <w:insideV w:val="none" w:sz="0" w:space="0" w:color="auto"/>
          </w:tblBorders>
        </w:tblPrEx>
        <w:tc>
          <w:tcPr>
            <w:tcW w:w="4592" w:type="dxa"/>
            <w:gridSpan w:val="4"/>
            <w:tcBorders>
              <w:top w:val="nil"/>
              <w:left w:val="nil"/>
              <w:right w:val="nil"/>
            </w:tcBorders>
          </w:tcPr>
          <w:p w:rsidR="00C52E1D" w:rsidRDefault="00C52E1D">
            <w:pPr>
              <w:pStyle w:val="ConsPlusNormal"/>
            </w:pPr>
          </w:p>
        </w:tc>
        <w:tc>
          <w:tcPr>
            <w:tcW w:w="475" w:type="dxa"/>
            <w:tcBorders>
              <w:top w:val="nil"/>
              <w:left w:val="nil"/>
              <w:bottom w:val="nil"/>
              <w:right w:val="nil"/>
            </w:tcBorders>
          </w:tcPr>
          <w:p w:rsidR="00C52E1D" w:rsidRDefault="00C52E1D">
            <w:pPr>
              <w:pStyle w:val="ConsPlusNormal"/>
            </w:pPr>
          </w:p>
        </w:tc>
        <w:tc>
          <w:tcPr>
            <w:tcW w:w="1239" w:type="dxa"/>
            <w:tcBorders>
              <w:top w:val="nil"/>
              <w:left w:val="nil"/>
              <w:bottom w:val="nil"/>
              <w:right w:val="nil"/>
            </w:tcBorders>
          </w:tcPr>
          <w:p w:rsidR="00C52E1D" w:rsidRDefault="00C52E1D">
            <w:pPr>
              <w:pStyle w:val="ConsPlusNormal"/>
            </w:pPr>
          </w:p>
        </w:tc>
        <w:tc>
          <w:tcPr>
            <w:tcW w:w="383" w:type="dxa"/>
            <w:tcBorders>
              <w:top w:val="nil"/>
              <w:left w:val="nil"/>
              <w:bottom w:val="nil"/>
              <w:right w:val="nil"/>
            </w:tcBorders>
          </w:tcPr>
          <w:p w:rsidR="00C52E1D" w:rsidRDefault="00C52E1D">
            <w:pPr>
              <w:pStyle w:val="ConsPlusNormal"/>
            </w:pPr>
          </w:p>
        </w:tc>
        <w:tc>
          <w:tcPr>
            <w:tcW w:w="2339" w:type="dxa"/>
            <w:gridSpan w:val="2"/>
            <w:tcBorders>
              <w:top w:val="nil"/>
              <w:left w:val="nil"/>
              <w:bottom w:val="nil"/>
              <w:right w:val="nil"/>
            </w:tcBorders>
          </w:tcPr>
          <w:p w:rsidR="00C52E1D" w:rsidRDefault="00C52E1D">
            <w:pPr>
              <w:pStyle w:val="ConsPlusNormal"/>
            </w:pPr>
          </w:p>
        </w:tc>
      </w:tr>
      <w:tr w:rsidR="00C52E1D">
        <w:tblPrEx>
          <w:tblBorders>
            <w:left w:val="none" w:sz="0" w:space="0" w:color="auto"/>
            <w:right w:val="none" w:sz="0" w:space="0" w:color="auto"/>
            <w:insideH w:val="nil"/>
            <w:insideV w:val="none" w:sz="0" w:space="0" w:color="auto"/>
          </w:tblBorders>
        </w:tblPrEx>
        <w:tc>
          <w:tcPr>
            <w:tcW w:w="4592" w:type="dxa"/>
            <w:gridSpan w:val="4"/>
            <w:tcBorders>
              <w:left w:val="nil"/>
              <w:bottom w:val="nil"/>
              <w:right w:val="nil"/>
            </w:tcBorders>
          </w:tcPr>
          <w:p w:rsidR="00C52E1D" w:rsidRDefault="00C52E1D">
            <w:pPr>
              <w:pStyle w:val="ConsPlusNormal"/>
              <w:jc w:val="center"/>
            </w:pPr>
            <w:r>
              <w:t>(дата)</w:t>
            </w:r>
          </w:p>
        </w:tc>
        <w:tc>
          <w:tcPr>
            <w:tcW w:w="475" w:type="dxa"/>
            <w:tcBorders>
              <w:top w:val="nil"/>
              <w:left w:val="nil"/>
              <w:bottom w:val="nil"/>
              <w:right w:val="nil"/>
            </w:tcBorders>
          </w:tcPr>
          <w:p w:rsidR="00C52E1D" w:rsidRDefault="00C52E1D">
            <w:pPr>
              <w:pStyle w:val="ConsPlusNormal"/>
            </w:pPr>
          </w:p>
        </w:tc>
        <w:tc>
          <w:tcPr>
            <w:tcW w:w="1239" w:type="dxa"/>
            <w:tcBorders>
              <w:top w:val="nil"/>
              <w:left w:val="nil"/>
              <w:bottom w:val="nil"/>
              <w:right w:val="nil"/>
            </w:tcBorders>
          </w:tcPr>
          <w:p w:rsidR="00C52E1D" w:rsidRDefault="00C52E1D">
            <w:pPr>
              <w:pStyle w:val="ConsPlusNormal"/>
            </w:pPr>
          </w:p>
        </w:tc>
        <w:tc>
          <w:tcPr>
            <w:tcW w:w="383" w:type="dxa"/>
            <w:tcBorders>
              <w:top w:val="nil"/>
              <w:left w:val="nil"/>
              <w:bottom w:val="nil"/>
              <w:right w:val="nil"/>
            </w:tcBorders>
          </w:tcPr>
          <w:p w:rsidR="00C52E1D" w:rsidRDefault="00C52E1D">
            <w:pPr>
              <w:pStyle w:val="ConsPlusNormal"/>
            </w:pPr>
          </w:p>
        </w:tc>
        <w:tc>
          <w:tcPr>
            <w:tcW w:w="2339" w:type="dxa"/>
            <w:gridSpan w:val="2"/>
            <w:tcBorders>
              <w:top w:val="nil"/>
              <w:left w:val="nil"/>
              <w:bottom w:val="nil"/>
              <w:right w:val="nil"/>
            </w:tcBorders>
          </w:tcPr>
          <w:p w:rsidR="00C52E1D" w:rsidRDefault="00C52E1D">
            <w:pPr>
              <w:pStyle w:val="ConsPlusNormal"/>
            </w:pPr>
          </w:p>
        </w:tc>
      </w:tr>
    </w:tbl>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pPr>
    </w:p>
    <w:p w:rsidR="00C52E1D" w:rsidRDefault="00C52E1D">
      <w:pPr>
        <w:pStyle w:val="ConsPlusNormal"/>
        <w:jc w:val="right"/>
        <w:outlineLvl w:val="1"/>
      </w:pPr>
      <w:r>
        <w:t>Приложение 8</w:t>
      </w:r>
    </w:p>
    <w:p w:rsidR="00C52E1D" w:rsidRDefault="00C52E1D">
      <w:pPr>
        <w:pStyle w:val="ConsPlusNormal"/>
        <w:jc w:val="right"/>
      </w:pPr>
      <w:r>
        <w:t>к Порядку предоставления</w:t>
      </w:r>
    </w:p>
    <w:p w:rsidR="00C52E1D" w:rsidRDefault="00C52E1D">
      <w:pPr>
        <w:pStyle w:val="ConsPlusNormal"/>
        <w:jc w:val="right"/>
      </w:pPr>
      <w:r>
        <w:t>грантов за счет средств бюджета</w:t>
      </w:r>
    </w:p>
    <w:p w:rsidR="00C52E1D" w:rsidRDefault="00C52E1D">
      <w:pPr>
        <w:pStyle w:val="ConsPlusNormal"/>
        <w:jc w:val="right"/>
      </w:pPr>
      <w:r>
        <w:t>Ипатовского городского округа</w:t>
      </w:r>
    </w:p>
    <w:p w:rsidR="00C52E1D" w:rsidRDefault="00C52E1D">
      <w:pPr>
        <w:pStyle w:val="ConsPlusNormal"/>
        <w:jc w:val="right"/>
      </w:pPr>
      <w:r>
        <w:t>Ставропольского края субъектам малого</w:t>
      </w:r>
    </w:p>
    <w:p w:rsidR="00C52E1D" w:rsidRDefault="00C52E1D">
      <w:pPr>
        <w:pStyle w:val="ConsPlusNormal"/>
        <w:jc w:val="right"/>
      </w:pPr>
      <w:r>
        <w:t>и среднего предпринимательства</w:t>
      </w:r>
    </w:p>
    <w:p w:rsidR="00C52E1D" w:rsidRDefault="00C52E1D">
      <w:pPr>
        <w:pStyle w:val="ConsPlusNormal"/>
        <w:jc w:val="right"/>
      </w:pPr>
      <w:r>
        <w:t>от 02 июля 2020 г. N 855</w:t>
      </w:r>
    </w:p>
    <w:p w:rsidR="00C52E1D" w:rsidRDefault="00C52E1D">
      <w:pPr>
        <w:pStyle w:val="ConsPlusNormal"/>
      </w:pPr>
    </w:p>
    <w:p w:rsidR="00C52E1D" w:rsidRDefault="00C52E1D">
      <w:pPr>
        <w:pStyle w:val="ConsPlusNormal"/>
        <w:jc w:val="right"/>
      </w:pPr>
      <w:r>
        <w:t>Форма</w:t>
      </w:r>
    </w:p>
    <w:p w:rsidR="00C52E1D" w:rsidRDefault="00C52E1D">
      <w:pPr>
        <w:pStyle w:val="ConsPlusNormal"/>
      </w:pPr>
    </w:p>
    <w:p w:rsidR="00C52E1D" w:rsidRDefault="00C52E1D">
      <w:pPr>
        <w:pStyle w:val="ConsPlusNormal"/>
        <w:jc w:val="center"/>
      </w:pPr>
      <w:bookmarkStart w:id="23" w:name="P1249"/>
      <w:bookmarkEnd w:id="23"/>
      <w:r>
        <w:t>ОТЧЕТ</w:t>
      </w:r>
    </w:p>
    <w:p w:rsidR="00C52E1D" w:rsidRDefault="00C52E1D">
      <w:pPr>
        <w:pStyle w:val="ConsPlusNormal"/>
        <w:jc w:val="center"/>
      </w:pPr>
      <w:r>
        <w:t>о достигнутых значениях показателей прогноза бизнес-плана</w:t>
      </w:r>
    </w:p>
    <w:p w:rsidR="00C52E1D" w:rsidRDefault="00C52E1D">
      <w:pPr>
        <w:pStyle w:val="ConsPlusNormal"/>
        <w:jc w:val="center"/>
      </w:pPr>
      <w:r>
        <w:t>на _____________ 20__ г.</w:t>
      </w:r>
    </w:p>
    <w:p w:rsidR="00C52E1D" w:rsidRDefault="00C52E1D">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4"/>
        <w:gridCol w:w="1071"/>
        <w:gridCol w:w="340"/>
        <w:gridCol w:w="1134"/>
        <w:gridCol w:w="510"/>
        <w:gridCol w:w="340"/>
        <w:gridCol w:w="851"/>
        <w:gridCol w:w="1701"/>
      </w:tblGrid>
      <w:tr w:rsidR="00C52E1D">
        <w:tc>
          <w:tcPr>
            <w:tcW w:w="5669" w:type="dxa"/>
            <w:gridSpan w:val="4"/>
            <w:vAlign w:val="center"/>
          </w:tcPr>
          <w:p w:rsidR="00C52E1D" w:rsidRDefault="00C52E1D">
            <w:pPr>
              <w:pStyle w:val="ConsPlusNormal"/>
              <w:jc w:val="center"/>
            </w:pPr>
            <w:r>
              <w:t>Наименование показателя</w:t>
            </w:r>
          </w:p>
        </w:tc>
        <w:tc>
          <w:tcPr>
            <w:tcW w:w="1701" w:type="dxa"/>
            <w:gridSpan w:val="3"/>
            <w:vAlign w:val="center"/>
          </w:tcPr>
          <w:p w:rsidR="00C52E1D" w:rsidRDefault="00C52E1D">
            <w:pPr>
              <w:pStyle w:val="ConsPlusNormal"/>
              <w:jc w:val="center"/>
            </w:pPr>
            <w:r>
              <w:t>Прогнозные значения</w:t>
            </w:r>
          </w:p>
        </w:tc>
        <w:tc>
          <w:tcPr>
            <w:tcW w:w="1701" w:type="dxa"/>
            <w:vAlign w:val="center"/>
          </w:tcPr>
          <w:p w:rsidR="00C52E1D" w:rsidRDefault="00C52E1D">
            <w:pPr>
              <w:pStyle w:val="ConsPlusNormal"/>
              <w:jc w:val="center"/>
            </w:pPr>
            <w:r>
              <w:t>Достигнутые значения</w:t>
            </w:r>
          </w:p>
        </w:tc>
      </w:tr>
      <w:tr w:rsidR="00C52E1D">
        <w:tc>
          <w:tcPr>
            <w:tcW w:w="5669" w:type="dxa"/>
            <w:gridSpan w:val="4"/>
            <w:vAlign w:val="center"/>
          </w:tcPr>
          <w:p w:rsidR="00C52E1D" w:rsidRDefault="00C52E1D">
            <w:pPr>
              <w:pStyle w:val="ConsPlusNormal"/>
              <w:jc w:val="center"/>
            </w:pPr>
            <w:r>
              <w:t>1</w:t>
            </w:r>
          </w:p>
        </w:tc>
        <w:tc>
          <w:tcPr>
            <w:tcW w:w="1701" w:type="dxa"/>
            <w:gridSpan w:val="3"/>
            <w:vAlign w:val="center"/>
          </w:tcPr>
          <w:p w:rsidR="00C52E1D" w:rsidRDefault="00C52E1D">
            <w:pPr>
              <w:pStyle w:val="ConsPlusNormal"/>
              <w:jc w:val="center"/>
            </w:pPr>
            <w:r>
              <w:t>2</w:t>
            </w:r>
          </w:p>
        </w:tc>
        <w:tc>
          <w:tcPr>
            <w:tcW w:w="1701" w:type="dxa"/>
            <w:vAlign w:val="center"/>
          </w:tcPr>
          <w:p w:rsidR="00C52E1D" w:rsidRDefault="00C52E1D">
            <w:pPr>
              <w:pStyle w:val="ConsPlusNormal"/>
              <w:jc w:val="center"/>
            </w:pPr>
            <w:r>
              <w:t>3</w:t>
            </w:r>
          </w:p>
        </w:tc>
      </w:tr>
      <w:tr w:rsidR="00C52E1D">
        <w:tc>
          <w:tcPr>
            <w:tcW w:w="5669" w:type="dxa"/>
            <w:gridSpan w:val="4"/>
          </w:tcPr>
          <w:p w:rsidR="00C52E1D" w:rsidRDefault="00C52E1D">
            <w:pPr>
              <w:pStyle w:val="ConsPlusNormal"/>
            </w:pPr>
            <w:r>
              <w:t>Выручка (валовые доходы) от продажи продукции, работ, услуг (без НДС и акциза), руб.</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Себестоимость проданной продукции, работ, услуг (расходы) - всего, руб.</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В том числе</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расходы на заработную плату</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обязательные страховые взносы</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Прибыль от продаж, руб.</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Налог на прибыль (в зависимости от системы налогообложения), руб.</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Чистая прибыль, руб.</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Налоговые платежи в бюджеты всех уровней и во внебюджетные фонды, всего, руб.</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в том числе налоговые платежи в бюджет Ипатовского городского округа, руб.</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Количество дополнительно созданных рабочих мест, ед. &lt;*&gt;</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c>
          <w:tcPr>
            <w:tcW w:w="5669" w:type="dxa"/>
            <w:gridSpan w:val="4"/>
          </w:tcPr>
          <w:p w:rsidR="00C52E1D" w:rsidRDefault="00C52E1D">
            <w:pPr>
              <w:pStyle w:val="ConsPlusNormal"/>
            </w:pPr>
            <w:r>
              <w:t>Среднемесячная заработная плата работников, руб.</w:t>
            </w:r>
          </w:p>
        </w:tc>
        <w:tc>
          <w:tcPr>
            <w:tcW w:w="1701" w:type="dxa"/>
            <w:gridSpan w:val="3"/>
          </w:tcPr>
          <w:p w:rsidR="00C52E1D" w:rsidRDefault="00C52E1D">
            <w:pPr>
              <w:pStyle w:val="ConsPlusNormal"/>
            </w:pPr>
          </w:p>
        </w:tc>
        <w:tc>
          <w:tcPr>
            <w:tcW w:w="1701" w:type="dxa"/>
          </w:tcPr>
          <w:p w:rsidR="00C52E1D" w:rsidRDefault="00C52E1D">
            <w:pPr>
              <w:pStyle w:val="ConsPlusNormal"/>
            </w:pPr>
          </w:p>
        </w:tc>
      </w:tr>
      <w:tr w:rsidR="00C52E1D">
        <w:tblPrEx>
          <w:tblBorders>
            <w:left w:val="nil"/>
            <w:right w:val="nil"/>
            <w:insideH w:val="nil"/>
          </w:tblBorders>
        </w:tblPrEx>
        <w:tc>
          <w:tcPr>
            <w:tcW w:w="9071" w:type="dxa"/>
            <w:gridSpan w:val="8"/>
            <w:tcBorders>
              <w:left w:val="nil"/>
              <w:bottom w:val="nil"/>
              <w:right w:val="nil"/>
            </w:tcBorders>
          </w:tcPr>
          <w:p w:rsidR="00C52E1D" w:rsidRDefault="00C52E1D">
            <w:pPr>
              <w:pStyle w:val="ConsPlusNormal"/>
              <w:ind w:firstLine="540"/>
              <w:jc w:val="both"/>
            </w:pPr>
            <w:r>
              <w:t>--------------------------------</w:t>
            </w:r>
          </w:p>
        </w:tc>
      </w:tr>
      <w:tr w:rsidR="00C52E1D">
        <w:tblPrEx>
          <w:tblBorders>
            <w:left w:val="nil"/>
            <w:right w:val="nil"/>
            <w:insideH w:val="nil"/>
          </w:tblBorders>
        </w:tblPrEx>
        <w:tc>
          <w:tcPr>
            <w:tcW w:w="9071" w:type="dxa"/>
            <w:gridSpan w:val="8"/>
            <w:tcBorders>
              <w:top w:val="nil"/>
              <w:left w:val="nil"/>
              <w:bottom w:val="nil"/>
              <w:right w:val="nil"/>
            </w:tcBorders>
          </w:tcPr>
          <w:p w:rsidR="00C52E1D" w:rsidRDefault="00C52E1D">
            <w:pPr>
              <w:pStyle w:val="ConsPlusNormal"/>
              <w:ind w:firstLine="540"/>
              <w:jc w:val="both"/>
            </w:pPr>
            <w:r>
              <w:t>Примечание: &lt;*&gt; - Количество дополнительно созданных рабочих мест (ед.) является показателем результативности предоставления грантов за счет средств бюджета Ипатовского городского округа Ставропольского края.</w:t>
            </w:r>
          </w:p>
        </w:tc>
      </w:tr>
      <w:tr w:rsidR="00C52E1D">
        <w:tblPrEx>
          <w:tblBorders>
            <w:left w:val="nil"/>
            <w:right w:val="nil"/>
            <w:insideH w:val="nil"/>
          </w:tblBorders>
        </w:tblPrEx>
        <w:tc>
          <w:tcPr>
            <w:tcW w:w="9071" w:type="dxa"/>
            <w:gridSpan w:val="8"/>
            <w:tcBorders>
              <w:top w:val="nil"/>
              <w:left w:val="nil"/>
              <w:bottom w:val="nil"/>
              <w:right w:val="nil"/>
            </w:tcBorders>
          </w:tcPr>
          <w:p w:rsidR="00C52E1D" w:rsidRDefault="00C52E1D">
            <w:pPr>
              <w:pStyle w:val="ConsPlusNormal"/>
            </w:pPr>
          </w:p>
        </w:tc>
      </w:tr>
      <w:tr w:rsidR="00C52E1D">
        <w:tblPrEx>
          <w:tblBorders>
            <w:left w:val="nil"/>
            <w:right w:val="nil"/>
            <w:insideH w:val="nil"/>
            <w:insideV w:val="nil"/>
          </w:tblBorders>
        </w:tblPrEx>
        <w:tc>
          <w:tcPr>
            <w:tcW w:w="4195" w:type="dxa"/>
            <w:gridSpan w:val="2"/>
            <w:tcBorders>
              <w:top w:val="nil"/>
              <w:bottom w:val="nil"/>
            </w:tcBorders>
          </w:tcPr>
          <w:p w:rsidR="00C52E1D" w:rsidRDefault="00C52E1D">
            <w:pPr>
              <w:pStyle w:val="ConsPlusNormal"/>
            </w:pPr>
            <w:r>
              <w:t>Ф.И.О. руководителя юридического лица (Ф.И.О. индивидуального предпринимателя)</w:t>
            </w:r>
          </w:p>
        </w:tc>
        <w:tc>
          <w:tcPr>
            <w:tcW w:w="340" w:type="dxa"/>
            <w:tcBorders>
              <w:top w:val="nil"/>
              <w:bottom w:val="nil"/>
            </w:tcBorders>
          </w:tcPr>
          <w:p w:rsidR="00C52E1D" w:rsidRDefault="00C52E1D">
            <w:pPr>
              <w:pStyle w:val="ConsPlusNormal"/>
            </w:pPr>
          </w:p>
        </w:tc>
        <w:tc>
          <w:tcPr>
            <w:tcW w:w="1644" w:type="dxa"/>
            <w:gridSpan w:val="2"/>
            <w:tcBorders>
              <w:top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2552" w:type="dxa"/>
            <w:gridSpan w:val="2"/>
            <w:tcBorders>
              <w:top w:val="nil"/>
            </w:tcBorders>
          </w:tcPr>
          <w:p w:rsidR="00C52E1D" w:rsidRDefault="00C52E1D">
            <w:pPr>
              <w:pStyle w:val="ConsPlusNormal"/>
            </w:pPr>
          </w:p>
        </w:tc>
      </w:tr>
      <w:tr w:rsidR="00C52E1D">
        <w:tblPrEx>
          <w:tblBorders>
            <w:left w:val="nil"/>
            <w:right w:val="nil"/>
            <w:insideH w:val="nil"/>
            <w:insideV w:val="nil"/>
          </w:tblBorders>
        </w:tblPrEx>
        <w:tc>
          <w:tcPr>
            <w:tcW w:w="4195" w:type="dxa"/>
            <w:gridSpan w:val="2"/>
            <w:tcBorders>
              <w:top w:val="nil"/>
              <w:bottom w:val="nil"/>
            </w:tcBorders>
            <w:vAlign w:val="bottom"/>
          </w:tcPr>
          <w:p w:rsidR="00C52E1D" w:rsidRDefault="00C52E1D">
            <w:pPr>
              <w:pStyle w:val="ConsPlusNormal"/>
              <w:jc w:val="right"/>
            </w:pPr>
            <w:r>
              <w:t>М.П.</w:t>
            </w:r>
          </w:p>
        </w:tc>
        <w:tc>
          <w:tcPr>
            <w:tcW w:w="340" w:type="dxa"/>
            <w:tcBorders>
              <w:top w:val="nil"/>
              <w:bottom w:val="nil"/>
            </w:tcBorders>
          </w:tcPr>
          <w:p w:rsidR="00C52E1D" w:rsidRDefault="00C52E1D">
            <w:pPr>
              <w:pStyle w:val="ConsPlusNormal"/>
            </w:pPr>
          </w:p>
        </w:tc>
        <w:tc>
          <w:tcPr>
            <w:tcW w:w="1644" w:type="dxa"/>
            <w:gridSpan w:val="2"/>
            <w:tcBorders>
              <w:bottom w:val="nil"/>
            </w:tcBorders>
          </w:tcPr>
          <w:p w:rsidR="00C52E1D" w:rsidRDefault="00C52E1D">
            <w:pPr>
              <w:pStyle w:val="ConsPlusNormal"/>
              <w:jc w:val="center"/>
            </w:pPr>
            <w:r>
              <w:t>(подпись)</w:t>
            </w:r>
          </w:p>
        </w:tc>
        <w:tc>
          <w:tcPr>
            <w:tcW w:w="340" w:type="dxa"/>
            <w:tcBorders>
              <w:top w:val="nil"/>
              <w:bottom w:val="nil"/>
            </w:tcBorders>
          </w:tcPr>
          <w:p w:rsidR="00C52E1D" w:rsidRDefault="00C52E1D">
            <w:pPr>
              <w:pStyle w:val="ConsPlusNormal"/>
            </w:pPr>
          </w:p>
        </w:tc>
        <w:tc>
          <w:tcPr>
            <w:tcW w:w="2552" w:type="dxa"/>
            <w:gridSpan w:val="2"/>
            <w:tcBorders>
              <w:bottom w:val="nil"/>
            </w:tcBorders>
          </w:tcPr>
          <w:p w:rsidR="00C52E1D" w:rsidRDefault="00C52E1D">
            <w:pPr>
              <w:pStyle w:val="ConsPlusNormal"/>
              <w:jc w:val="center"/>
            </w:pPr>
            <w:r>
              <w:t>(расшифровка подписи)</w:t>
            </w:r>
          </w:p>
        </w:tc>
      </w:tr>
      <w:tr w:rsidR="00C52E1D">
        <w:tblPrEx>
          <w:tblBorders>
            <w:left w:val="nil"/>
            <w:right w:val="nil"/>
            <w:insideH w:val="nil"/>
            <w:insideV w:val="nil"/>
          </w:tblBorders>
        </w:tblPrEx>
        <w:tc>
          <w:tcPr>
            <w:tcW w:w="4195" w:type="dxa"/>
            <w:gridSpan w:val="2"/>
            <w:tcBorders>
              <w:top w:val="nil"/>
              <w:bottom w:val="nil"/>
            </w:tcBorders>
          </w:tcPr>
          <w:p w:rsidR="00C52E1D" w:rsidRDefault="00C52E1D">
            <w:pPr>
              <w:pStyle w:val="ConsPlusNormal"/>
            </w:pPr>
            <w:r>
              <w:t>Главный бухгалтер юридического лица (индивидуального предпринимателя) (при наличии)</w:t>
            </w:r>
          </w:p>
        </w:tc>
        <w:tc>
          <w:tcPr>
            <w:tcW w:w="340" w:type="dxa"/>
            <w:tcBorders>
              <w:top w:val="nil"/>
              <w:bottom w:val="nil"/>
            </w:tcBorders>
          </w:tcPr>
          <w:p w:rsidR="00C52E1D" w:rsidRDefault="00C52E1D">
            <w:pPr>
              <w:pStyle w:val="ConsPlusNormal"/>
            </w:pPr>
          </w:p>
        </w:tc>
        <w:tc>
          <w:tcPr>
            <w:tcW w:w="1644" w:type="dxa"/>
            <w:gridSpan w:val="2"/>
            <w:tcBorders>
              <w:top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2552" w:type="dxa"/>
            <w:gridSpan w:val="2"/>
            <w:tcBorders>
              <w:top w:val="nil"/>
            </w:tcBorders>
          </w:tcPr>
          <w:p w:rsidR="00C52E1D" w:rsidRDefault="00C52E1D">
            <w:pPr>
              <w:pStyle w:val="ConsPlusNormal"/>
            </w:pPr>
          </w:p>
        </w:tc>
      </w:tr>
      <w:tr w:rsidR="00C52E1D">
        <w:tblPrEx>
          <w:tblBorders>
            <w:left w:val="nil"/>
            <w:right w:val="nil"/>
            <w:insideH w:val="nil"/>
            <w:insideV w:val="nil"/>
          </w:tblBorders>
        </w:tblPrEx>
        <w:tc>
          <w:tcPr>
            <w:tcW w:w="4195" w:type="dxa"/>
            <w:gridSpan w:val="2"/>
            <w:tcBorders>
              <w:top w:val="nil"/>
              <w:bottom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1644" w:type="dxa"/>
            <w:gridSpan w:val="2"/>
            <w:tcBorders>
              <w:bottom w:val="nil"/>
            </w:tcBorders>
          </w:tcPr>
          <w:p w:rsidR="00C52E1D" w:rsidRDefault="00C52E1D">
            <w:pPr>
              <w:pStyle w:val="ConsPlusNormal"/>
              <w:jc w:val="center"/>
            </w:pPr>
            <w:r>
              <w:t>(подпись)</w:t>
            </w:r>
          </w:p>
        </w:tc>
        <w:tc>
          <w:tcPr>
            <w:tcW w:w="340" w:type="dxa"/>
            <w:tcBorders>
              <w:top w:val="nil"/>
              <w:bottom w:val="nil"/>
            </w:tcBorders>
          </w:tcPr>
          <w:p w:rsidR="00C52E1D" w:rsidRDefault="00C52E1D">
            <w:pPr>
              <w:pStyle w:val="ConsPlusNormal"/>
            </w:pPr>
          </w:p>
        </w:tc>
        <w:tc>
          <w:tcPr>
            <w:tcW w:w="2552" w:type="dxa"/>
            <w:gridSpan w:val="2"/>
            <w:tcBorders>
              <w:bottom w:val="nil"/>
            </w:tcBorders>
          </w:tcPr>
          <w:p w:rsidR="00C52E1D" w:rsidRDefault="00C52E1D">
            <w:pPr>
              <w:pStyle w:val="ConsPlusNormal"/>
              <w:jc w:val="center"/>
            </w:pPr>
            <w:r>
              <w:t>(расшифровка подписи)</w:t>
            </w:r>
          </w:p>
        </w:tc>
      </w:tr>
      <w:tr w:rsidR="00C52E1D">
        <w:tblPrEx>
          <w:tblBorders>
            <w:left w:val="nil"/>
            <w:right w:val="nil"/>
            <w:insideH w:val="nil"/>
            <w:insideV w:val="nil"/>
          </w:tblBorders>
        </w:tblPrEx>
        <w:tc>
          <w:tcPr>
            <w:tcW w:w="4195" w:type="dxa"/>
            <w:gridSpan w:val="2"/>
            <w:tcBorders>
              <w:top w:val="nil"/>
              <w:bottom w:val="nil"/>
            </w:tcBorders>
          </w:tcPr>
          <w:p w:rsidR="00C52E1D" w:rsidRDefault="00C52E1D">
            <w:pPr>
              <w:pStyle w:val="ConsPlusNormal"/>
            </w:pPr>
            <w:r>
              <w:t>"___" ___________ 20_ г.</w:t>
            </w:r>
          </w:p>
        </w:tc>
        <w:tc>
          <w:tcPr>
            <w:tcW w:w="340" w:type="dxa"/>
            <w:tcBorders>
              <w:top w:val="nil"/>
              <w:bottom w:val="nil"/>
            </w:tcBorders>
          </w:tcPr>
          <w:p w:rsidR="00C52E1D" w:rsidRDefault="00C52E1D">
            <w:pPr>
              <w:pStyle w:val="ConsPlusNormal"/>
            </w:pPr>
          </w:p>
        </w:tc>
        <w:tc>
          <w:tcPr>
            <w:tcW w:w="1644" w:type="dxa"/>
            <w:gridSpan w:val="2"/>
            <w:tcBorders>
              <w:top w:val="nil"/>
              <w:bottom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2552" w:type="dxa"/>
            <w:gridSpan w:val="2"/>
            <w:tcBorders>
              <w:top w:val="nil"/>
              <w:bottom w:val="nil"/>
            </w:tcBorders>
          </w:tcPr>
          <w:p w:rsidR="00C52E1D" w:rsidRDefault="00C52E1D">
            <w:pPr>
              <w:pStyle w:val="ConsPlusNormal"/>
            </w:pPr>
          </w:p>
        </w:tc>
      </w:tr>
      <w:tr w:rsidR="00C52E1D">
        <w:tblPrEx>
          <w:tblBorders>
            <w:left w:val="nil"/>
            <w:right w:val="nil"/>
            <w:insideH w:val="nil"/>
            <w:insideV w:val="nil"/>
          </w:tblBorders>
        </w:tblPrEx>
        <w:tc>
          <w:tcPr>
            <w:tcW w:w="3124" w:type="dxa"/>
            <w:tcBorders>
              <w:top w:val="nil"/>
              <w:bottom w:val="nil"/>
            </w:tcBorders>
          </w:tcPr>
          <w:p w:rsidR="00C52E1D" w:rsidRDefault="00C52E1D">
            <w:pPr>
              <w:pStyle w:val="ConsPlusNormal"/>
              <w:jc w:val="center"/>
            </w:pPr>
            <w:r>
              <w:t>(дата)</w:t>
            </w:r>
          </w:p>
        </w:tc>
        <w:tc>
          <w:tcPr>
            <w:tcW w:w="1071" w:type="dxa"/>
            <w:tcBorders>
              <w:top w:val="nil"/>
              <w:bottom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1644" w:type="dxa"/>
            <w:gridSpan w:val="2"/>
            <w:tcBorders>
              <w:top w:val="nil"/>
              <w:bottom w:val="nil"/>
            </w:tcBorders>
          </w:tcPr>
          <w:p w:rsidR="00C52E1D" w:rsidRDefault="00C52E1D">
            <w:pPr>
              <w:pStyle w:val="ConsPlusNormal"/>
            </w:pPr>
          </w:p>
        </w:tc>
        <w:tc>
          <w:tcPr>
            <w:tcW w:w="340" w:type="dxa"/>
            <w:tcBorders>
              <w:top w:val="nil"/>
              <w:bottom w:val="nil"/>
            </w:tcBorders>
          </w:tcPr>
          <w:p w:rsidR="00C52E1D" w:rsidRDefault="00C52E1D">
            <w:pPr>
              <w:pStyle w:val="ConsPlusNormal"/>
            </w:pPr>
          </w:p>
        </w:tc>
        <w:tc>
          <w:tcPr>
            <w:tcW w:w="2552" w:type="dxa"/>
            <w:gridSpan w:val="2"/>
            <w:tcBorders>
              <w:top w:val="nil"/>
              <w:bottom w:val="nil"/>
            </w:tcBorders>
          </w:tcPr>
          <w:p w:rsidR="00C52E1D" w:rsidRDefault="00C52E1D">
            <w:pPr>
              <w:pStyle w:val="ConsPlusNormal"/>
            </w:pPr>
          </w:p>
        </w:tc>
      </w:tr>
    </w:tbl>
    <w:p w:rsidR="00C52E1D" w:rsidRDefault="00C52E1D">
      <w:pPr>
        <w:pStyle w:val="ConsPlusNormal"/>
      </w:pPr>
    </w:p>
    <w:p w:rsidR="00C52E1D" w:rsidRDefault="00C52E1D">
      <w:pPr>
        <w:pStyle w:val="ConsPlusNormal"/>
      </w:pPr>
    </w:p>
    <w:p w:rsidR="00C52E1D" w:rsidRDefault="00C52E1D">
      <w:pPr>
        <w:pStyle w:val="ConsPlusNormal"/>
        <w:pBdr>
          <w:bottom w:val="single" w:sz="6" w:space="0" w:color="auto"/>
        </w:pBdr>
        <w:spacing w:before="100" w:after="100"/>
        <w:jc w:val="both"/>
        <w:rPr>
          <w:sz w:val="2"/>
          <w:szCs w:val="2"/>
        </w:rPr>
      </w:pPr>
    </w:p>
    <w:p w:rsidR="00315D1D" w:rsidRDefault="00315D1D"/>
    <w:sectPr w:rsidR="00315D1D" w:rsidSect="00C52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compat/>
  <w:rsids>
    <w:rsidRoot w:val="00C52E1D"/>
    <w:rsid w:val="002E17C7"/>
    <w:rsid w:val="00315D1D"/>
    <w:rsid w:val="00425E48"/>
    <w:rsid w:val="00511719"/>
    <w:rsid w:val="005257A7"/>
    <w:rsid w:val="00994882"/>
    <w:rsid w:val="00996DD8"/>
    <w:rsid w:val="00B21F39"/>
    <w:rsid w:val="00B84E8B"/>
    <w:rsid w:val="00BC6F58"/>
    <w:rsid w:val="00C52E1D"/>
    <w:rsid w:val="00E21D26"/>
    <w:rsid w:val="00F31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E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2E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2E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2E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2E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2E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2E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2E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405" TargetMode="External"/><Relationship Id="rId13" Type="http://schemas.openxmlformats.org/officeDocument/2006/relationships/hyperlink" Target="https://login.consultant.ru/link/?req=doc&amp;base=RLAW077&amp;n=212038&amp;dst=100022" TargetMode="External"/><Relationship Id="rId18" Type="http://schemas.openxmlformats.org/officeDocument/2006/relationships/hyperlink" Target="https://login.consultant.ru/link/?req=doc&amp;base=RLAW077&amp;n=121260" TargetMode="External"/><Relationship Id="rId26" Type="http://schemas.openxmlformats.org/officeDocument/2006/relationships/hyperlink" Target="https://login.consultant.ru/link/?req=doc&amp;base=RLAW077&amp;n=212038&amp;dst=100022" TargetMode="External"/><Relationship Id="rId39" Type="http://schemas.openxmlformats.org/officeDocument/2006/relationships/hyperlink" Target="https://login.consultant.ru/link/?req=doc&amp;base=RLAW077&amp;n=173842&amp;dst=1001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0713&amp;dst=103405" TargetMode="External"/><Relationship Id="rId34" Type="http://schemas.openxmlformats.org/officeDocument/2006/relationships/hyperlink" Target="https://login.consultant.ru/link/?req=doc&amp;base=LAW&amp;n=454305" TargetMode="External"/><Relationship Id="rId42" Type="http://schemas.openxmlformats.org/officeDocument/2006/relationships/theme" Target="theme/theme1.xml"/><Relationship Id="rId7" Type="http://schemas.openxmlformats.org/officeDocument/2006/relationships/hyperlink" Target="https://login.consultant.ru/link/?req=doc&amp;base=RLAW077&amp;n=165741&amp;dst=100005" TargetMode="External"/><Relationship Id="rId12" Type="http://schemas.openxmlformats.org/officeDocument/2006/relationships/hyperlink" Target="https://login.consultant.ru/link/?req=doc&amp;base=RLAW077&amp;n=195472" TargetMode="External"/><Relationship Id="rId17" Type="http://schemas.openxmlformats.org/officeDocument/2006/relationships/hyperlink" Target="https://login.consultant.ru/link/?req=doc&amp;base=RLAW077&amp;n=165741&amp;dst=100008" TargetMode="External"/><Relationship Id="rId25" Type="http://schemas.openxmlformats.org/officeDocument/2006/relationships/hyperlink" Target="https://login.consultant.ru/link/?req=doc&amp;base=RLAW077&amp;n=195472" TargetMode="External"/><Relationship Id="rId33" Type="http://schemas.openxmlformats.org/officeDocument/2006/relationships/hyperlink" Target="https://login.consultant.ru/link/?req=doc&amp;base=LAW&amp;n=116468" TargetMode="External"/><Relationship Id="rId38" Type="http://schemas.openxmlformats.org/officeDocument/2006/relationships/hyperlink" Target="https://login.consultant.ru/link/?req=doc&amp;base=LAW&amp;n=470713&amp;dst=4776" TargetMode="External"/><Relationship Id="rId2" Type="http://schemas.openxmlformats.org/officeDocument/2006/relationships/settings" Target="settings.xml"/><Relationship Id="rId16" Type="http://schemas.openxmlformats.org/officeDocument/2006/relationships/hyperlink" Target="https://login.consultant.ru/link/?req=doc&amp;base=RLAW077&amp;n=165741&amp;dst=100006" TargetMode="External"/><Relationship Id="rId20" Type="http://schemas.openxmlformats.org/officeDocument/2006/relationships/hyperlink" Target="https://login.consultant.ru/link/?req=doc&amp;base=RLAW077&amp;n=165741&amp;dst=100010" TargetMode="External"/><Relationship Id="rId29" Type="http://schemas.openxmlformats.org/officeDocument/2006/relationships/hyperlink" Target="https://login.consultant.ru/link/?req=doc&amp;base=LAW&amp;n=46416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7&amp;n=155975&amp;dst=100005" TargetMode="External"/><Relationship Id="rId11" Type="http://schemas.openxmlformats.org/officeDocument/2006/relationships/hyperlink" Target="https://login.consultant.ru/link/?req=doc&amp;base=RLAW077&amp;n=221523" TargetMode="External"/><Relationship Id="rId24" Type="http://schemas.openxmlformats.org/officeDocument/2006/relationships/hyperlink" Target="https://login.consultant.ru/link/?req=doc&amp;base=RLAW077&amp;n=221523" TargetMode="External"/><Relationship Id="rId32"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LAW&amp;n=462957" TargetMode="External"/><Relationship Id="rId40" Type="http://schemas.openxmlformats.org/officeDocument/2006/relationships/image" Target="media/image1.wmf"/><Relationship Id="rId5" Type="http://schemas.openxmlformats.org/officeDocument/2006/relationships/hyperlink" Target="https://login.consultant.ru/link/?req=doc&amp;base=RLAW077&amp;n=146862&amp;dst=100005" TargetMode="External"/><Relationship Id="rId15" Type="http://schemas.openxmlformats.org/officeDocument/2006/relationships/hyperlink" Target="https://login.consultant.ru/link/?req=doc&amp;base=RLAW077&amp;n=193273" TargetMode="External"/><Relationship Id="rId23" Type="http://schemas.openxmlformats.org/officeDocument/2006/relationships/hyperlink" Target="https://login.consultant.ru/link/?req=doc&amp;base=LAW&amp;n=340038" TargetMode="External"/><Relationship Id="rId28" Type="http://schemas.openxmlformats.org/officeDocument/2006/relationships/hyperlink" Target="https://login.consultant.ru/link/?req=doc&amp;base=RLAW077&amp;n=193273" TargetMode="External"/><Relationship Id="rId36" Type="http://schemas.openxmlformats.org/officeDocument/2006/relationships/hyperlink" Target="https://login.consultant.ru/link/?req=doc&amp;base=LAW&amp;n=464169&amp;dst=100019" TargetMode="External"/><Relationship Id="rId10" Type="http://schemas.openxmlformats.org/officeDocument/2006/relationships/hyperlink" Target="https://login.consultant.ru/link/?req=doc&amp;base=LAW&amp;n=340038" TargetMode="External"/><Relationship Id="rId19" Type="http://schemas.openxmlformats.org/officeDocument/2006/relationships/hyperlink" Target="https://login.consultant.ru/link/?req=doc&amp;base=RLAW077&amp;n=121197" TargetMode="External"/><Relationship Id="rId31" Type="http://schemas.openxmlformats.org/officeDocument/2006/relationships/hyperlink" Target="https://login.consultant.ru/link/?req=doc&amp;base=LAW&amp;n=4629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2832" TargetMode="External"/><Relationship Id="rId14" Type="http://schemas.openxmlformats.org/officeDocument/2006/relationships/hyperlink" Target="https://login.consultant.ru/link/?req=doc&amp;base=RLAW077&amp;n=173842" TargetMode="External"/><Relationship Id="rId22" Type="http://schemas.openxmlformats.org/officeDocument/2006/relationships/hyperlink" Target="https://login.consultant.ru/link/?req=doc&amp;base=LAW&amp;n=472832" TargetMode="External"/><Relationship Id="rId27" Type="http://schemas.openxmlformats.org/officeDocument/2006/relationships/hyperlink" Target="https://login.consultant.ru/link/?req=doc&amp;base=RLAW077&amp;n=173842" TargetMode="External"/><Relationship Id="rId30" Type="http://schemas.openxmlformats.org/officeDocument/2006/relationships/hyperlink" Target="https://login.consultant.ru/link/?req=doc&amp;base=RLAW077&amp;n=173842&amp;dst=100113" TargetMode="External"/><Relationship Id="rId35" Type="http://schemas.openxmlformats.org/officeDocument/2006/relationships/hyperlink" Target="https://login.consultant.ru/link/?req=doc&amp;base=LAW&amp;n=465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11464</Words>
  <Characters>65349</Characters>
  <Application>Microsoft Office Word</Application>
  <DocSecurity>0</DocSecurity>
  <Lines>544</Lines>
  <Paragraphs>153</Paragraphs>
  <ScaleCrop>false</ScaleCrop>
  <Company/>
  <LinksUpToDate>false</LinksUpToDate>
  <CharactersWithSpaces>76660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2024-04-15T08:45:00Z</dcterms:created>
  <dcterms:modified xsi:type="dcterms:W3CDTF">2024-04-15T08:46:00Z</dcterms:modified>
</cp:coreProperties>
</file>