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9E" w:rsidRPr="002B380C" w:rsidRDefault="00C53D2C" w:rsidP="00C53D2C">
      <w:pPr>
        <w:pStyle w:val="a3"/>
        <w:spacing w:before="216"/>
        <w:contextualSpacing/>
        <w:jc w:val="both"/>
        <w:rPr>
          <w:b/>
        </w:rPr>
      </w:pPr>
      <w:r w:rsidRPr="002B380C">
        <w:rPr>
          <w:b/>
        </w:rPr>
        <w:t xml:space="preserve">Информация </w:t>
      </w:r>
      <w:r w:rsidR="00012FA1" w:rsidRPr="002B380C">
        <w:rPr>
          <w:b/>
        </w:rPr>
        <w:t>о результатах</w:t>
      </w:r>
      <w:r w:rsidRPr="002B380C">
        <w:rPr>
          <w:b/>
        </w:rPr>
        <w:t xml:space="preserve"> экспертно-аналитического мероприятия «Проверка и анализ эффективности внутреннего финансового аудита главных администраторов бюджетных средств </w:t>
      </w:r>
      <w:proofErr w:type="spellStart"/>
      <w:r w:rsidRPr="002B380C">
        <w:rPr>
          <w:b/>
        </w:rPr>
        <w:t>Ипатовского</w:t>
      </w:r>
      <w:proofErr w:type="spellEnd"/>
      <w:r w:rsidRPr="002B380C">
        <w:rPr>
          <w:b/>
        </w:rPr>
        <w:t xml:space="preserve"> муниципального округа Ставропольского края за 2023 год и истекший период 2024 года».</w:t>
      </w:r>
      <w:bookmarkStart w:id="0" w:name="_GoBack"/>
      <w:bookmarkEnd w:id="0"/>
    </w:p>
    <w:p w:rsidR="0060479E" w:rsidRDefault="0060479E" w:rsidP="0060479E">
      <w:pPr>
        <w:pStyle w:val="a3"/>
        <w:spacing w:before="216"/>
        <w:ind w:firstLine="709"/>
        <w:contextualSpacing/>
        <w:jc w:val="both"/>
        <w:rPr>
          <w:sz w:val="20"/>
        </w:rPr>
      </w:pPr>
    </w:p>
    <w:p w:rsidR="00B77C76" w:rsidRDefault="00B77C76"/>
    <w:p w:rsidR="00DD30AB" w:rsidRPr="00EF16CA" w:rsidRDefault="00DD30AB" w:rsidP="009D3D01">
      <w:pPr>
        <w:pStyle w:val="a5"/>
        <w:suppressAutoHyphens/>
        <w:spacing w:line="100" w:lineRule="atLeast"/>
        <w:ind w:left="0" w:right="-48" w:firstLine="709"/>
        <w:jc w:val="both"/>
        <w:rPr>
          <w:b/>
          <w:sz w:val="28"/>
          <w:szCs w:val="20"/>
          <w:lang w:eastAsia="zh-CN"/>
        </w:rPr>
      </w:pPr>
      <w:r w:rsidRPr="0096124A">
        <w:rPr>
          <w:rFonts w:eastAsia="Lucida Sans Unicode"/>
          <w:sz w:val="28"/>
          <w:szCs w:val="28"/>
        </w:rPr>
        <w:t>Контрольно-счетн</w:t>
      </w:r>
      <w:r w:rsidR="00012FA1">
        <w:rPr>
          <w:rFonts w:eastAsia="Lucida Sans Unicode"/>
          <w:sz w:val="28"/>
          <w:szCs w:val="28"/>
        </w:rPr>
        <w:t>ой</w:t>
      </w:r>
      <w:r w:rsidRPr="0096124A">
        <w:rPr>
          <w:rFonts w:eastAsia="Lucida Sans Unicode"/>
          <w:sz w:val="28"/>
          <w:szCs w:val="28"/>
        </w:rPr>
        <w:t xml:space="preserve"> </w:t>
      </w:r>
      <w:r w:rsidR="00012FA1">
        <w:rPr>
          <w:rFonts w:eastAsia="Lucida Sans Unicode"/>
          <w:sz w:val="28"/>
          <w:szCs w:val="28"/>
        </w:rPr>
        <w:t>комиссией</w:t>
      </w:r>
      <w:r w:rsidRPr="0096124A"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Ипатов</w:t>
      </w:r>
      <w:r w:rsidRPr="0096124A">
        <w:rPr>
          <w:rFonts w:eastAsia="Lucida Sans Unicode"/>
          <w:sz w:val="28"/>
          <w:szCs w:val="28"/>
        </w:rPr>
        <w:t>ского</w:t>
      </w:r>
      <w:proofErr w:type="spellEnd"/>
      <w:r w:rsidRPr="0096124A">
        <w:rPr>
          <w:rFonts w:eastAsia="Lucida Sans Unicode"/>
          <w:sz w:val="28"/>
          <w:szCs w:val="28"/>
        </w:rPr>
        <w:t xml:space="preserve"> </w:t>
      </w:r>
      <w:r w:rsidRPr="0096124A">
        <w:rPr>
          <w:sz w:val="28"/>
          <w:szCs w:val="20"/>
          <w:lang w:eastAsia="zh-CN"/>
        </w:rPr>
        <w:t>муниципального</w:t>
      </w:r>
      <w:r w:rsidRPr="0096124A">
        <w:rPr>
          <w:rFonts w:eastAsia="Lucida Sans Unicode"/>
          <w:sz w:val="28"/>
          <w:szCs w:val="28"/>
        </w:rPr>
        <w:t xml:space="preserve"> округа </w:t>
      </w:r>
      <w:r>
        <w:rPr>
          <w:rFonts w:eastAsia="Lucida Sans Unicode"/>
          <w:sz w:val="28"/>
          <w:szCs w:val="28"/>
        </w:rPr>
        <w:t>Ставропольского края</w:t>
      </w:r>
      <w:r w:rsidRPr="0096124A">
        <w:rPr>
          <w:sz w:val="28"/>
          <w:szCs w:val="28"/>
          <w:lang w:eastAsia="zh-CN"/>
        </w:rPr>
        <w:t xml:space="preserve"> </w:t>
      </w:r>
      <w:r w:rsidRPr="0096124A">
        <w:rPr>
          <w:sz w:val="28"/>
          <w:szCs w:val="20"/>
          <w:lang w:eastAsia="zh-CN"/>
        </w:rPr>
        <w:t>в соотв</w:t>
      </w:r>
      <w:r>
        <w:rPr>
          <w:sz w:val="28"/>
          <w:szCs w:val="20"/>
          <w:lang w:eastAsia="zh-CN"/>
        </w:rPr>
        <w:t xml:space="preserve">етствии с </w:t>
      </w:r>
      <w:r w:rsidRPr="00F81F8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81F87">
        <w:rPr>
          <w:sz w:val="28"/>
          <w:szCs w:val="28"/>
        </w:rPr>
        <w:t xml:space="preserve"> 1.8 раздела 1 плана мероприятий </w:t>
      </w:r>
      <w:proofErr w:type="spellStart"/>
      <w:r w:rsidRPr="00F81F87">
        <w:rPr>
          <w:sz w:val="28"/>
          <w:szCs w:val="28"/>
        </w:rPr>
        <w:t>Контрольно</w:t>
      </w:r>
      <w:proofErr w:type="spellEnd"/>
      <w:r w:rsidRPr="00F81F87">
        <w:rPr>
          <w:sz w:val="28"/>
          <w:szCs w:val="28"/>
        </w:rPr>
        <w:t xml:space="preserve"> - счетной комиссии </w:t>
      </w:r>
      <w:proofErr w:type="spellStart"/>
      <w:r w:rsidRPr="00F81F87">
        <w:rPr>
          <w:sz w:val="28"/>
          <w:szCs w:val="28"/>
        </w:rPr>
        <w:t>Ипатовского</w:t>
      </w:r>
      <w:proofErr w:type="spellEnd"/>
      <w:r w:rsidRPr="00F81F87">
        <w:rPr>
          <w:sz w:val="28"/>
          <w:szCs w:val="28"/>
        </w:rPr>
        <w:t xml:space="preserve"> муниципального округа С</w:t>
      </w:r>
      <w:r>
        <w:rPr>
          <w:sz w:val="28"/>
          <w:szCs w:val="28"/>
        </w:rPr>
        <w:t xml:space="preserve">тавропольского края на 2024 год </w:t>
      </w:r>
      <w:r w:rsidR="00012FA1">
        <w:rPr>
          <w:sz w:val="28"/>
          <w:szCs w:val="20"/>
          <w:lang w:eastAsia="zh-CN"/>
        </w:rPr>
        <w:t>проведено</w:t>
      </w:r>
      <w:r w:rsidRPr="00EF16CA">
        <w:rPr>
          <w:sz w:val="28"/>
          <w:szCs w:val="20"/>
          <w:lang w:eastAsia="zh-CN"/>
        </w:rPr>
        <w:t xml:space="preserve"> </w:t>
      </w:r>
      <w:r w:rsidRPr="00EF16CA">
        <w:rPr>
          <w:sz w:val="28"/>
          <w:szCs w:val="28"/>
          <w:lang w:eastAsia="zh-CN"/>
        </w:rPr>
        <w:t xml:space="preserve">экспертно-аналитическое </w:t>
      </w:r>
      <w:r w:rsidRPr="00EF16CA">
        <w:rPr>
          <w:sz w:val="28"/>
          <w:szCs w:val="20"/>
          <w:lang w:eastAsia="zh-CN"/>
        </w:rPr>
        <w:t>мероприятие «</w:t>
      </w:r>
      <w:r w:rsidRPr="00EF16CA">
        <w:rPr>
          <w:sz w:val="28"/>
        </w:rPr>
        <w:t xml:space="preserve">Проверка и </w:t>
      </w:r>
      <w:r w:rsidRPr="00EF16CA">
        <w:rPr>
          <w:sz w:val="28"/>
          <w:szCs w:val="28"/>
          <w:lang w:eastAsia="ar-SA"/>
        </w:rPr>
        <w:t xml:space="preserve">анализ эффективности внутреннего финансового аудита главных администраторов бюджетных средств </w:t>
      </w:r>
      <w:proofErr w:type="spellStart"/>
      <w:r w:rsidRPr="00EF16CA">
        <w:rPr>
          <w:sz w:val="28"/>
          <w:szCs w:val="28"/>
          <w:lang w:eastAsia="ar-SA"/>
        </w:rPr>
        <w:t>Ипатовского</w:t>
      </w:r>
      <w:proofErr w:type="spellEnd"/>
      <w:r w:rsidRPr="00EF16CA">
        <w:rPr>
          <w:sz w:val="28"/>
          <w:szCs w:val="28"/>
          <w:lang w:eastAsia="ar-SA"/>
        </w:rPr>
        <w:t xml:space="preserve"> муниципального округа Ставропольского края за 2023 год и истекший период 2024 года»</w:t>
      </w:r>
      <w:r>
        <w:rPr>
          <w:sz w:val="28"/>
          <w:szCs w:val="28"/>
          <w:lang w:eastAsia="ar-SA"/>
        </w:rPr>
        <w:t>.</w:t>
      </w:r>
    </w:p>
    <w:p w:rsidR="00DD30AB" w:rsidRDefault="00DD30AB" w:rsidP="00DD30AB">
      <w:pPr>
        <w:suppressAutoHyphens/>
        <w:ind w:right="-284" w:firstLine="709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Цели</w:t>
      </w:r>
      <w:r w:rsidRPr="0096124A">
        <w:rPr>
          <w:sz w:val="28"/>
          <w:szCs w:val="20"/>
          <w:lang w:eastAsia="zh-CN"/>
        </w:rPr>
        <w:t xml:space="preserve"> э</w:t>
      </w:r>
      <w:r w:rsidRPr="0096124A">
        <w:rPr>
          <w:sz w:val="28"/>
          <w:szCs w:val="28"/>
          <w:lang w:eastAsia="zh-CN"/>
        </w:rPr>
        <w:t>кспертно-аналитическо</w:t>
      </w:r>
      <w:r w:rsidRPr="0096124A">
        <w:rPr>
          <w:sz w:val="28"/>
          <w:szCs w:val="20"/>
          <w:lang w:eastAsia="zh-CN"/>
        </w:rPr>
        <w:t>г</w:t>
      </w:r>
      <w:r>
        <w:rPr>
          <w:sz w:val="28"/>
          <w:szCs w:val="20"/>
          <w:lang w:eastAsia="zh-CN"/>
        </w:rPr>
        <w:t xml:space="preserve">о мероприятия: </w:t>
      </w:r>
    </w:p>
    <w:p w:rsidR="00DD30AB" w:rsidRPr="002714B4" w:rsidRDefault="00DD30AB" w:rsidP="00DD30AB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О</w:t>
      </w:r>
      <w:r w:rsidRPr="002714B4">
        <w:rPr>
          <w:rFonts w:eastAsia="Calibri"/>
          <w:sz w:val="28"/>
          <w:szCs w:val="28"/>
        </w:rPr>
        <w:t>ценка состояния внутреннего финансового аудита ГАБС;</w:t>
      </w:r>
    </w:p>
    <w:p w:rsidR="00DD30AB" w:rsidRPr="002714B4" w:rsidRDefault="001929EA" w:rsidP="00A4582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 w:rsidR="008B0902">
        <w:rPr>
          <w:rFonts w:eastAsia="Calibri"/>
          <w:sz w:val="28"/>
          <w:szCs w:val="28"/>
        </w:rPr>
        <w:t xml:space="preserve"> </w:t>
      </w:r>
      <w:r w:rsidR="00DD30AB">
        <w:rPr>
          <w:rFonts w:eastAsia="Calibri"/>
          <w:sz w:val="28"/>
          <w:szCs w:val="28"/>
        </w:rPr>
        <w:t>П</w:t>
      </w:r>
      <w:r w:rsidR="00DD30AB" w:rsidRPr="002714B4">
        <w:rPr>
          <w:rFonts w:eastAsia="Calibri"/>
          <w:sz w:val="28"/>
          <w:szCs w:val="28"/>
        </w:rPr>
        <w:t xml:space="preserve">роверка соблюдения структурным подразделением (уполномоченным должностным лицом, аудиторской группой), наделенным полномочиями по осуществлению внутреннего финансового аудита (далее – Субъект внутреннего финансового аудита), требований стандартов внутреннего финансового аудита и ведомственных (внутренних) актов ГАБС; </w:t>
      </w:r>
    </w:p>
    <w:p w:rsidR="00DD30AB" w:rsidRPr="005567E1" w:rsidRDefault="00DD30AB" w:rsidP="00DD30AB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 В</w:t>
      </w:r>
      <w:r w:rsidRPr="002714B4">
        <w:rPr>
          <w:rFonts w:eastAsia="Calibri"/>
          <w:sz w:val="28"/>
          <w:szCs w:val="28"/>
        </w:rPr>
        <w:t>ыработка рекомендаций по совершенствованию внутреннего финансового аудита, направленных на устранение недостатков, выявленных в организации работы Субъекта внутреннего финансового аудита, оказывающих влияние на качество бюджетных процедур ГАБС и возникновение бюджетных рисков.</w:t>
      </w:r>
    </w:p>
    <w:p w:rsidR="00DD30AB" w:rsidRDefault="00DD30AB" w:rsidP="00DD30AB">
      <w:pPr>
        <w:suppressAutoHyphens/>
        <w:spacing w:line="100" w:lineRule="atLeast"/>
        <w:ind w:right="-284" w:firstLine="708"/>
        <w:jc w:val="both"/>
        <w:rPr>
          <w:sz w:val="28"/>
          <w:szCs w:val="20"/>
          <w:lang w:eastAsia="zh-CN"/>
        </w:rPr>
      </w:pPr>
      <w:r w:rsidRPr="0096124A">
        <w:rPr>
          <w:sz w:val="28"/>
          <w:szCs w:val="20"/>
          <w:lang w:eastAsia="zh-CN"/>
        </w:rPr>
        <w:t>Объект</w:t>
      </w:r>
      <w:r>
        <w:rPr>
          <w:sz w:val="28"/>
          <w:szCs w:val="20"/>
          <w:lang w:eastAsia="zh-CN"/>
        </w:rPr>
        <w:t xml:space="preserve">ы </w:t>
      </w:r>
      <w:r w:rsidRPr="0096124A">
        <w:rPr>
          <w:sz w:val="28"/>
          <w:szCs w:val="20"/>
          <w:lang w:eastAsia="zh-CN"/>
        </w:rPr>
        <w:t>э</w:t>
      </w:r>
      <w:r w:rsidRPr="0096124A">
        <w:rPr>
          <w:sz w:val="28"/>
          <w:szCs w:val="28"/>
          <w:lang w:eastAsia="zh-CN"/>
        </w:rPr>
        <w:t>кспертно-аналитическо</w:t>
      </w:r>
      <w:r>
        <w:rPr>
          <w:sz w:val="28"/>
          <w:szCs w:val="20"/>
          <w:lang w:eastAsia="zh-CN"/>
        </w:rPr>
        <w:t>го мероприятия:</w:t>
      </w:r>
      <w:r w:rsidRPr="005567E1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 xml:space="preserve">главные администраторы бюджетных средств </w:t>
      </w:r>
      <w:proofErr w:type="spellStart"/>
      <w:r>
        <w:rPr>
          <w:sz w:val="28"/>
          <w:szCs w:val="20"/>
          <w:lang w:eastAsia="zh-CN"/>
        </w:rPr>
        <w:t>Ипатовского</w:t>
      </w:r>
      <w:proofErr w:type="spellEnd"/>
      <w:r>
        <w:rPr>
          <w:sz w:val="28"/>
          <w:szCs w:val="20"/>
          <w:lang w:eastAsia="zh-CN"/>
        </w:rPr>
        <w:t xml:space="preserve"> муниципального округа Ставропольского края.</w:t>
      </w:r>
    </w:p>
    <w:p w:rsidR="00DD30AB" w:rsidRDefault="00DD30AB" w:rsidP="00DD30AB">
      <w:pPr>
        <w:suppressAutoHyphens/>
        <w:spacing w:line="100" w:lineRule="atLeast"/>
        <w:ind w:right="-284"/>
        <w:jc w:val="both"/>
        <w:rPr>
          <w:sz w:val="28"/>
          <w:szCs w:val="20"/>
          <w:lang w:eastAsia="zh-CN"/>
        </w:rPr>
      </w:pPr>
    </w:p>
    <w:p w:rsidR="00DD30AB" w:rsidRDefault="00DD30AB" w:rsidP="00DD30AB">
      <w:pPr>
        <w:suppressAutoHyphens/>
        <w:ind w:right="-284" w:firstLine="709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 </w:t>
      </w:r>
      <w:r w:rsidRPr="0096124A">
        <w:rPr>
          <w:sz w:val="28"/>
          <w:szCs w:val="20"/>
          <w:lang w:eastAsia="zh-CN"/>
        </w:rPr>
        <w:t xml:space="preserve">Результаты экспертно-аналитического мероприятия: </w:t>
      </w:r>
    </w:p>
    <w:p w:rsidR="00DD30AB" w:rsidRPr="0096124A" w:rsidRDefault="00DD30AB" w:rsidP="00DD30AB">
      <w:pPr>
        <w:suppressAutoHyphens/>
        <w:ind w:right="-284" w:firstLine="709"/>
        <w:rPr>
          <w:rFonts w:ascii="Arial" w:eastAsia="Lucida Sans Unicode" w:hAnsi="Arial"/>
          <w:sz w:val="24"/>
          <w:szCs w:val="24"/>
        </w:rPr>
      </w:pPr>
    </w:p>
    <w:p w:rsidR="00DD30AB" w:rsidRPr="00167B3D" w:rsidRDefault="003909B8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>
        <w:rPr>
          <w:rFonts w:eastAsia="Arial"/>
          <w:sz w:val="28"/>
          <w:szCs w:val="28"/>
          <w:lang w:eastAsia="zh-CN" w:bidi="hi-IN"/>
        </w:rPr>
        <w:t>1. В нарушение</w:t>
      </w:r>
      <w:r w:rsidR="00DD30AB" w:rsidRPr="00167B3D">
        <w:rPr>
          <w:rFonts w:eastAsia="Arial"/>
          <w:sz w:val="28"/>
          <w:szCs w:val="28"/>
          <w:lang w:eastAsia="zh-CN" w:bidi="hi-IN"/>
        </w:rPr>
        <w:t xml:space="preserve"> </w:t>
      </w:r>
      <w:proofErr w:type="spellStart"/>
      <w:r w:rsidR="00DD30AB" w:rsidRPr="00167B3D">
        <w:rPr>
          <w:rFonts w:eastAsia="Arial"/>
          <w:sz w:val="28"/>
          <w:szCs w:val="28"/>
          <w:lang w:eastAsia="zh-CN" w:bidi="hi-IN"/>
        </w:rPr>
        <w:t>пп</w:t>
      </w:r>
      <w:proofErr w:type="spellEnd"/>
      <w:r w:rsidR="00DD30AB" w:rsidRPr="00167B3D">
        <w:rPr>
          <w:rFonts w:eastAsia="Arial"/>
          <w:sz w:val="28"/>
          <w:szCs w:val="28"/>
          <w:lang w:eastAsia="zh-CN" w:bidi="hi-IN"/>
        </w:rPr>
        <w:t>. «а» пунктов 3, 11 Стандарта ВФА № 237н не принято решение об образовании субъекта внутреннего финансового аудита у 3 ГАБС: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-Администрация </w:t>
      </w:r>
      <w:proofErr w:type="spellStart"/>
      <w:r w:rsidRPr="00167B3D">
        <w:rPr>
          <w:rFonts w:eastAsia="Arial"/>
          <w:sz w:val="28"/>
          <w:szCs w:val="28"/>
          <w:lang w:eastAsia="zh-CN" w:bidi="hi-IN"/>
        </w:rPr>
        <w:t>Ипатовского</w:t>
      </w:r>
      <w:proofErr w:type="spellEnd"/>
      <w:r w:rsidRPr="00167B3D">
        <w:rPr>
          <w:rFonts w:eastAsia="Arial"/>
          <w:sz w:val="28"/>
          <w:szCs w:val="28"/>
          <w:lang w:eastAsia="zh-CN" w:bidi="hi-IN"/>
        </w:rPr>
        <w:t xml:space="preserve"> муниципаль</w:t>
      </w:r>
      <w:r>
        <w:rPr>
          <w:rFonts w:eastAsia="Arial"/>
          <w:sz w:val="28"/>
          <w:szCs w:val="28"/>
          <w:lang w:eastAsia="zh-CN" w:bidi="hi-IN"/>
        </w:rPr>
        <w:t>ного округа СК</w:t>
      </w:r>
      <w:r w:rsidRPr="00167B3D">
        <w:rPr>
          <w:rFonts w:eastAsia="Arial"/>
          <w:sz w:val="28"/>
          <w:szCs w:val="28"/>
          <w:lang w:eastAsia="zh-CN" w:bidi="hi-IN"/>
        </w:rPr>
        <w:t>;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- Отдел культуры и молодежной политики </w:t>
      </w:r>
      <w:r>
        <w:rPr>
          <w:rFonts w:eastAsia="Arial"/>
          <w:sz w:val="28"/>
          <w:szCs w:val="28"/>
          <w:lang w:eastAsia="zh-CN" w:bidi="hi-IN"/>
        </w:rPr>
        <w:t>АИМО СК</w:t>
      </w:r>
      <w:r w:rsidRPr="00167B3D">
        <w:rPr>
          <w:rFonts w:eastAsia="Arial"/>
          <w:sz w:val="28"/>
          <w:szCs w:val="28"/>
          <w:lang w:eastAsia="zh-CN" w:bidi="hi-IN"/>
        </w:rPr>
        <w:t>;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 -</w:t>
      </w:r>
      <w:r>
        <w:rPr>
          <w:rFonts w:eastAsia="Arial"/>
          <w:sz w:val="28"/>
          <w:szCs w:val="28"/>
          <w:lang w:eastAsia="zh-CN" w:bidi="hi-IN"/>
        </w:rPr>
        <w:t>Отдел образования</w:t>
      </w:r>
      <w:r w:rsidRPr="00167B3D">
        <w:rPr>
          <w:rFonts w:eastAsia="Arial"/>
          <w:sz w:val="28"/>
          <w:szCs w:val="28"/>
          <w:lang w:eastAsia="zh-CN" w:bidi="hi-IN"/>
        </w:rPr>
        <w:t xml:space="preserve"> </w:t>
      </w:r>
      <w:r>
        <w:rPr>
          <w:rFonts w:eastAsia="Arial"/>
          <w:sz w:val="28"/>
          <w:szCs w:val="28"/>
          <w:lang w:eastAsia="zh-CN" w:bidi="hi-IN"/>
        </w:rPr>
        <w:t>АИМО СК</w:t>
      </w:r>
      <w:r w:rsidRPr="00167B3D">
        <w:rPr>
          <w:rFonts w:eastAsia="Arial"/>
          <w:sz w:val="28"/>
          <w:szCs w:val="28"/>
          <w:lang w:eastAsia="zh-CN" w:bidi="hi-IN"/>
        </w:rPr>
        <w:t>.</w:t>
      </w:r>
    </w:p>
    <w:p w:rsidR="00DD30AB" w:rsidRPr="00167B3D" w:rsidRDefault="00DD30AB" w:rsidP="00DD30AB">
      <w:pPr>
        <w:widowControl/>
        <w:suppressAutoHyphens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167B3D">
        <w:rPr>
          <w:rFonts w:eastAsia="Arial"/>
          <w:sz w:val="28"/>
          <w:szCs w:val="28"/>
          <w:lang w:eastAsia="zh-CN" w:bidi="hi-IN"/>
        </w:rPr>
        <w:t>2.</w:t>
      </w:r>
      <w:r w:rsidRPr="00167B3D">
        <w:rPr>
          <w:rFonts w:eastAsia="Calibri"/>
          <w:sz w:val="28"/>
          <w:szCs w:val="28"/>
        </w:rPr>
        <w:t xml:space="preserve"> Решение об упрощенном осуществлении внутреннего финансового аудита оформлено с нарушением положений </w:t>
      </w:r>
      <w:proofErr w:type="spellStart"/>
      <w:r w:rsidRPr="00167B3D">
        <w:rPr>
          <w:rFonts w:eastAsia="Calibri"/>
          <w:sz w:val="28"/>
          <w:szCs w:val="28"/>
        </w:rPr>
        <w:t>пп</w:t>
      </w:r>
      <w:proofErr w:type="spellEnd"/>
      <w:r w:rsidRPr="00167B3D">
        <w:rPr>
          <w:rFonts w:eastAsia="Calibri"/>
          <w:sz w:val="28"/>
          <w:szCs w:val="28"/>
        </w:rPr>
        <w:t xml:space="preserve">. «б» пункта 11 Стандарта ВФА № 237н в Комитете по физической культуре и спорту администрации </w:t>
      </w:r>
      <w:proofErr w:type="spellStart"/>
      <w:r w:rsidRPr="00167B3D">
        <w:rPr>
          <w:rFonts w:eastAsia="Calibri"/>
          <w:sz w:val="28"/>
          <w:szCs w:val="28"/>
        </w:rPr>
        <w:t>Ипатовского</w:t>
      </w:r>
      <w:proofErr w:type="spellEnd"/>
      <w:r w:rsidRPr="00167B3D">
        <w:rPr>
          <w:rFonts w:eastAsia="Calibri"/>
          <w:sz w:val="28"/>
          <w:szCs w:val="28"/>
        </w:rPr>
        <w:t xml:space="preserve"> муниципально</w:t>
      </w:r>
      <w:r w:rsidR="006A3D13">
        <w:rPr>
          <w:rFonts w:eastAsia="Calibri"/>
          <w:sz w:val="28"/>
          <w:szCs w:val="28"/>
        </w:rPr>
        <w:t>го округа Ставропольского края.</w:t>
      </w:r>
    </w:p>
    <w:p w:rsidR="00DD30AB" w:rsidRPr="00167B3D" w:rsidRDefault="003909B8" w:rsidP="00DD30A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 нарушение</w:t>
      </w:r>
      <w:r w:rsidR="00DD30AB" w:rsidRPr="00167B3D">
        <w:rPr>
          <w:sz w:val="28"/>
          <w:szCs w:val="28"/>
          <w:lang w:eastAsia="ru-RU"/>
        </w:rPr>
        <w:t xml:space="preserve"> </w:t>
      </w:r>
      <w:proofErr w:type="spellStart"/>
      <w:r w:rsidR="00DD30AB" w:rsidRPr="00167B3D">
        <w:rPr>
          <w:sz w:val="28"/>
          <w:szCs w:val="28"/>
          <w:lang w:eastAsia="ru-RU"/>
        </w:rPr>
        <w:t>пп</w:t>
      </w:r>
      <w:proofErr w:type="spellEnd"/>
      <w:r w:rsidR="00DD30AB" w:rsidRPr="00167B3D">
        <w:rPr>
          <w:sz w:val="28"/>
          <w:szCs w:val="28"/>
          <w:lang w:eastAsia="ru-RU"/>
        </w:rPr>
        <w:t xml:space="preserve">. «б» пункта 11 Стандарта ВФА № 237н в Думе </w:t>
      </w:r>
      <w:proofErr w:type="spellStart"/>
      <w:r w:rsidR="00DD30AB" w:rsidRPr="00167B3D">
        <w:rPr>
          <w:sz w:val="28"/>
          <w:szCs w:val="28"/>
          <w:lang w:eastAsia="ru-RU"/>
        </w:rPr>
        <w:t>Ипатовского</w:t>
      </w:r>
      <w:proofErr w:type="spellEnd"/>
      <w:r w:rsidR="00DD30AB" w:rsidRPr="00167B3D">
        <w:rPr>
          <w:sz w:val="28"/>
          <w:szCs w:val="28"/>
          <w:lang w:eastAsia="ru-RU"/>
        </w:rPr>
        <w:t xml:space="preserve"> муниципального округа Ставропольского края отсутствует </w:t>
      </w:r>
      <w:r w:rsidR="00DD30AB" w:rsidRPr="00167B3D">
        <w:rPr>
          <w:sz w:val="28"/>
          <w:szCs w:val="28"/>
          <w:lang w:eastAsia="ru-RU"/>
        </w:rPr>
        <w:lastRenderedPageBreak/>
        <w:t>локальный правовой акт, в котором отражены полномочия по осуществлению руководителем внутреннего финансового аудита.</w:t>
      </w:r>
    </w:p>
    <w:p w:rsidR="00DD30AB" w:rsidRPr="00167B3D" w:rsidRDefault="00DD30AB" w:rsidP="00DD30AB">
      <w:pPr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167B3D">
        <w:rPr>
          <w:sz w:val="28"/>
          <w:szCs w:val="28"/>
          <w:lang w:eastAsia="ru-RU"/>
        </w:rPr>
        <w:t>4.</w:t>
      </w:r>
      <w:r w:rsidRPr="00167B3D">
        <w:rPr>
          <w:rFonts w:eastAsiaTheme="minorEastAsia"/>
          <w:sz w:val="28"/>
          <w:szCs w:val="28"/>
          <w:lang w:eastAsia="ru-RU"/>
        </w:rPr>
        <w:t xml:space="preserve"> У 2 ГАБС в должностные инструкции назначенных ответственными за проведение внутреннего финансового аудита не внесены обязанности по осуществлению ВФА: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-Администрация </w:t>
      </w:r>
      <w:proofErr w:type="spellStart"/>
      <w:r w:rsidRPr="00167B3D">
        <w:rPr>
          <w:rFonts w:eastAsia="Arial"/>
          <w:sz w:val="28"/>
          <w:szCs w:val="28"/>
          <w:lang w:eastAsia="zh-CN" w:bidi="hi-IN"/>
        </w:rPr>
        <w:t>Ипатовского</w:t>
      </w:r>
      <w:proofErr w:type="spellEnd"/>
      <w:r w:rsidRPr="00167B3D">
        <w:rPr>
          <w:rFonts w:eastAsia="Arial"/>
          <w:sz w:val="28"/>
          <w:szCs w:val="28"/>
          <w:lang w:eastAsia="zh-CN" w:bidi="hi-IN"/>
        </w:rPr>
        <w:t xml:space="preserve"> муниципаль</w:t>
      </w:r>
      <w:r>
        <w:rPr>
          <w:rFonts w:eastAsia="Arial"/>
          <w:sz w:val="28"/>
          <w:szCs w:val="28"/>
          <w:lang w:eastAsia="zh-CN" w:bidi="hi-IN"/>
        </w:rPr>
        <w:t>ного округа СК</w:t>
      </w:r>
      <w:r w:rsidRPr="00167B3D">
        <w:rPr>
          <w:rFonts w:eastAsia="Arial"/>
          <w:sz w:val="28"/>
          <w:szCs w:val="28"/>
          <w:lang w:eastAsia="zh-CN" w:bidi="hi-IN"/>
        </w:rPr>
        <w:t>;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- Отдел культуры и молодежной политики </w:t>
      </w:r>
      <w:r>
        <w:rPr>
          <w:rFonts w:eastAsia="Arial"/>
          <w:sz w:val="28"/>
          <w:szCs w:val="28"/>
          <w:lang w:eastAsia="zh-CN" w:bidi="hi-IN"/>
        </w:rPr>
        <w:t>АИМО СК</w:t>
      </w:r>
      <w:r w:rsidRPr="00167B3D">
        <w:rPr>
          <w:rFonts w:eastAsia="Arial"/>
          <w:sz w:val="28"/>
          <w:szCs w:val="28"/>
          <w:lang w:eastAsia="zh-CN" w:bidi="hi-IN"/>
        </w:rPr>
        <w:t>.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5. </w:t>
      </w:r>
      <w:r>
        <w:rPr>
          <w:rFonts w:eastAsia="Arial"/>
          <w:sz w:val="28"/>
          <w:szCs w:val="28"/>
          <w:lang w:eastAsia="zh-CN" w:bidi="hi-IN"/>
        </w:rPr>
        <w:t xml:space="preserve"> В</w:t>
      </w:r>
      <w:r w:rsidRPr="00DD29F0">
        <w:rPr>
          <w:rFonts w:eastAsia="Arial"/>
          <w:sz w:val="28"/>
          <w:szCs w:val="28"/>
          <w:lang w:eastAsia="zh-CN" w:bidi="hi-IN"/>
        </w:rPr>
        <w:t xml:space="preserve"> </w:t>
      </w:r>
      <w:r w:rsidRPr="00167B3D">
        <w:rPr>
          <w:rFonts w:eastAsia="Arial"/>
          <w:sz w:val="28"/>
          <w:szCs w:val="28"/>
          <w:lang w:eastAsia="zh-CN" w:bidi="hi-IN"/>
        </w:rPr>
        <w:t>Отдел</w:t>
      </w:r>
      <w:r>
        <w:rPr>
          <w:rFonts w:eastAsia="Arial"/>
          <w:sz w:val="28"/>
          <w:szCs w:val="28"/>
          <w:lang w:eastAsia="zh-CN" w:bidi="hi-IN"/>
        </w:rPr>
        <w:t>е образования АИМО СК</w:t>
      </w:r>
      <w:r w:rsidRPr="00167B3D">
        <w:rPr>
          <w:rFonts w:eastAsia="Arial"/>
          <w:sz w:val="28"/>
          <w:szCs w:val="28"/>
          <w:lang w:eastAsia="zh-CN" w:bidi="hi-IN"/>
        </w:rPr>
        <w:t xml:space="preserve"> субъект внутреннего </w:t>
      </w:r>
      <w:r>
        <w:rPr>
          <w:rFonts w:eastAsia="Arial"/>
          <w:sz w:val="28"/>
          <w:szCs w:val="28"/>
          <w:lang w:eastAsia="zh-CN" w:bidi="hi-IN"/>
        </w:rPr>
        <w:t>финансового аудита не образован.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167B3D">
        <w:rPr>
          <w:rFonts w:eastAsia="Calibri"/>
          <w:color w:val="242424"/>
          <w:sz w:val="28"/>
          <w:szCs w:val="28"/>
        </w:rPr>
        <w:t>6.</w:t>
      </w:r>
      <w:r w:rsidRPr="00167B3D">
        <w:rPr>
          <w:rFonts w:eastAsia="Calibri"/>
          <w:sz w:val="28"/>
          <w:szCs w:val="28"/>
          <w:lang w:eastAsia="zh-CN"/>
        </w:rPr>
        <w:t xml:space="preserve"> У 2 ГАБС </w:t>
      </w:r>
      <w:r w:rsidRPr="00167B3D">
        <w:rPr>
          <w:color w:val="000000"/>
          <w:sz w:val="28"/>
          <w:szCs w:val="28"/>
          <w:lang w:eastAsia="ru-RU"/>
        </w:rPr>
        <w:t>нарушен принципа функциональной независимости и объективности при назначении субъекта ВФА:</w:t>
      </w:r>
    </w:p>
    <w:p w:rsidR="00DD30AB" w:rsidRPr="00167B3D" w:rsidRDefault="00DD30AB" w:rsidP="00DD30AB">
      <w:pPr>
        <w:pStyle w:val="a5"/>
        <w:ind w:left="0" w:firstLine="708"/>
        <w:jc w:val="both"/>
        <w:rPr>
          <w:sz w:val="28"/>
          <w:szCs w:val="28"/>
        </w:rPr>
      </w:pPr>
      <w:r w:rsidRPr="00167B3D">
        <w:rPr>
          <w:sz w:val="28"/>
          <w:szCs w:val="28"/>
        </w:rPr>
        <w:t xml:space="preserve">-Администрация </w:t>
      </w:r>
      <w:proofErr w:type="spellStart"/>
      <w:r w:rsidRPr="00167B3D">
        <w:rPr>
          <w:sz w:val="28"/>
          <w:szCs w:val="28"/>
        </w:rPr>
        <w:t>Ипатовского</w:t>
      </w:r>
      <w:proofErr w:type="spellEnd"/>
      <w:r w:rsidRPr="00167B3D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округа СК</w:t>
      </w:r>
      <w:r w:rsidRPr="00167B3D">
        <w:rPr>
          <w:sz w:val="28"/>
          <w:szCs w:val="28"/>
        </w:rPr>
        <w:t>;</w:t>
      </w:r>
    </w:p>
    <w:p w:rsidR="00DD30AB" w:rsidRPr="00167B3D" w:rsidRDefault="00DD30AB" w:rsidP="00DD30AB">
      <w:pPr>
        <w:adjustRightInd w:val="0"/>
        <w:ind w:firstLine="708"/>
        <w:jc w:val="both"/>
        <w:rPr>
          <w:rFonts w:eastAsia="Calibri"/>
          <w:color w:val="242424"/>
          <w:sz w:val="28"/>
          <w:szCs w:val="28"/>
        </w:rPr>
      </w:pPr>
      <w:r w:rsidRPr="00167B3D">
        <w:rPr>
          <w:rFonts w:eastAsiaTheme="minorEastAsia"/>
          <w:sz w:val="28"/>
          <w:szCs w:val="28"/>
          <w:lang w:eastAsia="ru-RU"/>
        </w:rPr>
        <w:t xml:space="preserve">-Отдел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СК.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>7. У 2 ГАБС правовой акт, определяющий особенности применения федеральных стандартов ВФА не соответствует стандартам ВФА: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- Отдел культуры и молодежной политики </w:t>
      </w:r>
      <w:r>
        <w:rPr>
          <w:rFonts w:eastAsia="Arial"/>
          <w:sz w:val="28"/>
          <w:szCs w:val="28"/>
          <w:lang w:eastAsia="zh-CN" w:bidi="hi-IN"/>
        </w:rPr>
        <w:t>АИМО СК</w:t>
      </w:r>
      <w:r w:rsidRPr="00167B3D">
        <w:rPr>
          <w:rFonts w:eastAsia="Arial"/>
          <w:sz w:val="28"/>
          <w:szCs w:val="28"/>
          <w:lang w:eastAsia="zh-CN" w:bidi="hi-IN"/>
        </w:rPr>
        <w:t>;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rFonts w:eastAsia="Arial"/>
          <w:sz w:val="28"/>
          <w:szCs w:val="28"/>
          <w:lang w:eastAsia="zh-CN" w:bidi="hi-IN"/>
        </w:rPr>
      </w:pPr>
      <w:r w:rsidRPr="00167B3D">
        <w:rPr>
          <w:rFonts w:eastAsia="Arial"/>
          <w:sz w:val="28"/>
          <w:szCs w:val="28"/>
          <w:lang w:eastAsia="zh-CN" w:bidi="hi-IN"/>
        </w:rPr>
        <w:t xml:space="preserve">- Отдел образовании </w:t>
      </w:r>
      <w:r>
        <w:rPr>
          <w:rFonts w:eastAsia="Arial"/>
          <w:sz w:val="28"/>
          <w:szCs w:val="28"/>
          <w:lang w:eastAsia="zh-CN" w:bidi="hi-IN"/>
        </w:rPr>
        <w:t>АИМО СК</w:t>
      </w:r>
      <w:r w:rsidRPr="00167B3D">
        <w:rPr>
          <w:rFonts w:eastAsia="Arial"/>
          <w:sz w:val="28"/>
          <w:szCs w:val="28"/>
          <w:lang w:eastAsia="zh-CN" w:bidi="hi-IN"/>
        </w:rPr>
        <w:t>.</w:t>
      </w:r>
    </w:p>
    <w:p w:rsidR="00DD30AB" w:rsidRPr="00167B3D" w:rsidRDefault="003909B8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8. В нарушение</w:t>
      </w:r>
      <w:r w:rsidR="00DD30AB"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пунктов 4,5 приложения 1 Стандарта ВФА № 160</w:t>
      </w:r>
      <w:proofErr w:type="gramStart"/>
      <w:r w:rsidR="00DD30AB" w:rsidRPr="00167B3D">
        <w:rPr>
          <w:color w:val="000000"/>
          <w:sz w:val="28"/>
          <w:szCs w:val="28"/>
          <w:shd w:val="clear" w:color="auto" w:fill="FFFFFF"/>
          <w:lang w:eastAsia="ru-RU"/>
        </w:rPr>
        <w:t>н,  пункта</w:t>
      </w:r>
      <w:proofErr w:type="gramEnd"/>
      <w:r w:rsidR="00DD30AB"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10 Стандарта ВФА № 196н, в 3 ГАБС нарушен принцип системности, который заключается в том, что при планировании и проведении аудиторских мероприятий бюджетные и коррупционные риски периодически анализируются по всем бюджетным процедурам, </w:t>
      </w:r>
      <w:r w:rsidR="00DD30AB" w:rsidRPr="006A3D13">
        <w:rPr>
          <w:color w:val="000000"/>
          <w:sz w:val="28"/>
          <w:szCs w:val="28"/>
          <w:shd w:val="clear" w:color="auto" w:fill="FFFFFF"/>
          <w:lang w:eastAsia="ru-RU"/>
        </w:rPr>
        <w:t>т.</w:t>
      </w:r>
      <w:r w:rsidR="00DD30AB" w:rsidRPr="00167B3D">
        <w:rPr>
          <w:color w:val="000000"/>
          <w:sz w:val="28"/>
          <w:szCs w:val="28"/>
          <w:shd w:val="clear" w:color="auto" w:fill="FFFFFF"/>
          <w:lang w:eastAsia="ru-RU"/>
        </w:rPr>
        <w:t>е. реестры бюджетных рисков формируются и ведутся формально: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-Администрация </w:t>
      </w:r>
      <w:proofErr w:type="spellStart"/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Ипатовского</w:t>
      </w:r>
      <w:proofErr w:type="spellEnd"/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rFonts w:eastAsiaTheme="minorEastAsia"/>
          <w:sz w:val="28"/>
          <w:szCs w:val="28"/>
          <w:lang w:eastAsia="ru-RU"/>
        </w:rPr>
        <w:t xml:space="preserve">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color w:val="000000"/>
          <w:sz w:val="28"/>
          <w:szCs w:val="28"/>
          <w:lang w:eastAsia="ru-RU"/>
        </w:rPr>
        <w:t>Отдел образовании АИМО СК.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67B3D">
        <w:rPr>
          <w:color w:val="000000"/>
          <w:sz w:val="28"/>
          <w:szCs w:val="28"/>
          <w:lang w:eastAsia="ru-RU"/>
        </w:rPr>
        <w:t>9.</w:t>
      </w:r>
      <w:r w:rsidR="003909B8">
        <w:rPr>
          <w:color w:val="000000"/>
          <w:sz w:val="28"/>
          <w:szCs w:val="28"/>
          <w:shd w:val="clear" w:color="auto" w:fill="FFFFFF"/>
          <w:lang w:eastAsia="ru-RU"/>
        </w:rPr>
        <w:t xml:space="preserve"> У 2 ГАБС в нарушение</w:t>
      </w: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положений Стандарт</w:t>
      </w:r>
      <w:r w:rsidR="003909B8"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ВФА № 195 реестры бюджетных рисков подписаны и утверждены руководителями ГАБС: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67B3D">
        <w:rPr>
          <w:rFonts w:eastAsiaTheme="minorEastAsia"/>
          <w:sz w:val="28"/>
          <w:szCs w:val="28"/>
          <w:lang w:eastAsia="ru-RU"/>
        </w:rPr>
        <w:t xml:space="preserve">-Отдел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color w:val="000000"/>
          <w:sz w:val="28"/>
          <w:szCs w:val="28"/>
          <w:lang w:eastAsia="ru-RU"/>
        </w:rPr>
        <w:t>Отдел образовании АИМО СК.</w:t>
      </w:r>
    </w:p>
    <w:p w:rsidR="00DD30AB" w:rsidRPr="00167B3D" w:rsidRDefault="00DD30AB" w:rsidP="00DD30AB">
      <w:pPr>
        <w:widowControl/>
        <w:shd w:val="clear" w:color="auto" w:fill="FFFFFF"/>
        <w:autoSpaceDE/>
        <w:autoSpaceDN/>
        <w:ind w:firstLine="708"/>
        <w:jc w:val="both"/>
        <w:rPr>
          <w:color w:val="2A3143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lang w:eastAsia="ru-RU"/>
        </w:rPr>
        <w:t>10.</w:t>
      </w:r>
      <w:r w:rsidR="00416C12">
        <w:rPr>
          <w:color w:val="2A3143"/>
          <w:sz w:val="28"/>
          <w:szCs w:val="28"/>
          <w:lang w:eastAsia="ru-RU"/>
        </w:rPr>
        <w:t xml:space="preserve"> В нарушение</w:t>
      </w:r>
      <w:r w:rsidRPr="00167B3D">
        <w:rPr>
          <w:color w:val="2A3143"/>
          <w:sz w:val="28"/>
          <w:szCs w:val="28"/>
          <w:lang w:eastAsia="ru-RU"/>
        </w:rPr>
        <w:t xml:space="preserve"> статьи 160.2-1 БК РФ в представленных реестрах бюджетных рисков Отделом культуры и молодежной политики АИМО СК включены бюджетные процедуры по осуществление внутреннего финансового аудита в отношении подведомственных бюджетных учреждений.</w:t>
      </w:r>
    </w:p>
    <w:p w:rsidR="00DD30AB" w:rsidRPr="00167B3D" w:rsidRDefault="00DD30AB" w:rsidP="00DD30AB">
      <w:pPr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167B3D">
        <w:rPr>
          <w:color w:val="2A3143"/>
          <w:sz w:val="28"/>
          <w:szCs w:val="28"/>
          <w:lang w:eastAsia="ru-RU"/>
        </w:rPr>
        <w:t>11.</w:t>
      </w:r>
      <w:r w:rsidR="00416C12">
        <w:rPr>
          <w:rFonts w:eastAsiaTheme="minorEastAsia"/>
          <w:sz w:val="28"/>
          <w:szCs w:val="28"/>
          <w:lang w:eastAsia="ru-RU"/>
        </w:rPr>
        <w:t xml:space="preserve"> У 3 ГАБС в нарушение</w:t>
      </w:r>
      <w:r w:rsidRPr="00167B3D">
        <w:rPr>
          <w:rFonts w:eastAsiaTheme="minorEastAsia"/>
          <w:sz w:val="28"/>
          <w:szCs w:val="28"/>
          <w:lang w:eastAsia="ru-RU"/>
        </w:rPr>
        <w:t xml:space="preserve"> пунктов 4, 5,7</w:t>
      </w:r>
      <w:r w:rsidRPr="00167B3D">
        <w:rPr>
          <w:rFonts w:eastAsiaTheme="minorHAnsi"/>
          <w:sz w:val="28"/>
          <w:szCs w:val="28"/>
          <w:lang w:eastAsia="ru-RU"/>
        </w:rPr>
        <w:t xml:space="preserve"> Стандарта ВФА № 160н </w:t>
      </w:r>
      <w:r w:rsidRPr="00167B3D">
        <w:rPr>
          <w:rFonts w:eastAsiaTheme="minorEastAsia"/>
          <w:sz w:val="28"/>
          <w:szCs w:val="28"/>
          <w:lang w:eastAsia="ru-RU"/>
        </w:rPr>
        <w:t>должностными лицами ВФА проект Плана не составляется, планирование аудиторских мероприятий проводится формально:</w:t>
      </w:r>
    </w:p>
    <w:p w:rsidR="00DD30AB" w:rsidRPr="00167B3D" w:rsidRDefault="00DD30AB" w:rsidP="00DD30AB">
      <w:pPr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167B3D">
        <w:rPr>
          <w:rFonts w:eastAsiaTheme="minorEastAsia"/>
          <w:sz w:val="28"/>
          <w:szCs w:val="28"/>
          <w:lang w:eastAsia="ru-RU"/>
        </w:rPr>
        <w:t xml:space="preserve"> -Администрация </w:t>
      </w:r>
      <w:proofErr w:type="spellStart"/>
      <w:r w:rsidRPr="00167B3D">
        <w:rPr>
          <w:rFonts w:eastAsiaTheme="minorEastAsia"/>
          <w:sz w:val="28"/>
          <w:szCs w:val="28"/>
          <w:lang w:eastAsia="ru-RU"/>
        </w:rPr>
        <w:t>Ипатовского</w:t>
      </w:r>
      <w:proofErr w:type="spellEnd"/>
      <w:r w:rsidRPr="00167B3D">
        <w:rPr>
          <w:rFonts w:eastAsiaTheme="minorEastAsia"/>
          <w:sz w:val="28"/>
          <w:szCs w:val="28"/>
          <w:lang w:eastAsia="ru-RU"/>
        </w:rPr>
        <w:t xml:space="preserve"> муниципального округа СК, </w:t>
      </w:r>
    </w:p>
    <w:p w:rsidR="00DD30AB" w:rsidRPr="00167B3D" w:rsidRDefault="00DD30AB" w:rsidP="00DD30AB">
      <w:pPr>
        <w:adjustRightInd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167B3D">
        <w:rPr>
          <w:rFonts w:eastAsiaTheme="minorEastAsia"/>
          <w:sz w:val="28"/>
          <w:szCs w:val="28"/>
          <w:lang w:eastAsia="ru-RU"/>
        </w:rPr>
        <w:t>- Отдел образования АИМО СК;</w:t>
      </w:r>
    </w:p>
    <w:p w:rsidR="00DD30AB" w:rsidRPr="00167B3D" w:rsidRDefault="00DD30AB" w:rsidP="00DD30AB">
      <w:pPr>
        <w:adjustRightInd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167B3D">
        <w:rPr>
          <w:rFonts w:eastAsiaTheme="minorEastAsia"/>
          <w:sz w:val="24"/>
          <w:szCs w:val="24"/>
          <w:lang w:eastAsia="ru-RU"/>
        </w:rPr>
        <w:t xml:space="preserve">- </w:t>
      </w:r>
      <w:r w:rsidRPr="00167B3D">
        <w:rPr>
          <w:rFonts w:eastAsiaTheme="minorEastAsia"/>
          <w:sz w:val="28"/>
          <w:szCs w:val="28"/>
          <w:lang w:eastAsia="ru-RU"/>
        </w:rPr>
        <w:t>Отдел культуры и молодежной политики АИМО СК;</w:t>
      </w: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firstLine="708"/>
        <w:jc w:val="both"/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</w:pPr>
      <w:r w:rsidRPr="00167B3D"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  <w:t>- у 2 ГАБС в Плане отсутствует дата (месяц) окончания аудиторского мероприятия:</w:t>
      </w:r>
    </w:p>
    <w:p w:rsidR="00DA204F" w:rsidRPr="00167B3D" w:rsidRDefault="00DA204F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firstLine="708"/>
        <w:jc w:val="both"/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  <w:t xml:space="preserve">- Администрация </w:t>
      </w:r>
      <w:proofErr w:type="spellStart"/>
      <w:r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  <w:t>Ипатовского</w:t>
      </w:r>
      <w:proofErr w:type="spellEnd"/>
      <w:r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  <w:t xml:space="preserve"> муниципального округа СК </w:t>
      </w:r>
    </w:p>
    <w:p w:rsidR="00DD30AB" w:rsidRPr="00167B3D" w:rsidRDefault="00DA204F" w:rsidP="00DD30AB">
      <w:pPr>
        <w:adjustRightInd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Отдел образования АИМО СК.</w:t>
      </w:r>
    </w:p>
    <w:p w:rsidR="00DD30AB" w:rsidRPr="00167B3D" w:rsidRDefault="00DD30AB" w:rsidP="00DD30AB">
      <w:pPr>
        <w:widowControl/>
        <w:autoSpaceDE/>
        <w:autoSpaceDN/>
        <w:ind w:firstLine="708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  <w:r w:rsidRPr="00167B3D">
        <w:rPr>
          <w:rFonts w:cs="Mangal"/>
          <w:color w:val="000000"/>
          <w:sz w:val="28"/>
          <w:szCs w:val="28"/>
          <w:shd w:val="clear" w:color="auto" w:fill="FFFFFF"/>
          <w:lang w:eastAsia="ru-RU" w:bidi="hi-IN"/>
        </w:rPr>
        <w:lastRenderedPageBreak/>
        <w:t>12.</w:t>
      </w:r>
      <w:r w:rsidRPr="00167B3D">
        <w:rPr>
          <w:rFonts w:eastAsia="Calibri"/>
          <w:sz w:val="28"/>
          <w:szCs w:val="28"/>
          <w:lang w:eastAsia="ru-RU"/>
        </w:rPr>
        <w:t xml:space="preserve"> У 3 ГАБС в реестрах бюджетных рисков, а также в планах проведения аудиторских мероприятий на 2023 г. и 2024 г. отсутствует </w:t>
      </w:r>
      <w:r w:rsidRPr="00167B3D">
        <w:rPr>
          <w:rFonts w:eastAsia="Calibri"/>
          <w:color w:val="333333"/>
          <w:sz w:val="28"/>
          <w:szCs w:val="28"/>
          <w:shd w:val="clear" w:color="auto" w:fill="FFFFFF"/>
        </w:rPr>
        <w:t>проведение аудиторского мероприятия, целью которого является подтверждение достоверности годовой бюджетной отчетности: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-Администрация </w:t>
      </w:r>
      <w:proofErr w:type="spellStart"/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Ипатовского</w:t>
      </w:r>
      <w:proofErr w:type="spellEnd"/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rFonts w:eastAsiaTheme="minorEastAsia"/>
          <w:sz w:val="28"/>
          <w:szCs w:val="28"/>
          <w:lang w:eastAsia="ru-RU"/>
        </w:rPr>
        <w:t xml:space="preserve">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color w:val="000000"/>
          <w:sz w:val="28"/>
          <w:szCs w:val="28"/>
          <w:lang w:eastAsia="ru-RU"/>
        </w:rPr>
        <w:t>Отдел образовании АИМО СК.</w:t>
      </w:r>
    </w:p>
    <w:p w:rsidR="00DD30AB" w:rsidRPr="00167B3D" w:rsidRDefault="00DD30AB" w:rsidP="00DD30AB">
      <w:pPr>
        <w:ind w:firstLine="708"/>
        <w:jc w:val="both"/>
        <w:rPr>
          <w:sz w:val="28"/>
          <w:szCs w:val="28"/>
        </w:rPr>
      </w:pPr>
      <w:r w:rsidRPr="00167B3D">
        <w:rPr>
          <w:color w:val="000000"/>
          <w:sz w:val="28"/>
          <w:szCs w:val="28"/>
          <w:lang w:eastAsia="ru-RU"/>
        </w:rPr>
        <w:t>13.</w:t>
      </w:r>
      <w:r w:rsidR="00416C12">
        <w:rPr>
          <w:sz w:val="28"/>
          <w:szCs w:val="28"/>
        </w:rPr>
        <w:t xml:space="preserve"> В нарушение</w:t>
      </w:r>
      <w:r w:rsidRPr="00167B3D">
        <w:rPr>
          <w:sz w:val="28"/>
          <w:szCs w:val="28"/>
        </w:rPr>
        <w:t xml:space="preserve"> п.3 (12)</w:t>
      </w:r>
      <w:r w:rsidRPr="00167B3D">
        <w:t xml:space="preserve"> </w:t>
      </w:r>
      <w:r w:rsidRPr="00167B3D">
        <w:rPr>
          <w:sz w:val="28"/>
          <w:szCs w:val="28"/>
        </w:rPr>
        <w:t xml:space="preserve">Стандарта № 196н реестр бюджетных рисков Администрации </w:t>
      </w:r>
      <w:proofErr w:type="spellStart"/>
      <w:r w:rsidRPr="00167B3D">
        <w:rPr>
          <w:sz w:val="28"/>
          <w:szCs w:val="28"/>
        </w:rPr>
        <w:t>Ипатовского</w:t>
      </w:r>
      <w:proofErr w:type="spellEnd"/>
      <w:r w:rsidRPr="00167B3D">
        <w:rPr>
          <w:sz w:val="28"/>
          <w:szCs w:val="28"/>
        </w:rPr>
        <w:t xml:space="preserve"> муниципального округа СК в 2023 году актуализируется 29.12.2023 г., т.е. после утверждения плана проведения аудиторских мероприятий на 2024 год (14.11.2023г.).</w:t>
      </w:r>
    </w:p>
    <w:p w:rsidR="00DD30AB" w:rsidRDefault="00DD30AB" w:rsidP="00DD30AB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167B3D">
        <w:rPr>
          <w:sz w:val="28"/>
          <w:szCs w:val="28"/>
        </w:rPr>
        <w:t>14.</w:t>
      </w:r>
      <w:r w:rsidR="00416C12">
        <w:rPr>
          <w:rFonts w:eastAsia="Calibri"/>
          <w:sz w:val="28"/>
          <w:szCs w:val="28"/>
          <w:lang w:eastAsia="zh-CN"/>
        </w:rPr>
        <w:t xml:space="preserve"> В нарушение</w:t>
      </w:r>
      <w:r w:rsidRPr="00167B3D">
        <w:rPr>
          <w:rFonts w:eastAsia="Calibri"/>
          <w:sz w:val="28"/>
          <w:szCs w:val="28"/>
          <w:lang w:eastAsia="zh-CN"/>
        </w:rPr>
        <w:t xml:space="preserve"> пунктов 14-30 раздела II Стандарта ВФА № 160н в Отделе образования АИМО СК программы аудиторских мероприятий не формировались</w:t>
      </w:r>
      <w:r w:rsidRPr="00167B3D">
        <w:rPr>
          <w:rFonts w:eastAsia="Calibri"/>
          <w:sz w:val="24"/>
          <w:szCs w:val="24"/>
          <w:lang w:eastAsia="zh-CN"/>
        </w:rPr>
        <w:t>.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1</w:t>
      </w:r>
      <w:r w:rsidRPr="00167B3D">
        <w:rPr>
          <w:rFonts w:eastAsia="Calibri"/>
          <w:sz w:val="28"/>
          <w:szCs w:val="28"/>
          <w:lang w:eastAsia="zh-CN"/>
        </w:rPr>
        <w:t>5.</w:t>
      </w:r>
      <w:r>
        <w:rPr>
          <w:rFonts w:eastAsia="Calibri"/>
          <w:sz w:val="24"/>
          <w:szCs w:val="24"/>
          <w:lang w:eastAsia="zh-CN"/>
        </w:rPr>
        <w:t xml:space="preserve"> </w:t>
      </w:r>
      <w:r w:rsidR="00416C12">
        <w:rPr>
          <w:rFonts w:eastAsia="Calibri"/>
          <w:sz w:val="28"/>
          <w:szCs w:val="28"/>
          <w:lang w:eastAsia="zh-CN"/>
        </w:rPr>
        <w:t>В нарушение</w:t>
      </w:r>
      <w:r w:rsidRPr="00167B3D">
        <w:rPr>
          <w:rFonts w:eastAsia="Calibri"/>
          <w:sz w:val="28"/>
          <w:szCs w:val="28"/>
          <w:lang w:eastAsia="zh-CN"/>
        </w:rPr>
        <w:t xml:space="preserve"> абзаца 5 пункта 30 раздела </w:t>
      </w:r>
      <w:r w:rsidRPr="00167B3D">
        <w:rPr>
          <w:rFonts w:eastAsia="Calibri"/>
          <w:sz w:val="28"/>
          <w:szCs w:val="28"/>
          <w:lang w:val="en-US" w:eastAsia="zh-CN"/>
        </w:rPr>
        <w:t>II</w:t>
      </w:r>
      <w:r w:rsidRPr="00167B3D">
        <w:rPr>
          <w:rFonts w:eastAsia="Calibri"/>
          <w:sz w:val="28"/>
          <w:szCs w:val="28"/>
          <w:lang w:eastAsia="zh-CN"/>
        </w:rPr>
        <w:t xml:space="preserve"> Стандарта ВФА № 160н </w:t>
      </w:r>
      <w:r w:rsidRPr="00167B3D">
        <w:rPr>
          <w:color w:val="000000"/>
          <w:sz w:val="28"/>
          <w:szCs w:val="28"/>
          <w:lang w:eastAsia="ru-RU"/>
        </w:rPr>
        <w:t>программы аудиторских мероприятий</w:t>
      </w:r>
      <w:r w:rsidR="006A3D13">
        <w:rPr>
          <w:rFonts w:eastAsia="Calibri"/>
          <w:sz w:val="28"/>
          <w:szCs w:val="28"/>
          <w:lang w:eastAsia="zh-CN"/>
        </w:rPr>
        <w:t xml:space="preserve"> утверждены начальником</w:t>
      </w:r>
      <w:r w:rsidRPr="00167B3D">
        <w:rPr>
          <w:rFonts w:eastAsia="Calibri"/>
          <w:sz w:val="28"/>
          <w:szCs w:val="28"/>
          <w:lang w:eastAsia="zh-CN"/>
        </w:rPr>
        <w:t xml:space="preserve"> Отдела культур</w:t>
      </w:r>
      <w:r w:rsidR="006A3D13">
        <w:rPr>
          <w:rFonts w:eastAsia="Calibri"/>
          <w:sz w:val="28"/>
          <w:szCs w:val="28"/>
          <w:lang w:eastAsia="zh-CN"/>
        </w:rPr>
        <w:t>ы и молодежной политики АИМО СК</w:t>
      </w:r>
      <w:r w:rsidRPr="00167B3D">
        <w:rPr>
          <w:rFonts w:eastAsia="Calibri"/>
          <w:sz w:val="28"/>
          <w:szCs w:val="28"/>
          <w:lang w:eastAsia="zh-CN"/>
        </w:rPr>
        <w:t>.</w:t>
      </w: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zh-CN"/>
        </w:rPr>
        <w:t>16.</w:t>
      </w:r>
      <w:r w:rsidRPr="0084428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У 3 ГАБС </w:t>
      </w:r>
      <w:r w:rsidRPr="00167B3D">
        <w:rPr>
          <w:color w:val="000000"/>
          <w:sz w:val="28"/>
          <w:szCs w:val="28"/>
          <w:lang w:eastAsia="ru-RU"/>
        </w:rPr>
        <w:t>нарушен принцип стандартизации</w:t>
      </w:r>
      <w:r w:rsidRPr="00844284">
        <w:rPr>
          <w:color w:val="000000"/>
          <w:sz w:val="28"/>
          <w:szCs w:val="28"/>
          <w:lang w:eastAsia="ru-RU"/>
        </w:rPr>
        <w:t xml:space="preserve"> внутреннего финансового аудита, установленный Стандартом ВФА № 196н: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-Администрация </w:t>
      </w:r>
      <w:proofErr w:type="spellStart"/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Ипатовского</w:t>
      </w:r>
      <w:proofErr w:type="spellEnd"/>
      <w:r w:rsidRPr="00167B3D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rFonts w:eastAsiaTheme="minorEastAsia"/>
          <w:sz w:val="28"/>
          <w:szCs w:val="28"/>
          <w:lang w:eastAsia="ru-RU"/>
        </w:rPr>
        <w:t xml:space="preserve">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СК;</w:t>
      </w: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color w:val="000000"/>
          <w:sz w:val="28"/>
          <w:szCs w:val="28"/>
          <w:lang w:eastAsia="ru-RU"/>
        </w:rPr>
        <w:t>Отдел образовании АИМО СК.</w:t>
      </w:r>
    </w:p>
    <w:p w:rsidR="00DD30AB" w:rsidRPr="00AC7111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17.</w:t>
      </w:r>
      <w:r w:rsidRPr="00707F34">
        <w:rPr>
          <w:rFonts w:eastAsia="Calibri"/>
          <w:sz w:val="28"/>
          <w:lang w:eastAsia="zh-CN"/>
        </w:rPr>
        <w:t xml:space="preserve"> </w:t>
      </w:r>
      <w:r w:rsidR="00416C12">
        <w:rPr>
          <w:rFonts w:eastAsia="Calibri"/>
          <w:sz w:val="28"/>
          <w:lang w:eastAsia="zh-CN"/>
        </w:rPr>
        <w:t>В нарушение</w:t>
      </w:r>
      <w:r w:rsidRPr="00AC7111">
        <w:rPr>
          <w:rFonts w:eastAsia="Calibri"/>
          <w:sz w:val="28"/>
          <w:lang w:eastAsia="zh-CN"/>
        </w:rPr>
        <w:t xml:space="preserve"> требований пункта 3 раздела </w:t>
      </w:r>
      <w:r w:rsidRPr="00AC7111">
        <w:rPr>
          <w:rFonts w:eastAsia="Calibri"/>
          <w:sz w:val="28"/>
          <w:lang w:val="en-US" w:eastAsia="zh-CN"/>
        </w:rPr>
        <w:t>II</w:t>
      </w:r>
      <w:r w:rsidRPr="00AC7111">
        <w:rPr>
          <w:rFonts w:eastAsia="Calibri"/>
          <w:sz w:val="28"/>
          <w:lang w:eastAsia="zh-CN"/>
        </w:rPr>
        <w:t xml:space="preserve"> </w:t>
      </w:r>
      <w:r w:rsidRPr="00AC7111">
        <w:rPr>
          <w:color w:val="000000"/>
          <w:sz w:val="28"/>
          <w:szCs w:val="28"/>
          <w:lang w:eastAsia="ru-RU"/>
        </w:rPr>
        <w:t>Стандарта ВФА № 91н</w:t>
      </w:r>
      <w:r w:rsidRPr="00AC7111">
        <w:rPr>
          <w:rFonts w:eastAsia="Calibri"/>
          <w:sz w:val="28"/>
          <w:lang w:eastAsia="zh-CN"/>
        </w:rPr>
        <w:t>, представленные</w:t>
      </w:r>
      <w:r w:rsidRPr="00AC7111">
        <w:rPr>
          <w:color w:val="000000"/>
          <w:sz w:val="28"/>
          <w:szCs w:val="28"/>
          <w:lang w:eastAsia="ru-RU"/>
        </w:rPr>
        <w:t xml:space="preserve"> Отделом культуры и молодежной политики АИМО СК </w:t>
      </w:r>
      <w:r w:rsidRPr="00AC7111">
        <w:rPr>
          <w:rFonts w:eastAsia="Calibri"/>
          <w:sz w:val="28"/>
          <w:lang w:eastAsia="zh-CN"/>
        </w:rPr>
        <w:t>заключения</w:t>
      </w:r>
      <w:r w:rsidRPr="00AC7111">
        <w:rPr>
          <w:color w:val="000000"/>
          <w:sz w:val="28"/>
          <w:szCs w:val="28"/>
          <w:lang w:eastAsia="ru-RU"/>
        </w:rPr>
        <w:t xml:space="preserve"> по итогам проведения аудиторских мероприятий в 2023 г., 2024 г.</w:t>
      </w:r>
      <w:r w:rsidRPr="00AC7111">
        <w:rPr>
          <w:rFonts w:eastAsia="Calibri"/>
          <w:sz w:val="28"/>
          <w:lang w:eastAsia="zh-CN"/>
        </w:rPr>
        <w:t xml:space="preserve"> подписаны</w:t>
      </w:r>
      <w:r w:rsidRPr="00AC7111">
        <w:rPr>
          <w:color w:val="000000"/>
          <w:sz w:val="28"/>
          <w:szCs w:val="28"/>
          <w:lang w:eastAsia="ru-RU"/>
        </w:rPr>
        <w:t xml:space="preserve"> руководителем ГАБС, </w:t>
      </w:r>
      <w:r w:rsidRPr="00707F34">
        <w:rPr>
          <w:color w:val="000000"/>
          <w:sz w:val="28"/>
          <w:szCs w:val="28"/>
          <w:lang w:eastAsia="ru-RU"/>
        </w:rPr>
        <w:t>а не</w:t>
      </w:r>
      <w:r w:rsidRPr="00707F34">
        <w:rPr>
          <w:rFonts w:eastAsia="Calibri"/>
          <w:sz w:val="28"/>
          <w:lang w:eastAsia="zh-CN"/>
        </w:rPr>
        <w:t xml:space="preserve"> </w:t>
      </w:r>
      <w:r w:rsidRPr="00707F34">
        <w:rPr>
          <w:color w:val="000000"/>
          <w:sz w:val="28"/>
          <w:szCs w:val="28"/>
          <w:lang w:eastAsia="ru-RU"/>
        </w:rPr>
        <w:t>уполномоченным должностным лицом,</w:t>
      </w:r>
      <w:r w:rsidRPr="00AC7111">
        <w:rPr>
          <w:color w:val="000000"/>
          <w:sz w:val="28"/>
          <w:szCs w:val="28"/>
          <w:lang w:eastAsia="ru-RU"/>
        </w:rPr>
        <w:t xml:space="preserve"> наделенным полномочиями по осуществлению внутреннего финансового аудита.</w:t>
      </w:r>
    </w:p>
    <w:p w:rsidR="00DD30AB" w:rsidRPr="00707F34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</w:t>
      </w:r>
      <w:r w:rsidRPr="00707F34">
        <w:rPr>
          <w:color w:val="000000"/>
          <w:sz w:val="28"/>
          <w:szCs w:val="28"/>
          <w:lang w:eastAsia="ru-RU"/>
        </w:rPr>
        <w:t xml:space="preserve"> </w:t>
      </w:r>
      <w:r w:rsidR="00416C12">
        <w:rPr>
          <w:color w:val="000000"/>
          <w:sz w:val="28"/>
          <w:szCs w:val="28"/>
          <w:lang w:eastAsia="ru-RU"/>
        </w:rPr>
        <w:t>В нарушение</w:t>
      </w:r>
      <w:r w:rsidRPr="00AC7111">
        <w:rPr>
          <w:color w:val="000000"/>
          <w:sz w:val="28"/>
          <w:szCs w:val="28"/>
          <w:lang w:eastAsia="ru-RU"/>
        </w:rPr>
        <w:t xml:space="preserve"> Стандарта ВФА № 91н, пункта 23 раздела </w:t>
      </w:r>
      <w:r w:rsidRPr="00AC7111">
        <w:rPr>
          <w:color w:val="000000"/>
          <w:sz w:val="28"/>
          <w:szCs w:val="28"/>
          <w:lang w:val="en-US" w:eastAsia="ru-RU"/>
        </w:rPr>
        <w:t>IV</w:t>
      </w:r>
      <w:r w:rsidRPr="00AC7111">
        <w:rPr>
          <w:color w:val="000000"/>
          <w:sz w:val="28"/>
          <w:szCs w:val="28"/>
          <w:lang w:eastAsia="ru-RU"/>
        </w:rPr>
        <w:t xml:space="preserve"> Порядка ВФА Отдела образования АИМО СК заключения по итогам проведения аудиторских мероприятий в 2023 г., 2024 г. субъектом (уполномоченным должностным лицом), наделенным полномочиями по осуществлению внутреннего финансового аудита </w:t>
      </w:r>
      <w:r w:rsidRPr="00707F34">
        <w:rPr>
          <w:color w:val="000000"/>
          <w:sz w:val="28"/>
          <w:szCs w:val="28"/>
          <w:lang w:eastAsia="ru-RU"/>
        </w:rPr>
        <w:t xml:space="preserve">не составлялись. </w:t>
      </w: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AC7111">
        <w:rPr>
          <w:color w:val="000000"/>
          <w:sz w:val="28"/>
          <w:szCs w:val="28"/>
          <w:lang w:eastAsia="ru-RU"/>
        </w:rPr>
        <w:t xml:space="preserve">Представленные Справки по результатам контрольных мероприятий Отделом образования АИМО СК </w:t>
      </w:r>
      <w:r w:rsidRPr="00707F34">
        <w:rPr>
          <w:color w:val="000000"/>
          <w:sz w:val="28"/>
          <w:szCs w:val="28"/>
          <w:lang w:eastAsia="ru-RU"/>
        </w:rPr>
        <w:t xml:space="preserve">не соответствуют Стандарту ВФА № 91н, пункту 23 раздела </w:t>
      </w:r>
      <w:r w:rsidRPr="00707F34">
        <w:rPr>
          <w:color w:val="000000"/>
          <w:sz w:val="28"/>
          <w:szCs w:val="28"/>
          <w:lang w:val="en-US" w:eastAsia="ru-RU"/>
        </w:rPr>
        <w:t>IV</w:t>
      </w:r>
      <w:r w:rsidRPr="00707F34">
        <w:rPr>
          <w:color w:val="000000"/>
          <w:sz w:val="28"/>
          <w:szCs w:val="28"/>
          <w:lang w:eastAsia="ru-RU"/>
        </w:rPr>
        <w:t xml:space="preserve"> Порядка ВФА.</w:t>
      </w:r>
    </w:p>
    <w:p w:rsidR="00DD30AB" w:rsidRPr="008F0A73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</w:t>
      </w:r>
      <w:r w:rsidRPr="008F0A73">
        <w:rPr>
          <w:color w:val="000000"/>
          <w:sz w:val="28"/>
          <w:szCs w:val="28"/>
          <w:lang w:eastAsia="ru-RU"/>
        </w:rPr>
        <w:t xml:space="preserve"> </w:t>
      </w:r>
      <w:r w:rsidR="00416C12">
        <w:rPr>
          <w:color w:val="000000"/>
          <w:sz w:val="28"/>
          <w:szCs w:val="28"/>
          <w:lang w:eastAsia="ru-RU"/>
        </w:rPr>
        <w:t>В нарушение</w:t>
      </w:r>
      <w:r w:rsidRPr="00AC7111">
        <w:rPr>
          <w:color w:val="000000"/>
          <w:sz w:val="28"/>
          <w:szCs w:val="28"/>
          <w:lang w:eastAsia="ru-RU"/>
        </w:rPr>
        <w:t xml:space="preserve"> пункта 17 раздела III Стандарта ВФА № 91н по результатам рассмотрения заключений решения, направленные на повышение качества финансового менеджмента, начальником Отдела культуры и молодежной политики АИМО СК </w:t>
      </w:r>
      <w:r w:rsidRPr="008F0A73">
        <w:rPr>
          <w:color w:val="000000"/>
          <w:sz w:val="28"/>
          <w:szCs w:val="28"/>
          <w:lang w:eastAsia="ru-RU"/>
        </w:rPr>
        <w:t>не принимались.</w:t>
      </w: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У 2 ГАБС в</w:t>
      </w:r>
      <w:r w:rsidR="00416C12">
        <w:rPr>
          <w:color w:val="000000"/>
          <w:sz w:val="28"/>
          <w:szCs w:val="28"/>
          <w:lang w:eastAsia="ru-RU"/>
        </w:rPr>
        <w:t xml:space="preserve"> нарушение</w:t>
      </w:r>
      <w:r w:rsidRPr="00AC7111">
        <w:rPr>
          <w:color w:val="000000"/>
          <w:sz w:val="28"/>
          <w:szCs w:val="28"/>
          <w:lang w:eastAsia="ru-RU"/>
        </w:rPr>
        <w:t xml:space="preserve"> раздела </w:t>
      </w:r>
      <w:r w:rsidRPr="00AC7111">
        <w:rPr>
          <w:color w:val="000000"/>
          <w:sz w:val="28"/>
          <w:szCs w:val="28"/>
          <w:lang w:val="en-US" w:eastAsia="ru-RU"/>
        </w:rPr>
        <w:t>IV</w:t>
      </w:r>
      <w:r w:rsidRPr="00AC7111">
        <w:rPr>
          <w:color w:val="000000"/>
          <w:sz w:val="28"/>
          <w:szCs w:val="28"/>
          <w:lang w:eastAsia="ru-RU"/>
        </w:rPr>
        <w:t xml:space="preserve"> Стандарта ВФА № 91н мониторинг реализации мер по минимизации (устранению) бюджетных рисков должностными лицами (работниками) субъекта внутреннего финансового аудита </w:t>
      </w:r>
      <w:r w:rsidRPr="008F0A73">
        <w:rPr>
          <w:color w:val="000000"/>
          <w:sz w:val="28"/>
          <w:szCs w:val="28"/>
          <w:lang w:eastAsia="ru-RU"/>
        </w:rPr>
        <w:t xml:space="preserve">не проводится и не </w:t>
      </w:r>
      <w:r w:rsidRPr="00E50978">
        <w:rPr>
          <w:color w:val="000000"/>
          <w:sz w:val="28"/>
          <w:szCs w:val="28"/>
          <w:lang w:eastAsia="ru-RU"/>
        </w:rPr>
        <w:t>отражается</w:t>
      </w:r>
      <w:r w:rsidR="00E50978" w:rsidRPr="00E50978">
        <w:rPr>
          <w:color w:val="000000"/>
          <w:sz w:val="28"/>
          <w:szCs w:val="28"/>
          <w:lang w:eastAsia="ru-RU"/>
        </w:rPr>
        <w:t xml:space="preserve"> </w:t>
      </w:r>
      <w:r w:rsidRPr="00E50978">
        <w:rPr>
          <w:color w:val="000000"/>
          <w:sz w:val="28"/>
          <w:szCs w:val="28"/>
          <w:lang w:eastAsia="ru-RU"/>
        </w:rPr>
        <w:t>в годовой</w:t>
      </w:r>
      <w:r w:rsidRPr="00AC7111">
        <w:rPr>
          <w:color w:val="000000"/>
          <w:sz w:val="28"/>
          <w:szCs w:val="28"/>
          <w:lang w:eastAsia="ru-RU"/>
        </w:rPr>
        <w:t xml:space="preserve"> отчетности о результатах деятельности субъекта</w:t>
      </w:r>
      <w:r>
        <w:rPr>
          <w:color w:val="000000"/>
          <w:sz w:val="28"/>
          <w:szCs w:val="28"/>
          <w:lang w:eastAsia="ru-RU"/>
        </w:rPr>
        <w:t xml:space="preserve"> внутреннего финансового аудита: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167B3D">
        <w:rPr>
          <w:rFonts w:eastAsiaTheme="minorEastAsia"/>
          <w:sz w:val="28"/>
          <w:szCs w:val="28"/>
          <w:lang w:eastAsia="ru-RU"/>
        </w:rPr>
        <w:t xml:space="preserve">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color w:val="000000"/>
          <w:sz w:val="28"/>
          <w:szCs w:val="28"/>
          <w:lang w:eastAsia="ru-RU"/>
        </w:rPr>
        <w:t>Отдел образовании АИМО СК.</w:t>
      </w:r>
    </w:p>
    <w:p w:rsidR="00DD30AB" w:rsidRPr="0039603A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21.У 2 ГАБС </w:t>
      </w:r>
      <w:r>
        <w:rPr>
          <w:rFonts w:eastAsia="Calibri"/>
          <w:sz w:val="28"/>
          <w:szCs w:val="28"/>
          <w:shd w:val="clear" w:color="auto" w:fill="FFFFFF"/>
        </w:rPr>
        <w:t>в</w:t>
      </w:r>
      <w:r w:rsidR="00416C12">
        <w:rPr>
          <w:rFonts w:eastAsia="Calibri"/>
          <w:sz w:val="28"/>
          <w:szCs w:val="28"/>
          <w:shd w:val="clear" w:color="auto" w:fill="FFFFFF"/>
        </w:rPr>
        <w:t xml:space="preserve"> нарушение</w:t>
      </w:r>
      <w:r w:rsidRPr="00AC7111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AC7111">
        <w:rPr>
          <w:color w:val="000000"/>
          <w:sz w:val="28"/>
          <w:szCs w:val="28"/>
          <w:lang w:eastAsia="ru-RU"/>
        </w:rPr>
        <w:t xml:space="preserve">пункта 27 разделом </w:t>
      </w:r>
      <w:r w:rsidRPr="00AC7111">
        <w:rPr>
          <w:color w:val="000000"/>
          <w:sz w:val="28"/>
          <w:szCs w:val="28"/>
          <w:lang w:val="en-US" w:eastAsia="ru-RU"/>
        </w:rPr>
        <w:t>V</w:t>
      </w:r>
      <w:r w:rsidRPr="00AC7111">
        <w:rPr>
          <w:color w:val="000000"/>
          <w:sz w:val="28"/>
          <w:szCs w:val="28"/>
          <w:lang w:eastAsia="ru-RU"/>
        </w:rPr>
        <w:t xml:space="preserve"> Стандарта ВФА № 91н </w:t>
      </w:r>
      <w:r w:rsidRPr="00AC7111">
        <w:rPr>
          <w:rFonts w:eastAsia="Calibri"/>
          <w:sz w:val="28"/>
          <w:szCs w:val="28"/>
          <w:shd w:val="clear" w:color="auto" w:fill="FFFFFF"/>
        </w:rPr>
        <w:t xml:space="preserve">должностные лица (работники) субъекта внутреннего финансового аудита </w:t>
      </w:r>
      <w:r w:rsidRPr="0039603A">
        <w:rPr>
          <w:rFonts w:eastAsia="Calibri"/>
          <w:sz w:val="28"/>
          <w:szCs w:val="28"/>
          <w:shd w:val="clear" w:color="auto" w:fill="FFFFFF"/>
        </w:rPr>
        <w:t>не формируют годовую отчетность о результатах деятельности субъекта внутреннего финансового аудита и не представляют руководителю ГРБС: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rFonts w:eastAsiaTheme="minorEastAsia"/>
          <w:sz w:val="28"/>
          <w:szCs w:val="28"/>
          <w:lang w:eastAsia="ru-RU"/>
        </w:rPr>
        <w:t xml:space="preserve">Отдел культуры </w:t>
      </w:r>
      <w:r w:rsidRPr="00167B3D">
        <w:rPr>
          <w:rFonts w:eastAsia="Calibri"/>
          <w:sz w:val="28"/>
          <w:szCs w:val="28"/>
          <w:lang w:eastAsia="zh-CN"/>
        </w:rPr>
        <w:t>и молодежной политики АИМО СК;</w:t>
      </w: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167B3D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Pr="00167B3D">
        <w:rPr>
          <w:color w:val="000000"/>
          <w:sz w:val="28"/>
          <w:szCs w:val="28"/>
          <w:lang w:eastAsia="ru-RU"/>
        </w:rPr>
        <w:t>Отдел образовании АИМО СК.</w:t>
      </w:r>
    </w:p>
    <w:p w:rsidR="000F4C4E" w:rsidRDefault="000F4C4E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jc w:val="both"/>
        <w:rPr>
          <w:color w:val="000000"/>
          <w:sz w:val="28"/>
          <w:szCs w:val="28"/>
          <w:lang w:eastAsia="ru-RU"/>
        </w:rPr>
      </w:pPr>
    </w:p>
    <w:p w:rsidR="000F4C4E" w:rsidRDefault="000F4C4E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jc w:val="both"/>
        <w:rPr>
          <w:color w:val="000000"/>
          <w:sz w:val="28"/>
          <w:szCs w:val="28"/>
          <w:lang w:eastAsia="ru-RU"/>
        </w:rPr>
      </w:pPr>
    </w:p>
    <w:p w:rsidR="000F4C4E" w:rsidRDefault="000F4C4E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jc w:val="both"/>
        <w:rPr>
          <w:color w:val="000000"/>
          <w:sz w:val="28"/>
          <w:szCs w:val="28"/>
          <w:lang w:eastAsia="ru-RU"/>
        </w:rPr>
      </w:pP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Председатель Контрольно-счетной</w:t>
      </w:r>
    </w:p>
    <w:p w:rsidR="00DD30AB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комиссии </w:t>
      </w:r>
      <w:proofErr w:type="spellStart"/>
      <w:r>
        <w:rPr>
          <w:color w:val="000000"/>
          <w:sz w:val="28"/>
          <w:szCs w:val="28"/>
          <w:lang w:eastAsia="ru-RU"/>
        </w:rPr>
        <w:t>Ипатовского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муниципального</w:t>
      </w:r>
    </w:p>
    <w:p w:rsidR="00DD30AB" w:rsidRPr="00707F34" w:rsidRDefault="006A3D13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DD30AB">
        <w:rPr>
          <w:color w:val="000000"/>
          <w:sz w:val="28"/>
          <w:szCs w:val="28"/>
          <w:lang w:eastAsia="ru-RU"/>
        </w:rPr>
        <w:t xml:space="preserve">круга Ставропольского края                                                        Е.П. </w:t>
      </w:r>
      <w:proofErr w:type="spellStart"/>
      <w:r w:rsidR="00DD30AB">
        <w:rPr>
          <w:color w:val="000000"/>
          <w:sz w:val="28"/>
          <w:szCs w:val="28"/>
          <w:lang w:eastAsia="ru-RU"/>
        </w:rPr>
        <w:t>Деньщикова</w:t>
      </w:r>
      <w:proofErr w:type="spellEnd"/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firstLine="708"/>
        <w:jc w:val="both"/>
        <w:rPr>
          <w:rFonts w:cs="Mangal"/>
          <w:color w:val="000000"/>
          <w:sz w:val="28"/>
          <w:szCs w:val="28"/>
          <w:u w:val="single"/>
          <w:lang w:eastAsia="ru-RU" w:bidi="hi-IN"/>
        </w:rPr>
      </w:pPr>
    </w:p>
    <w:p w:rsidR="00DD30AB" w:rsidRPr="00167B3D" w:rsidRDefault="00DD30AB" w:rsidP="00DD30AB">
      <w:pPr>
        <w:ind w:firstLine="708"/>
        <w:jc w:val="both"/>
        <w:rPr>
          <w:sz w:val="28"/>
          <w:szCs w:val="28"/>
        </w:rPr>
      </w:pPr>
    </w:p>
    <w:p w:rsidR="00DD30AB" w:rsidRPr="00167B3D" w:rsidRDefault="00DD30AB" w:rsidP="00DD30A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100" w:lineRule="atLeast"/>
        <w:ind w:firstLine="708"/>
        <w:jc w:val="both"/>
        <w:rPr>
          <w:b/>
          <w:color w:val="000000"/>
          <w:sz w:val="28"/>
          <w:szCs w:val="28"/>
          <w:lang w:eastAsia="ru-RU"/>
        </w:rPr>
      </w:pPr>
    </w:p>
    <w:p w:rsidR="00DD30AB" w:rsidRDefault="00DD30AB" w:rsidP="00DD30AB">
      <w:pPr>
        <w:suppressAutoHyphens/>
        <w:ind w:right="-36" w:firstLine="708"/>
        <w:jc w:val="both"/>
        <w:rPr>
          <w:rFonts w:ascii="Arial" w:eastAsia="Lucida Sans Unicode" w:hAnsi="Arial"/>
          <w:sz w:val="24"/>
          <w:szCs w:val="24"/>
        </w:rPr>
      </w:pPr>
    </w:p>
    <w:p w:rsidR="00DD30AB" w:rsidRDefault="00DD30AB" w:rsidP="00DD30AB">
      <w:pPr>
        <w:suppressAutoHyphens/>
        <w:ind w:right="-36" w:firstLine="708"/>
        <w:jc w:val="both"/>
        <w:rPr>
          <w:rFonts w:ascii="Arial" w:eastAsia="Lucida Sans Unicode" w:hAnsi="Arial"/>
          <w:sz w:val="24"/>
          <w:szCs w:val="24"/>
        </w:rPr>
      </w:pPr>
    </w:p>
    <w:p w:rsidR="00DD30AB" w:rsidRDefault="00DD30AB" w:rsidP="00DD30AB">
      <w:pPr>
        <w:suppressAutoHyphens/>
        <w:ind w:right="-36" w:firstLine="709"/>
        <w:jc w:val="both"/>
        <w:rPr>
          <w:rFonts w:ascii="Arial" w:eastAsia="Lucida Sans Unicode" w:hAnsi="Arial"/>
          <w:sz w:val="24"/>
          <w:szCs w:val="24"/>
        </w:rPr>
      </w:pPr>
    </w:p>
    <w:p w:rsidR="00DD30AB" w:rsidRDefault="00DD30AB" w:rsidP="00DD30AB">
      <w:pPr>
        <w:suppressAutoHyphens/>
        <w:ind w:right="-36" w:firstLine="709"/>
        <w:jc w:val="both"/>
        <w:rPr>
          <w:rFonts w:ascii="Arial" w:eastAsia="Lucida Sans Unicode" w:hAnsi="Arial"/>
          <w:sz w:val="24"/>
          <w:szCs w:val="24"/>
        </w:rPr>
      </w:pPr>
    </w:p>
    <w:p w:rsidR="00DD30AB" w:rsidRDefault="00DD30AB" w:rsidP="00DD30AB">
      <w:pPr>
        <w:suppressAutoHyphens/>
        <w:ind w:right="-36" w:firstLine="709"/>
        <w:jc w:val="both"/>
        <w:rPr>
          <w:rFonts w:ascii="Arial" w:eastAsia="Lucida Sans Unicode" w:hAnsi="Arial"/>
          <w:sz w:val="24"/>
          <w:szCs w:val="24"/>
        </w:rPr>
      </w:pPr>
    </w:p>
    <w:p w:rsidR="00DD30AB" w:rsidRDefault="00DD30AB" w:rsidP="00DD30AB">
      <w:pPr>
        <w:suppressAutoHyphens/>
        <w:ind w:right="-36" w:firstLine="709"/>
        <w:jc w:val="both"/>
        <w:rPr>
          <w:rFonts w:ascii="Arial" w:eastAsia="Lucida Sans Unicode" w:hAnsi="Arial"/>
          <w:sz w:val="24"/>
          <w:szCs w:val="24"/>
        </w:rPr>
      </w:pPr>
    </w:p>
    <w:p w:rsidR="00DD30AB" w:rsidRPr="0096124A" w:rsidRDefault="00DD30AB" w:rsidP="00DD30AB">
      <w:pPr>
        <w:suppressAutoHyphens/>
        <w:ind w:right="-36" w:firstLine="709"/>
        <w:jc w:val="both"/>
        <w:rPr>
          <w:rFonts w:ascii="Arial" w:eastAsia="Lucida Sans Unicode" w:hAnsi="Arial"/>
          <w:sz w:val="24"/>
          <w:szCs w:val="24"/>
        </w:rPr>
      </w:pPr>
    </w:p>
    <w:p w:rsidR="00DD30AB" w:rsidRPr="0096124A" w:rsidRDefault="00DD30AB" w:rsidP="00DD30AB">
      <w:pPr>
        <w:suppressAutoHyphens/>
        <w:spacing w:line="100" w:lineRule="atLeast"/>
        <w:ind w:left="284" w:right="-284" w:firstLine="709"/>
        <w:rPr>
          <w:bCs/>
          <w:sz w:val="28"/>
          <w:szCs w:val="20"/>
          <w:lang w:eastAsia="zh-CN"/>
        </w:rPr>
      </w:pPr>
    </w:p>
    <w:p w:rsidR="00DD30AB" w:rsidRDefault="00DD30AB"/>
    <w:sectPr w:rsidR="00DD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41"/>
    <w:rsid w:val="00012FA1"/>
    <w:rsid w:val="000C7077"/>
    <w:rsid w:val="000F4C4E"/>
    <w:rsid w:val="001929EA"/>
    <w:rsid w:val="0021128F"/>
    <w:rsid w:val="002B380C"/>
    <w:rsid w:val="003909B8"/>
    <w:rsid w:val="00416C12"/>
    <w:rsid w:val="005619CA"/>
    <w:rsid w:val="00596441"/>
    <w:rsid w:val="0060479E"/>
    <w:rsid w:val="00624E7E"/>
    <w:rsid w:val="00642954"/>
    <w:rsid w:val="0064488D"/>
    <w:rsid w:val="006A3D13"/>
    <w:rsid w:val="0071559F"/>
    <w:rsid w:val="00882C50"/>
    <w:rsid w:val="008B0902"/>
    <w:rsid w:val="008E1130"/>
    <w:rsid w:val="009D3D01"/>
    <w:rsid w:val="00A45821"/>
    <w:rsid w:val="00A61F84"/>
    <w:rsid w:val="00B56D24"/>
    <w:rsid w:val="00B77C76"/>
    <w:rsid w:val="00C53D2C"/>
    <w:rsid w:val="00D74400"/>
    <w:rsid w:val="00DA204F"/>
    <w:rsid w:val="00DB286C"/>
    <w:rsid w:val="00DD30AB"/>
    <w:rsid w:val="00E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07B4"/>
  <w15:chartTrackingRefBased/>
  <w15:docId w15:val="{FFCA73A3-0D0B-433F-8F32-0D7748C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4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47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47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D30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4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4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KSK-22</dc:creator>
  <cp:keywords/>
  <dc:description/>
  <cp:lastModifiedBy>KSK-22</cp:lastModifiedBy>
  <cp:revision>32</cp:revision>
  <cp:lastPrinted>2024-11-25T10:25:00Z</cp:lastPrinted>
  <dcterms:created xsi:type="dcterms:W3CDTF">2024-11-21T08:16:00Z</dcterms:created>
  <dcterms:modified xsi:type="dcterms:W3CDTF">2024-11-25T11:11:00Z</dcterms:modified>
</cp:coreProperties>
</file>