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C2" w:rsidRPr="001655C2" w:rsidRDefault="001655C2" w:rsidP="001655C2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655C2">
        <w:rPr>
          <w:rFonts w:ascii="Times New Roman" w:eastAsia="Calibri" w:hAnsi="Times New Roman"/>
          <w:b/>
          <w:sz w:val="28"/>
          <w:szCs w:val="28"/>
        </w:rPr>
        <w:t>Контрольно - счетная комиссия Ипатовского городского округа Ставропольского края</w:t>
      </w:r>
    </w:p>
    <w:p w:rsidR="001655C2" w:rsidRPr="001655C2" w:rsidRDefault="001655C2" w:rsidP="001655C2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1655C2" w:rsidRPr="00475DEA" w:rsidRDefault="00307685" w:rsidP="007819D1">
      <w:pPr>
        <w:tabs>
          <w:tab w:val="left" w:pos="355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75DEA">
        <w:rPr>
          <w:rFonts w:ascii="Times New Roman" w:eastAsia="Calibri" w:hAnsi="Times New Roman"/>
          <w:b/>
          <w:sz w:val="28"/>
          <w:szCs w:val="28"/>
        </w:rPr>
        <w:t xml:space="preserve">Заключение 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на отчет об исполнении бюджета Ипатовского </w:t>
      </w:r>
      <w:r w:rsidR="001B1344">
        <w:rPr>
          <w:rFonts w:ascii="Times New Roman" w:eastAsia="Calibri" w:hAnsi="Times New Roman"/>
          <w:b/>
          <w:sz w:val="28"/>
          <w:szCs w:val="28"/>
        </w:rPr>
        <w:t>городского округа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Ставроп</w:t>
      </w:r>
      <w:r w:rsidR="002E1119">
        <w:rPr>
          <w:rFonts w:ascii="Times New Roman" w:eastAsia="Calibri" w:hAnsi="Times New Roman"/>
          <w:b/>
          <w:sz w:val="28"/>
          <w:szCs w:val="28"/>
        </w:rPr>
        <w:t xml:space="preserve">ольского края за </w:t>
      </w:r>
      <w:r w:rsidR="00EB2E4B">
        <w:rPr>
          <w:rFonts w:ascii="Times New Roman" w:eastAsia="Calibri" w:hAnsi="Times New Roman"/>
          <w:b/>
          <w:sz w:val="28"/>
          <w:szCs w:val="28"/>
        </w:rPr>
        <w:t>1 квартал</w:t>
      </w:r>
      <w:r w:rsidR="000C771D">
        <w:rPr>
          <w:rFonts w:ascii="Times New Roman" w:eastAsia="Calibri" w:hAnsi="Times New Roman"/>
          <w:b/>
          <w:sz w:val="28"/>
          <w:szCs w:val="28"/>
        </w:rPr>
        <w:t xml:space="preserve">  20</w:t>
      </w:r>
      <w:r w:rsidR="00A1224E">
        <w:rPr>
          <w:rFonts w:ascii="Times New Roman" w:eastAsia="Calibri" w:hAnsi="Times New Roman"/>
          <w:b/>
          <w:sz w:val="28"/>
          <w:szCs w:val="28"/>
        </w:rPr>
        <w:t>2</w:t>
      </w:r>
      <w:r w:rsidR="007C3277">
        <w:rPr>
          <w:rFonts w:ascii="Times New Roman" w:eastAsia="Calibri" w:hAnsi="Times New Roman"/>
          <w:b/>
          <w:sz w:val="28"/>
          <w:szCs w:val="28"/>
        </w:rPr>
        <w:t>3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года</w:t>
      </w:r>
    </w:p>
    <w:p w:rsidR="00475DEA" w:rsidRPr="00475DEA" w:rsidRDefault="00475DEA" w:rsidP="00307685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655C2" w:rsidRPr="00475DEA" w:rsidRDefault="007819D1" w:rsidP="00475DEA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241C47">
        <w:rPr>
          <w:rFonts w:ascii="Times New Roman" w:eastAsia="Calibri" w:hAnsi="Times New Roman"/>
          <w:sz w:val="28"/>
          <w:szCs w:val="28"/>
        </w:rPr>
        <w:t>6</w:t>
      </w:r>
      <w:bookmarkStart w:id="0" w:name="_GoBack"/>
      <w:bookmarkEnd w:id="0"/>
      <w:r w:rsidR="002E1119">
        <w:rPr>
          <w:rFonts w:ascii="Times New Roman" w:eastAsia="Calibri" w:hAnsi="Times New Roman"/>
          <w:sz w:val="28"/>
          <w:szCs w:val="28"/>
        </w:rPr>
        <w:t>.</w:t>
      </w:r>
      <w:r w:rsidR="00EB2E4B">
        <w:rPr>
          <w:rFonts w:ascii="Times New Roman" w:eastAsia="Calibri" w:hAnsi="Times New Roman"/>
          <w:sz w:val="28"/>
          <w:szCs w:val="28"/>
        </w:rPr>
        <w:t>05</w:t>
      </w:r>
      <w:r w:rsidR="00475DEA" w:rsidRPr="00475DEA">
        <w:rPr>
          <w:rFonts w:ascii="Times New Roman" w:eastAsia="Calibri" w:hAnsi="Times New Roman"/>
          <w:sz w:val="28"/>
          <w:szCs w:val="28"/>
        </w:rPr>
        <w:t>.20</w:t>
      </w:r>
      <w:r w:rsidR="00A1224E">
        <w:rPr>
          <w:rFonts w:ascii="Times New Roman" w:eastAsia="Calibri" w:hAnsi="Times New Roman"/>
          <w:sz w:val="28"/>
          <w:szCs w:val="28"/>
        </w:rPr>
        <w:t>2</w:t>
      </w:r>
      <w:r w:rsidR="007C3277">
        <w:rPr>
          <w:rFonts w:ascii="Times New Roman" w:eastAsia="Calibri" w:hAnsi="Times New Roman"/>
          <w:sz w:val="28"/>
          <w:szCs w:val="28"/>
        </w:rPr>
        <w:t>3</w:t>
      </w:r>
      <w:r w:rsidR="00A16FF0">
        <w:rPr>
          <w:rFonts w:ascii="Times New Roman" w:eastAsia="Calibri" w:hAnsi="Times New Roman"/>
          <w:sz w:val="28"/>
          <w:szCs w:val="28"/>
        </w:rPr>
        <w:t xml:space="preserve"> </w:t>
      </w:r>
      <w:r w:rsidR="00475DEA" w:rsidRPr="00475DEA">
        <w:rPr>
          <w:rFonts w:ascii="Times New Roman" w:eastAsia="Calibri" w:hAnsi="Times New Roman"/>
          <w:sz w:val="28"/>
          <w:szCs w:val="28"/>
        </w:rPr>
        <w:t>г.</w:t>
      </w:r>
      <w:r w:rsidR="001655C2" w:rsidRPr="00475DEA">
        <w:rPr>
          <w:rFonts w:ascii="Times New Roman" w:eastAsia="Calibri" w:hAnsi="Times New Roman"/>
          <w:sz w:val="28"/>
          <w:szCs w:val="28"/>
        </w:rPr>
        <w:t xml:space="preserve"> </w:t>
      </w:r>
    </w:p>
    <w:p w:rsidR="000F612B" w:rsidRPr="00860018" w:rsidRDefault="000F612B" w:rsidP="000F612B">
      <w:pPr>
        <w:spacing w:after="0" w:line="24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77FFC" w:rsidRPr="00477FFC" w:rsidRDefault="00477FFC" w:rsidP="00BF2BF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77FFC">
        <w:rPr>
          <w:rFonts w:ascii="Times New Roman" w:hAnsi="Times New Roman"/>
          <w:sz w:val="28"/>
          <w:szCs w:val="28"/>
          <w:lang w:eastAsia="ru-RU"/>
        </w:rPr>
        <w:t xml:space="preserve">Заключение 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комиссии Ипатовского городского округа </w:t>
      </w:r>
      <w:r w:rsidRPr="00477FF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="00284BF9"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r w:rsidR="00284BF9" w:rsidRPr="00284BF9">
        <w:rPr>
          <w:rFonts w:ascii="Times New Roman" w:hAnsi="Times New Roman"/>
          <w:sz w:val="28"/>
          <w:szCs w:val="28"/>
          <w:lang w:eastAsia="ru-RU"/>
        </w:rPr>
        <w:t>Контрольно-счетная комиссия ИГО СК</w:t>
      </w:r>
      <w:r w:rsidR="00284BF9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на отчет об исполнении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за </w:t>
      </w:r>
      <w:r w:rsidR="00EB2E4B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7C3277">
        <w:rPr>
          <w:rFonts w:ascii="Times New Roman" w:hAnsi="Times New Roman"/>
          <w:sz w:val="28"/>
          <w:szCs w:val="28"/>
          <w:lang w:eastAsia="ru-RU"/>
        </w:rPr>
        <w:t>3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76379">
        <w:rPr>
          <w:rFonts w:ascii="Times New Roman" w:hAnsi="Times New Roman"/>
          <w:sz w:val="28"/>
          <w:szCs w:val="28"/>
          <w:lang w:eastAsia="ru-RU"/>
        </w:rPr>
        <w:t xml:space="preserve"> (далее – отчет об исполнении бюджета</w:t>
      </w:r>
      <w:r w:rsidR="00196CC2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подготовлено </w:t>
      </w:r>
      <w:r w:rsidR="006F68CB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8CB">
        <w:rPr>
          <w:rFonts w:ascii="Times New Roman" w:hAnsi="Times New Roman"/>
          <w:sz w:val="28"/>
          <w:szCs w:val="28"/>
          <w:lang w:eastAsia="ru-RU"/>
        </w:rPr>
        <w:t>статьи</w:t>
      </w:r>
      <w:r w:rsidR="00291A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5B8C">
        <w:rPr>
          <w:rFonts w:ascii="Times New Roman" w:hAnsi="Times New Roman"/>
          <w:sz w:val="28"/>
          <w:szCs w:val="28"/>
          <w:lang w:eastAsia="ru-RU"/>
        </w:rPr>
        <w:t>8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1A2A">
        <w:rPr>
          <w:rFonts w:ascii="Times New Roman" w:hAnsi="Times New Roman"/>
          <w:sz w:val="28"/>
          <w:szCs w:val="28"/>
          <w:lang w:eastAsia="ru-RU"/>
        </w:rPr>
        <w:t>Положения 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Контрольно-счетной </w:t>
      </w:r>
      <w:r w:rsidR="00713441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6F68C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>утвержденного решением Думы Ипатовского городского округа Ставропольского края от 2</w:t>
      </w:r>
      <w:r w:rsidR="002E35E5">
        <w:rPr>
          <w:rFonts w:ascii="Times New Roman" w:hAnsi="Times New Roman"/>
          <w:sz w:val="28"/>
          <w:szCs w:val="28"/>
          <w:lang w:eastAsia="ru-RU"/>
        </w:rPr>
        <w:t>8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>.09.20</w:t>
      </w:r>
      <w:r w:rsidR="002E35E5">
        <w:rPr>
          <w:rFonts w:ascii="Times New Roman" w:hAnsi="Times New Roman"/>
          <w:sz w:val="28"/>
          <w:szCs w:val="28"/>
          <w:lang w:eastAsia="ru-RU"/>
        </w:rPr>
        <w:t>21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2E35E5">
        <w:rPr>
          <w:rFonts w:ascii="Times New Roman" w:hAnsi="Times New Roman"/>
          <w:sz w:val="28"/>
          <w:szCs w:val="28"/>
          <w:lang w:eastAsia="ru-RU"/>
        </w:rPr>
        <w:t>125</w:t>
      </w:r>
      <w:r w:rsidRPr="00477FF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6F2F3C" w:rsidRDefault="00477FFC" w:rsidP="006F2F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77FFC">
        <w:rPr>
          <w:rFonts w:ascii="Times New Roman" w:hAnsi="Times New Roman"/>
          <w:sz w:val="28"/>
          <w:szCs w:val="28"/>
          <w:lang w:eastAsia="ru-RU"/>
        </w:rPr>
        <w:t>Отчет об исполнении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67438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7C3277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477FFC">
        <w:rPr>
          <w:rFonts w:ascii="Times New Roman" w:hAnsi="Times New Roman"/>
          <w:sz w:val="28"/>
          <w:szCs w:val="28"/>
          <w:lang w:eastAsia="ru-RU"/>
        </w:rPr>
        <w:t>года</w:t>
      </w:r>
      <w:r w:rsidR="00B107D5">
        <w:rPr>
          <w:rFonts w:ascii="Times New Roman" w:hAnsi="Times New Roman"/>
          <w:sz w:val="28"/>
          <w:szCs w:val="28"/>
          <w:lang w:eastAsia="ru-RU"/>
        </w:rPr>
        <w:t xml:space="preserve">, утвержденный распоряжением администрации Ипатовского городского округа Ставропольского края от </w:t>
      </w:r>
      <w:r w:rsidR="002E1119">
        <w:rPr>
          <w:rFonts w:ascii="Times New Roman" w:hAnsi="Times New Roman"/>
          <w:sz w:val="28"/>
          <w:szCs w:val="28"/>
          <w:lang w:eastAsia="ru-RU"/>
        </w:rPr>
        <w:t>2</w:t>
      </w:r>
      <w:r w:rsidR="00A67438">
        <w:rPr>
          <w:rFonts w:ascii="Times New Roman" w:hAnsi="Times New Roman"/>
          <w:sz w:val="28"/>
          <w:szCs w:val="28"/>
          <w:lang w:eastAsia="ru-RU"/>
        </w:rPr>
        <w:t>0</w:t>
      </w:r>
      <w:r w:rsidR="002E1119">
        <w:rPr>
          <w:rFonts w:ascii="Times New Roman" w:hAnsi="Times New Roman"/>
          <w:sz w:val="28"/>
          <w:szCs w:val="28"/>
          <w:lang w:eastAsia="ru-RU"/>
        </w:rPr>
        <w:t>.</w:t>
      </w:r>
      <w:r w:rsidR="00A67438">
        <w:rPr>
          <w:rFonts w:ascii="Times New Roman" w:hAnsi="Times New Roman"/>
          <w:sz w:val="28"/>
          <w:szCs w:val="28"/>
          <w:lang w:eastAsia="ru-RU"/>
        </w:rPr>
        <w:t>04</w:t>
      </w:r>
      <w:r w:rsidR="00B107D5">
        <w:rPr>
          <w:rFonts w:ascii="Times New Roman" w:hAnsi="Times New Roman"/>
          <w:sz w:val="28"/>
          <w:szCs w:val="28"/>
          <w:lang w:eastAsia="ru-RU"/>
        </w:rPr>
        <w:t>.20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7C3277">
        <w:rPr>
          <w:rFonts w:ascii="Times New Roman" w:hAnsi="Times New Roman"/>
          <w:sz w:val="28"/>
          <w:szCs w:val="28"/>
          <w:lang w:eastAsia="ru-RU"/>
        </w:rPr>
        <w:t>3</w:t>
      </w:r>
      <w:r w:rsidR="006D4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07D5">
        <w:rPr>
          <w:rFonts w:ascii="Times New Roman" w:hAnsi="Times New Roman"/>
          <w:sz w:val="28"/>
          <w:szCs w:val="28"/>
          <w:lang w:eastAsia="ru-RU"/>
        </w:rPr>
        <w:t>г.</w:t>
      </w:r>
      <w:r w:rsidR="00357D3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A67438">
        <w:rPr>
          <w:rFonts w:ascii="Times New Roman" w:hAnsi="Times New Roman"/>
          <w:sz w:val="28"/>
          <w:szCs w:val="28"/>
          <w:lang w:eastAsia="ru-RU"/>
        </w:rPr>
        <w:t>13</w:t>
      </w:r>
      <w:r w:rsidR="007C3277">
        <w:rPr>
          <w:rFonts w:ascii="Times New Roman" w:hAnsi="Times New Roman"/>
          <w:sz w:val="28"/>
          <w:szCs w:val="28"/>
          <w:lang w:eastAsia="ru-RU"/>
        </w:rPr>
        <w:t>0</w:t>
      </w:r>
      <w:r w:rsidR="00357D30">
        <w:rPr>
          <w:rFonts w:ascii="Times New Roman" w:hAnsi="Times New Roman"/>
          <w:sz w:val="28"/>
          <w:szCs w:val="28"/>
          <w:lang w:eastAsia="ru-RU"/>
        </w:rPr>
        <w:t>-р,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E7C">
        <w:rPr>
          <w:rFonts w:ascii="Times New Roman" w:hAnsi="Times New Roman"/>
          <w:sz w:val="28"/>
          <w:szCs w:val="28"/>
          <w:lang w:eastAsia="ru-RU"/>
        </w:rPr>
        <w:t>представлен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Контрольно-счетную </w:t>
      </w:r>
      <w:r w:rsidR="00713441">
        <w:rPr>
          <w:rFonts w:ascii="Times New Roman" w:hAnsi="Times New Roman"/>
          <w:sz w:val="28"/>
          <w:szCs w:val="28"/>
          <w:lang w:eastAsia="ru-RU"/>
        </w:rPr>
        <w:t>комиссию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BF9">
        <w:rPr>
          <w:rFonts w:ascii="Times New Roman" w:hAnsi="Times New Roman"/>
          <w:sz w:val="28"/>
          <w:szCs w:val="28"/>
          <w:lang w:eastAsia="ru-RU"/>
        </w:rPr>
        <w:t>ИГО СК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соответствии с п. </w:t>
      </w:r>
      <w:r w:rsidR="008A3BEC">
        <w:rPr>
          <w:rFonts w:ascii="Times New Roman" w:hAnsi="Times New Roman"/>
          <w:sz w:val="28"/>
          <w:szCs w:val="28"/>
          <w:lang w:eastAsia="ru-RU"/>
        </w:rPr>
        <w:t>2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ст.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BEC">
        <w:rPr>
          <w:rFonts w:ascii="Times New Roman" w:hAnsi="Times New Roman"/>
          <w:sz w:val="28"/>
          <w:szCs w:val="28"/>
          <w:lang w:eastAsia="ru-RU"/>
        </w:rPr>
        <w:t>34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>
        <w:rPr>
          <w:rFonts w:ascii="Times New Roman" w:hAnsi="Times New Roman"/>
          <w:sz w:val="28"/>
          <w:szCs w:val="28"/>
          <w:lang w:eastAsia="ru-RU"/>
        </w:rPr>
        <w:t xml:space="preserve">Положения о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бюджетном процессе в </w:t>
      </w:r>
      <w:r w:rsidR="003747A1" w:rsidRPr="003747A1">
        <w:rPr>
          <w:rFonts w:ascii="Times New Roman" w:hAnsi="Times New Roman"/>
          <w:sz w:val="28"/>
          <w:szCs w:val="28"/>
          <w:lang w:eastAsia="ru-RU"/>
        </w:rPr>
        <w:t>Ипатовском городском округе</w:t>
      </w:r>
      <w:r w:rsidR="00374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295C58">
        <w:rPr>
          <w:rFonts w:ascii="Times New Roman" w:hAnsi="Times New Roman"/>
          <w:sz w:val="28"/>
          <w:szCs w:val="28"/>
          <w:lang w:eastAsia="ru-RU"/>
        </w:rPr>
        <w:t>, утвержденного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704">
        <w:rPr>
          <w:rFonts w:ascii="Times New Roman" w:hAnsi="Times New Roman"/>
          <w:sz w:val="28"/>
          <w:szCs w:val="28"/>
          <w:lang w:eastAsia="ru-RU"/>
        </w:rPr>
        <w:t>р</w:t>
      </w:r>
      <w:r w:rsidR="00295C58">
        <w:rPr>
          <w:rFonts w:ascii="Times New Roman" w:hAnsi="Times New Roman"/>
          <w:sz w:val="28"/>
          <w:szCs w:val="28"/>
          <w:lang w:eastAsia="ru-RU"/>
        </w:rPr>
        <w:t>ешением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BD6">
        <w:rPr>
          <w:rFonts w:ascii="Times New Roman" w:hAnsi="Times New Roman"/>
          <w:sz w:val="28"/>
          <w:szCs w:val="28"/>
          <w:lang w:eastAsia="ru-RU"/>
        </w:rPr>
        <w:t>Думы Ипатовского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B76A4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504CE" w:rsidRPr="00A504CE">
        <w:rPr>
          <w:rFonts w:ascii="Times New Roman" w:hAnsi="Times New Roman"/>
          <w:sz w:val="28"/>
          <w:szCs w:val="28"/>
          <w:lang w:eastAsia="ru-RU"/>
        </w:rPr>
        <w:t>20.09.2017 года</w:t>
      </w:r>
      <w:proofErr w:type="gramEnd"/>
      <w:r w:rsidR="00A504CE" w:rsidRPr="00A504CE">
        <w:rPr>
          <w:rFonts w:ascii="Times New Roman" w:hAnsi="Times New Roman"/>
          <w:sz w:val="28"/>
          <w:szCs w:val="28"/>
          <w:lang w:eastAsia="ru-RU"/>
        </w:rPr>
        <w:t xml:space="preserve"> № 19</w:t>
      </w:r>
      <w:r w:rsidR="00503714">
        <w:rPr>
          <w:rFonts w:ascii="Times New Roman" w:hAnsi="Times New Roman"/>
          <w:sz w:val="28"/>
          <w:szCs w:val="28"/>
          <w:lang w:eastAsia="ru-RU"/>
        </w:rPr>
        <w:t>.</w:t>
      </w:r>
    </w:p>
    <w:p w:rsidR="00BD0573" w:rsidRPr="00BD0573" w:rsidRDefault="000F612B" w:rsidP="006F2F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60018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DD6BD6">
        <w:rPr>
          <w:rFonts w:ascii="Times New Roman" w:hAnsi="Times New Roman"/>
          <w:sz w:val="28"/>
          <w:szCs w:val="28"/>
          <w:lang w:eastAsia="ru-RU"/>
        </w:rPr>
        <w:t>Думы Ипатовского городского округа Ставропольского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 w:rsidR="00477FFC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463922" w:rsidRPr="00463922">
        <w:rPr>
          <w:rFonts w:ascii="Times New Roman" w:hAnsi="Times New Roman"/>
          <w:sz w:val="28"/>
          <w:szCs w:val="28"/>
          <w:lang w:eastAsia="ru-RU"/>
        </w:rPr>
        <w:t>Думы ИГО СК</w:t>
      </w:r>
      <w:r w:rsidR="00477FFC">
        <w:rPr>
          <w:rFonts w:ascii="Times New Roman" w:hAnsi="Times New Roman"/>
          <w:sz w:val="28"/>
          <w:szCs w:val="28"/>
          <w:lang w:eastAsia="ru-RU"/>
        </w:rPr>
        <w:t>)</w:t>
      </w:r>
      <w:r w:rsidR="004F40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47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26502">
        <w:rPr>
          <w:rFonts w:ascii="Times New Roman" w:hAnsi="Times New Roman"/>
          <w:sz w:val="28"/>
          <w:szCs w:val="28"/>
          <w:lang w:eastAsia="ru-RU"/>
        </w:rPr>
        <w:t>1</w:t>
      </w:r>
      <w:r w:rsidR="00CD20FB">
        <w:rPr>
          <w:rFonts w:ascii="Times New Roman" w:hAnsi="Times New Roman"/>
          <w:sz w:val="28"/>
          <w:szCs w:val="28"/>
          <w:lang w:eastAsia="ru-RU"/>
        </w:rPr>
        <w:t>3</w:t>
      </w:r>
      <w:r w:rsidR="00A26502">
        <w:rPr>
          <w:rFonts w:ascii="Times New Roman" w:hAnsi="Times New Roman"/>
          <w:sz w:val="28"/>
          <w:szCs w:val="28"/>
          <w:lang w:eastAsia="ru-RU"/>
        </w:rPr>
        <w:t xml:space="preserve"> декабря 202</w:t>
      </w:r>
      <w:r w:rsidR="00CD20FB">
        <w:rPr>
          <w:rFonts w:ascii="Times New Roman" w:hAnsi="Times New Roman"/>
          <w:sz w:val="28"/>
          <w:szCs w:val="28"/>
          <w:lang w:eastAsia="ru-RU"/>
        </w:rPr>
        <w:t>2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CD20FB">
        <w:rPr>
          <w:rFonts w:ascii="Times New Roman" w:hAnsi="Times New Roman"/>
          <w:sz w:val="28"/>
          <w:szCs w:val="28"/>
          <w:lang w:eastAsia="ru-RU"/>
        </w:rPr>
        <w:t>35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«О бюджете </w:t>
      </w:r>
      <w:proofErr w:type="spellStart"/>
      <w:r w:rsidR="00E403D3" w:rsidRPr="00E403D3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 края на 20</w:t>
      </w:r>
      <w:r w:rsidR="006F3209">
        <w:rPr>
          <w:rFonts w:ascii="Times New Roman" w:hAnsi="Times New Roman"/>
          <w:sz w:val="28"/>
          <w:szCs w:val="28"/>
          <w:lang w:eastAsia="ru-RU"/>
        </w:rPr>
        <w:t>2</w:t>
      </w:r>
      <w:r w:rsidR="00CD20FB">
        <w:rPr>
          <w:rFonts w:ascii="Times New Roman" w:hAnsi="Times New Roman"/>
          <w:sz w:val="28"/>
          <w:szCs w:val="28"/>
          <w:lang w:eastAsia="ru-RU"/>
        </w:rPr>
        <w:t>3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CD20FB">
        <w:rPr>
          <w:rFonts w:ascii="Times New Roman" w:hAnsi="Times New Roman"/>
          <w:sz w:val="28"/>
          <w:szCs w:val="28"/>
          <w:lang w:eastAsia="ru-RU"/>
        </w:rPr>
        <w:t>4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CD20FB">
        <w:rPr>
          <w:rFonts w:ascii="Times New Roman" w:hAnsi="Times New Roman"/>
          <w:sz w:val="28"/>
          <w:szCs w:val="28"/>
          <w:lang w:eastAsia="ru-RU"/>
        </w:rPr>
        <w:t>5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(в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редакции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2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C654C">
        <w:rPr>
          <w:rFonts w:ascii="Times New Roman" w:hAnsi="Times New Roman"/>
          <w:bCs/>
          <w:sz w:val="28"/>
          <w:szCs w:val="28"/>
          <w:lang w:eastAsia="ru-RU"/>
        </w:rPr>
        <w:t>марта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г. № </w:t>
      </w:r>
      <w:r w:rsidR="00FC654C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>(</w:t>
      </w:r>
      <w:r w:rsidRPr="00860018">
        <w:rPr>
          <w:rFonts w:ascii="Times New Roman" w:hAnsi="Times New Roman"/>
          <w:sz w:val="28"/>
          <w:szCs w:val="28"/>
        </w:rPr>
        <w:t xml:space="preserve">далее - Решение о </w:t>
      </w:r>
      <w:r w:rsidR="00150A57">
        <w:rPr>
          <w:rFonts w:ascii="Times New Roman" w:hAnsi="Times New Roman"/>
          <w:sz w:val="28"/>
          <w:szCs w:val="28"/>
        </w:rPr>
        <w:t>местном бюджете</w:t>
      </w:r>
      <w:r w:rsidR="006C5BA5">
        <w:rPr>
          <w:rFonts w:ascii="Times New Roman" w:hAnsi="Times New Roman"/>
          <w:sz w:val="28"/>
          <w:szCs w:val="28"/>
        </w:rPr>
        <w:t xml:space="preserve">) объем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доход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>ов на 20</w:t>
      </w:r>
      <w:r w:rsidR="00F5116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 в сумме</w:t>
      </w:r>
      <w:r w:rsidR="001C6F38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71375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50C72" w:rsidRPr="00050C72">
        <w:rPr>
          <w:rFonts w:ascii="Times New Roman" w:hAnsi="Times New Roman"/>
          <w:bCs/>
          <w:sz w:val="28"/>
          <w:szCs w:val="28"/>
          <w:lang w:eastAsia="ru-RU"/>
        </w:rPr>
        <w:t>2256528,74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рублей, расходов</w:t>
      </w:r>
      <w:proofErr w:type="gramEnd"/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050C72" w:rsidRPr="00050C72">
        <w:rPr>
          <w:rFonts w:ascii="Times New Roman" w:hAnsi="Times New Roman"/>
          <w:bCs/>
          <w:sz w:val="28"/>
          <w:szCs w:val="28"/>
          <w:lang w:eastAsia="ru-RU"/>
        </w:rPr>
        <w:t>2320714,12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>дефицит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050C72" w:rsidRPr="00050C72">
        <w:rPr>
          <w:rFonts w:ascii="Times New Roman" w:hAnsi="Times New Roman"/>
          <w:bCs/>
          <w:sz w:val="28"/>
          <w:szCs w:val="28"/>
          <w:lang w:eastAsia="ru-RU"/>
        </w:rPr>
        <w:t xml:space="preserve">64185,38 </w:t>
      </w:r>
      <w:r w:rsidR="004A4279" w:rsidRPr="004A427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рублей.</w:t>
      </w:r>
    </w:p>
    <w:p w:rsidR="002B27A3" w:rsidRPr="00BF2BF6" w:rsidRDefault="00BF2BF6" w:rsidP="00983FB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Отчетом об исполнении</w:t>
      </w:r>
      <w:r w:rsidR="00E513AA">
        <w:rPr>
          <w:rFonts w:ascii="Times New Roman" w:hAnsi="Times New Roman"/>
          <w:sz w:val="28"/>
          <w:szCs w:val="28"/>
        </w:rPr>
        <w:t xml:space="preserve"> бюджета за </w:t>
      </w:r>
      <w:r w:rsidR="00220BDD">
        <w:rPr>
          <w:rFonts w:ascii="Times New Roman" w:hAnsi="Times New Roman"/>
          <w:sz w:val="28"/>
          <w:szCs w:val="28"/>
        </w:rPr>
        <w:t>1</w:t>
      </w:r>
      <w:r w:rsidR="00E513AA">
        <w:rPr>
          <w:rFonts w:ascii="Times New Roman" w:hAnsi="Times New Roman"/>
          <w:sz w:val="28"/>
          <w:szCs w:val="28"/>
        </w:rPr>
        <w:t xml:space="preserve"> </w:t>
      </w:r>
      <w:r w:rsidR="00220BDD">
        <w:rPr>
          <w:rFonts w:ascii="Times New Roman" w:hAnsi="Times New Roman"/>
          <w:sz w:val="28"/>
          <w:szCs w:val="28"/>
        </w:rPr>
        <w:t>квартал</w:t>
      </w:r>
      <w:r w:rsidR="00F853E3">
        <w:rPr>
          <w:rFonts w:ascii="Times New Roman" w:hAnsi="Times New Roman"/>
          <w:sz w:val="28"/>
          <w:szCs w:val="28"/>
        </w:rPr>
        <w:t xml:space="preserve"> </w:t>
      </w:r>
      <w:r w:rsidR="00495C03">
        <w:rPr>
          <w:rFonts w:ascii="Times New Roman" w:hAnsi="Times New Roman"/>
          <w:sz w:val="28"/>
          <w:szCs w:val="28"/>
        </w:rPr>
        <w:t xml:space="preserve"> 20</w:t>
      </w:r>
      <w:r w:rsidR="00F51165">
        <w:rPr>
          <w:rFonts w:ascii="Times New Roman" w:hAnsi="Times New Roman"/>
          <w:sz w:val="28"/>
          <w:szCs w:val="28"/>
        </w:rPr>
        <w:t>2</w:t>
      </w:r>
      <w:r w:rsidR="007C3277">
        <w:rPr>
          <w:rFonts w:ascii="Times New Roman" w:hAnsi="Times New Roman"/>
          <w:sz w:val="28"/>
          <w:szCs w:val="28"/>
        </w:rPr>
        <w:t>3</w:t>
      </w:r>
      <w:r w:rsidR="00495C03">
        <w:rPr>
          <w:rFonts w:ascii="Times New Roman" w:hAnsi="Times New Roman"/>
          <w:sz w:val="28"/>
          <w:szCs w:val="28"/>
        </w:rPr>
        <w:t xml:space="preserve"> года</w:t>
      </w:r>
      <w:r w:rsidR="0019142E">
        <w:rPr>
          <w:rFonts w:ascii="Times New Roman" w:hAnsi="Times New Roman"/>
          <w:sz w:val="28"/>
          <w:szCs w:val="28"/>
        </w:rPr>
        <w:t xml:space="preserve"> утверждены основные характеристики исполнения бюджета Ипатовского городского округа Ставропольского края</w:t>
      </w:r>
      <w:r w:rsidR="00A56BB0">
        <w:rPr>
          <w:rFonts w:ascii="Times New Roman" w:hAnsi="Times New Roman"/>
          <w:sz w:val="28"/>
          <w:szCs w:val="28"/>
        </w:rPr>
        <w:t xml:space="preserve"> </w:t>
      </w:r>
      <w:r w:rsidR="00A56BB0" w:rsidRPr="00A56BB0">
        <w:rPr>
          <w:rFonts w:ascii="Times New Roman" w:hAnsi="Times New Roman"/>
          <w:sz w:val="28"/>
          <w:szCs w:val="28"/>
        </w:rPr>
        <w:t>(далее – местный бюджет)</w:t>
      </w:r>
      <w:r w:rsidR="00A56BB0">
        <w:rPr>
          <w:rFonts w:ascii="Times New Roman" w:hAnsi="Times New Roman"/>
          <w:sz w:val="28"/>
          <w:szCs w:val="28"/>
        </w:rPr>
        <w:t xml:space="preserve"> за данный период, в том числе доходы в сумме </w:t>
      </w:r>
      <w:r w:rsidR="00CD20FB">
        <w:rPr>
          <w:rFonts w:ascii="Times New Roman" w:hAnsi="Times New Roman"/>
          <w:sz w:val="28"/>
          <w:szCs w:val="28"/>
        </w:rPr>
        <w:t xml:space="preserve"> 475919,06</w:t>
      </w:r>
      <w:r w:rsidR="00A56BB0" w:rsidRPr="00A56BB0">
        <w:rPr>
          <w:rFonts w:ascii="Times New Roman" w:hAnsi="Times New Roman"/>
          <w:sz w:val="28"/>
          <w:szCs w:val="28"/>
        </w:rPr>
        <w:t xml:space="preserve"> тыс. рублей</w:t>
      </w:r>
      <w:r w:rsidR="007D40A7">
        <w:rPr>
          <w:rFonts w:ascii="Times New Roman" w:hAnsi="Times New Roman"/>
          <w:sz w:val="28"/>
          <w:szCs w:val="28"/>
        </w:rPr>
        <w:t>, расходы</w:t>
      </w:r>
      <w:r w:rsidR="00C71375">
        <w:rPr>
          <w:rFonts w:ascii="Times New Roman" w:hAnsi="Times New Roman"/>
          <w:sz w:val="28"/>
          <w:szCs w:val="28"/>
        </w:rPr>
        <w:t xml:space="preserve"> </w:t>
      </w:r>
      <w:r w:rsidR="00CD20FB">
        <w:rPr>
          <w:rFonts w:ascii="Times New Roman" w:hAnsi="Times New Roman"/>
          <w:sz w:val="28"/>
          <w:szCs w:val="28"/>
        </w:rPr>
        <w:t>472203,12</w:t>
      </w:r>
      <w:r w:rsidR="005448F4" w:rsidRPr="005448F4">
        <w:rPr>
          <w:rFonts w:ascii="Times New Roman" w:hAnsi="Times New Roman"/>
          <w:sz w:val="28"/>
          <w:szCs w:val="28"/>
        </w:rPr>
        <w:t xml:space="preserve"> тыс. рублей</w:t>
      </w:r>
      <w:r w:rsidR="00E513AA">
        <w:rPr>
          <w:rFonts w:ascii="Times New Roman" w:hAnsi="Times New Roman"/>
          <w:sz w:val="28"/>
          <w:szCs w:val="28"/>
        </w:rPr>
        <w:t xml:space="preserve">, с превышением </w:t>
      </w:r>
      <w:r w:rsidR="004F3D41">
        <w:rPr>
          <w:rFonts w:ascii="Times New Roman" w:hAnsi="Times New Roman"/>
          <w:sz w:val="28"/>
          <w:szCs w:val="28"/>
        </w:rPr>
        <w:t>доходов над расходами</w:t>
      </w:r>
      <w:r w:rsidR="00E513AA">
        <w:rPr>
          <w:rFonts w:ascii="Times New Roman" w:hAnsi="Times New Roman"/>
          <w:sz w:val="28"/>
          <w:szCs w:val="28"/>
        </w:rPr>
        <w:t xml:space="preserve"> </w:t>
      </w:r>
      <w:r w:rsidR="005448F4">
        <w:rPr>
          <w:rFonts w:ascii="Times New Roman" w:hAnsi="Times New Roman"/>
          <w:sz w:val="28"/>
          <w:szCs w:val="28"/>
        </w:rPr>
        <w:t xml:space="preserve">в сумме </w:t>
      </w:r>
      <w:r w:rsidR="00CD20FB">
        <w:rPr>
          <w:rFonts w:ascii="Times New Roman" w:hAnsi="Times New Roman"/>
          <w:sz w:val="28"/>
          <w:szCs w:val="28"/>
        </w:rPr>
        <w:t>3715,94</w:t>
      </w:r>
      <w:r w:rsidR="005448F4">
        <w:rPr>
          <w:rFonts w:ascii="Times New Roman" w:hAnsi="Times New Roman"/>
          <w:sz w:val="28"/>
          <w:szCs w:val="28"/>
        </w:rPr>
        <w:t xml:space="preserve"> тыс. рублей.</w:t>
      </w:r>
    </w:p>
    <w:p w:rsidR="001515BB" w:rsidRDefault="001515BB" w:rsidP="00E70FC0">
      <w:pPr>
        <w:pStyle w:val="a5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6C65" w:rsidRPr="00622E7C" w:rsidRDefault="00622E7C" w:rsidP="00E70FC0">
      <w:pPr>
        <w:pStyle w:val="a5"/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2E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Анализ исполнения доходной части </w:t>
      </w:r>
      <w:r w:rsidR="00A250E4" w:rsidRPr="00622E7C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</w:p>
    <w:p w:rsidR="00622E7C" w:rsidRPr="00622E7C" w:rsidRDefault="00622E7C" w:rsidP="00622E7C">
      <w:pPr>
        <w:pStyle w:val="a5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612B" w:rsidRPr="000F612B" w:rsidRDefault="000F612B" w:rsidP="001146B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Доходы </w:t>
      </w:r>
      <w:r w:rsidR="00A250E4">
        <w:rPr>
          <w:rFonts w:ascii="Times New Roman" w:hAnsi="Times New Roman"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65C0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 w:rsidR="00DB752D">
        <w:rPr>
          <w:rFonts w:ascii="Times New Roman" w:hAnsi="Times New Roman"/>
          <w:bCs/>
          <w:sz w:val="28"/>
          <w:szCs w:val="28"/>
          <w:lang w:eastAsia="ru-RU"/>
        </w:rPr>
        <w:t>1 квартал</w:t>
      </w:r>
      <w:r w:rsidR="003F26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406A6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51238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51238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65C0">
        <w:rPr>
          <w:rFonts w:ascii="Times New Roman" w:hAnsi="Times New Roman"/>
          <w:bCs/>
          <w:sz w:val="28"/>
          <w:szCs w:val="28"/>
          <w:lang w:eastAsia="ru-RU"/>
        </w:rPr>
        <w:t xml:space="preserve">года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без учета безвозмездных поступлений</w:t>
      </w:r>
      <w:r w:rsidR="003F26E2">
        <w:rPr>
          <w:rFonts w:ascii="Times New Roman" w:hAnsi="Times New Roman"/>
          <w:sz w:val="28"/>
          <w:szCs w:val="28"/>
          <w:lang w:eastAsia="ru-RU"/>
        </w:rPr>
        <w:t xml:space="preserve"> исполнены на </w:t>
      </w:r>
      <w:r w:rsidR="00132634">
        <w:rPr>
          <w:rFonts w:ascii="Times New Roman" w:hAnsi="Times New Roman"/>
          <w:sz w:val="28"/>
          <w:szCs w:val="28"/>
          <w:lang w:eastAsia="ru-RU"/>
        </w:rPr>
        <w:t>18,72</w:t>
      </w:r>
      <w:r w:rsidR="00583F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702D34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132634">
        <w:rPr>
          <w:rFonts w:ascii="Times New Roman" w:hAnsi="Times New Roman"/>
          <w:sz w:val="28"/>
          <w:szCs w:val="28"/>
          <w:lang w:eastAsia="ru-RU"/>
        </w:rPr>
        <w:t>89176,13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702D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руб</w:t>
      </w:r>
      <w:r w:rsidR="004465C0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безвозмездные поступления </w:t>
      </w:r>
      <w:r w:rsidRPr="000F612B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132634">
        <w:rPr>
          <w:rFonts w:ascii="Times New Roman" w:hAnsi="Times New Roman"/>
          <w:bCs/>
          <w:sz w:val="28"/>
          <w:szCs w:val="28"/>
          <w:lang w:eastAsia="ru-RU"/>
        </w:rPr>
        <w:t>386742,93</w:t>
      </w:r>
      <w:r w:rsidR="00A82E7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56EF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702D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руб</w:t>
      </w:r>
      <w:r w:rsidR="00C53CDA">
        <w:rPr>
          <w:rFonts w:ascii="Times New Roman" w:hAnsi="Times New Roman"/>
          <w:sz w:val="28"/>
          <w:szCs w:val="28"/>
          <w:lang w:eastAsia="ru-RU"/>
        </w:rPr>
        <w:t>л</w:t>
      </w:r>
      <w:r w:rsidR="00687D14">
        <w:rPr>
          <w:rFonts w:ascii="Times New Roman" w:hAnsi="Times New Roman"/>
          <w:sz w:val="28"/>
          <w:szCs w:val="28"/>
          <w:lang w:eastAsia="ru-RU"/>
        </w:rPr>
        <w:t>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132634">
        <w:rPr>
          <w:rFonts w:ascii="Times New Roman" w:hAnsi="Times New Roman"/>
          <w:bCs/>
          <w:sz w:val="28"/>
          <w:szCs w:val="28"/>
          <w:lang w:eastAsia="ru-RU"/>
        </w:rPr>
        <w:t>21,73</w:t>
      </w:r>
      <w:r w:rsidR="00D408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к уточненному плану на год. </w:t>
      </w:r>
      <w:r w:rsidR="0097604F">
        <w:rPr>
          <w:rFonts w:ascii="Times New Roman" w:hAnsi="Times New Roman"/>
          <w:sz w:val="28"/>
          <w:szCs w:val="28"/>
          <w:lang w:eastAsia="ru-RU"/>
        </w:rPr>
        <w:t>По сравнению с аналогичным периодом</w:t>
      </w:r>
      <w:r w:rsidR="001146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прошлого года объем </w:t>
      </w:r>
      <w:r w:rsidR="007469DD">
        <w:rPr>
          <w:rFonts w:ascii="Times New Roman" w:hAnsi="Times New Roman"/>
          <w:sz w:val="28"/>
          <w:szCs w:val="28"/>
          <w:lang w:eastAsia="ru-RU"/>
        </w:rPr>
        <w:t xml:space="preserve">поступлений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налоговых </w:t>
      </w:r>
      <w:r w:rsidR="004A25F2">
        <w:rPr>
          <w:rFonts w:ascii="Times New Roman" w:hAnsi="Times New Roman"/>
          <w:sz w:val="28"/>
          <w:szCs w:val="28"/>
          <w:lang w:eastAsia="ru-RU"/>
        </w:rPr>
        <w:t xml:space="preserve">и неналоговых доходов </w:t>
      </w:r>
      <w:r w:rsidR="00151489">
        <w:rPr>
          <w:rFonts w:ascii="Times New Roman" w:hAnsi="Times New Roman"/>
          <w:sz w:val="28"/>
          <w:szCs w:val="28"/>
          <w:lang w:eastAsia="ru-RU"/>
        </w:rPr>
        <w:t>снизился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132634">
        <w:rPr>
          <w:rFonts w:ascii="Times New Roman" w:hAnsi="Times New Roman"/>
          <w:sz w:val="28"/>
          <w:szCs w:val="28"/>
          <w:lang w:eastAsia="ru-RU"/>
        </w:rPr>
        <w:t>16199,76</w:t>
      </w:r>
      <w:r w:rsidR="00E05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DE3C36">
        <w:rPr>
          <w:rFonts w:ascii="Times New Roman" w:hAnsi="Times New Roman"/>
          <w:sz w:val="28"/>
          <w:szCs w:val="28"/>
          <w:lang w:eastAsia="ru-RU"/>
        </w:rPr>
        <w:t>на</w:t>
      </w:r>
      <w:r w:rsidR="00F146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2634">
        <w:rPr>
          <w:rFonts w:ascii="Times New Roman" w:hAnsi="Times New Roman"/>
          <w:sz w:val="28"/>
          <w:szCs w:val="28"/>
          <w:lang w:eastAsia="ru-RU"/>
        </w:rPr>
        <w:lastRenderedPageBreak/>
        <w:t>15,4</w:t>
      </w:r>
      <w:r w:rsidR="00162B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C36">
        <w:rPr>
          <w:rFonts w:ascii="Times New Roman" w:hAnsi="Times New Roman"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sz w:val="28"/>
          <w:szCs w:val="28"/>
          <w:lang w:eastAsia="ru-RU"/>
        </w:rPr>
        <w:t>.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Объем безвозмездных поступлений по сравн</w:t>
      </w:r>
      <w:r w:rsidR="007E2872">
        <w:rPr>
          <w:rFonts w:ascii="Times New Roman" w:hAnsi="Times New Roman"/>
          <w:bCs/>
          <w:sz w:val="28"/>
          <w:szCs w:val="28"/>
          <w:lang w:eastAsia="ru-RU"/>
        </w:rPr>
        <w:t>ению с аналогичным периодом 2</w:t>
      </w:r>
      <w:r w:rsidR="00A71095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D6157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4768C9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="00132634">
        <w:rPr>
          <w:rFonts w:ascii="Times New Roman" w:hAnsi="Times New Roman"/>
          <w:bCs/>
          <w:sz w:val="28"/>
          <w:szCs w:val="28"/>
          <w:lang w:eastAsia="ru-RU"/>
        </w:rPr>
        <w:t>вырос</w:t>
      </w:r>
      <w:r w:rsidR="004768C9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132634">
        <w:rPr>
          <w:rFonts w:ascii="Times New Roman" w:hAnsi="Times New Roman"/>
          <w:bCs/>
          <w:sz w:val="28"/>
          <w:szCs w:val="28"/>
          <w:lang w:eastAsia="ru-RU"/>
        </w:rPr>
        <w:t>47983,16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7508D1">
        <w:rPr>
          <w:rFonts w:ascii="Times New Roman" w:hAnsi="Times New Roman"/>
          <w:bCs/>
          <w:sz w:val="28"/>
          <w:szCs w:val="28"/>
          <w:lang w:eastAsia="ru-RU"/>
        </w:rPr>
        <w:t xml:space="preserve"> или на </w:t>
      </w:r>
      <w:r w:rsidR="00132634">
        <w:rPr>
          <w:rFonts w:ascii="Times New Roman" w:hAnsi="Times New Roman"/>
          <w:bCs/>
          <w:sz w:val="28"/>
          <w:szCs w:val="28"/>
          <w:lang w:eastAsia="ru-RU"/>
        </w:rPr>
        <w:t>14,2</w:t>
      </w:r>
      <w:r w:rsidR="007508D1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F612B" w:rsidRPr="000F612B" w:rsidRDefault="000F612B" w:rsidP="00E34AC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исполнения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446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00E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E05A2D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4768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4D2EBA">
        <w:rPr>
          <w:rFonts w:ascii="Times New Roman" w:hAnsi="Times New Roman"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sz w:val="28"/>
          <w:szCs w:val="28"/>
          <w:lang w:eastAsia="ru-RU"/>
        </w:rPr>
        <w:t>3</w:t>
      </w:r>
      <w:r w:rsidR="00E05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>года по ср</w:t>
      </w:r>
      <w:r w:rsidR="00D04EA7">
        <w:rPr>
          <w:rFonts w:ascii="Times New Roman" w:hAnsi="Times New Roman"/>
          <w:sz w:val="28"/>
          <w:szCs w:val="28"/>
          <w:lang w:eastAsia="ru-RU"/>
        </w:rPr>
        <w:t xml:space="preserve">авнению с аналогичным периодом </w:t>
      </w:r>
      <w:r w:rsidR="004768C9">
        <w:rPr>
          <w:rFonts w:ascii="Times New Roman" w:hAnsi="Times New Roman"/>
          <w:sz w:val="28"/>
          <w:szCs w:val="28"/>
          <w:lang w:eastAsia="ru-RU"/>
        </w:rPr>
        <w:t>20</w:t>
      </w:r>
      <w:r w:rsidR="00D61573">
        <w:rPr>
          <w:rFonts w:ascii="Times New Roman" w:hAnsi="Times New Roman"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sz w:val="28"/>
          <w:szCs w:val="28"/>
          <w:lang w:eastAsia="ru-RU"/>
        </w:rPr>
        <w:t>2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580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C8F" w:rsidRPr="00580C8F">
        <w:rPr>
          <w:rFonts w:ascii="Times New Roman" w:hAnsi="Times New Roman"/>
          <w:sz w:val="28"/>
          <w:szCs w:val="28"/>
          <w:lang w:eastAsia="ru-RU"/>
        </w:rPr>
        <w:t xml:space="preserve">увеличилась </w:t>
      </w:r>
      <w:r w:rsidR="00F67A60" w:rsidRPr="00580C8F">
        <w:rPr>
          <w:rFonts w:ascii="Times New Roman" w:hAnsi="Times New Roman"/>
          <w:sz w:val="28"/>
          <w:szCs w:val="28"/>
        </w:rPr>
        <w:t xml:space="preserve">доля </w:t>
      </w:r>
      <w:r w:rsidR="00132634" w:rsidRPr="00132634">
        <w:rPr>
          <w:rFonts w:ascii="Times New Roman" w:hAnsi="Times New Roman"/>
          <w:sz w:val="28"/>
          <w:szCs w:val="28"/>
        </w:rPr>
        <w:t xml:space="preserve">безвозмездных поступлений  </w:t>
      </w:r>
      <w:r w:rsidR="00F67A60" w:rsidRPr="00580C8F">
        <w:rPr>
          <w:rFonts w:ascii="Times New Roman" w:hAnsi="Times New Roman"/>
          <w:sz w:val="28"/>
          <w:szCs w:val="28"/>
        </w:rPr>
        <w:t xml:space="preserve">– с </w:t>
      </w:r>
      <w:r w:rsidR="00132634">
        <w:rPr>
          <w:rFonts w:ascii="Times New Roman" w:hAnsi="Times New Roman"/>
          <w:sz w:val="28"/>
          <w:szCs w:val="28"/>
        </w:rPr>
        <w:t>76,3</w:t>
      </w:r>
      <w:r w:rsidR="00F67A60" w:rsidRPr="00580C8F">
        <w:rPr>
          <w:rFonts w:ascii="Times New Roman" w:hAnsi="Times New Roman"/>
          <w:sz w:val="28"/>
          <w:szCs w:val="28"/>
        </w:rPr>
        <w:t xml:space="preserve"> %</w:t>
      </w:r>
      <w:r w:rsidR="007F0524" w:rsidRPr="00580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C8F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132634">
        <w:rPr>
          <w:rFonts w:ascii="Times New Roman" w:hAnsi="Times New Roman"/>
          <w:sz w:val="28"/>
          <w:szCs w:val="28"/>
          <w:lang w:eastAsia="ru-RU"/>
        </w:rPr>
        <w:t>81,3</w:t>
      </w:r>
      <w:r w:rsidR="00580C8F">
        <w:rPr>
          <w:rFonts w:ascii="Times New Roman" w:hAnsi="Times New Roman"/>
          <w:sz w:val="28"/>
          <w:szCs w:val="28"/>
          <w:lang w:eastAsia="ru-RU"/>
        </w:rPr>
        <w:t xml:space="preserve"> % и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>доля неналоговых доходов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132634">
        <w:rPr>
          <w:rFonts w:ascii="Times New Roman" w:hAnsi="Times New Roman"/>
          <w:sz w:val="28"/>
          <w:szCs w:val="28"/>
          <w:lang w:eastAsia="ru-RU"/>
        </w:rPr>
        <w:t>5,0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 % до </w:t>
      </w:r>
      <w:r w:rsidR="00132634">
        <w:rPr>
          <w:rFonts w:ascii="Times New Roman" w:hAnsi="Times New Roman"/>
          <w:sz w:val="28"/>
          <w:szCs w:val="28"/>
          <w:lang w:eastAsia="ru-RU"/>
        </w:rPr>
        <w:t>6</w:t>
      </w:r>
      <w:r w:rsidR="00580C8F">
        <w:rPr>
          <w:rFonts w:ascii="Times New Roman" w:hAnsi="Times New Roman"/>
          <w:sz w:val="28"/>
          <w:szCs w:val="28"/>
          <w:lang w:eastAsia="ru-RU"/>
        </w:rPr>
        <w:t>,0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D30BFA">
        <w:rPr>
          <w:rFonts w:ascii="Times New Roman" w:hAnsi="Times New Roman"/>
          <w:sz w:val="28"/>
          <w:szCs w:val="28"/>
          <w:lang w:eastAsia="ru-RU"/>
        </w:rPr>
        <w:t>.</w:t>
      </w:r>
      <w:r w:rsidR="00580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7A60" w:rsidRPr="00F67A60">
        <w:t xml:space="preserve"> </w:t>
      </w:r>
      <w:r w:rsidR="00580C8F" w:rsidRPr="00580C8F">
        <w:rPr>
          <w:rFonts w:ascii="Times New Roman" w:hAnsi="Times New Roman"/>
          <w:sz w:val="28"/>
          <w:szCs w:val="28"/>
        </w:rPr>
        <w:t>Уменьшилась</w:t>
      </w:r>
      <w:r w:rsidR="00580C8F" w:rsidRPr="00580C8F">
        <w:t xml:space="preserve"> </w:t>
      </w:r>
      <w:r w:rsidR="00F67A60" w:rsidRPr="00F67A60">
        <w:rPr>
          <w:rFonts w:ascii="Times New Roman" w:hAnsi="Times New Roman"/>
          <w:sz w:val="28"/>
          <w:szCs w:val="28"/>
          <w:lang w:eastAsia="ru-RU"/>
        </w:rPr>
        <w:t>доля</w:t>
      </w:r>
      <w:r w:rsidR="00132634" w:rsidRPr="00132634">
        <w:t xml:space="preserve"> </w:t>
      </w:r>
      <w:r w:rsidR="00132634" w:rsidRPr="00132634">
        <w:rPr>
          <w:rFonts w:ascii="Times New Roman" w:hAnsi="Times New Roman"/>
          <w:sz w:val="28"/>
          <w:szCs w:val="28"/>
          <w:lang w:eastAsia="ru-RU"/>
        </w:rPr>
        <w:t xml:space="preserve">налоговых доходов </w:t>
      </w:r>
      <w:r w:rsidR="00F67A60" w:rsidRPr="00F67A60">
        <w:rPr>
          <w:rFonts w:ascii="Times New Roman" w:hAnsi="Times New Roman"/>
          <w:sz w:val="28"/>
          <w:szCs w:val="28"/>
          <w:lang w:eastAsia="ru-RU"/>
        </w:rPr>
        <w:t xml:space="preserve">–  </w:t>
      </w:r>
      <w:proofErr w:type="gramStart"/>
      <w:r w:rsidR="00F67A60" w:rsidRPr="00F67A60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F67A60" w:rsidRPr="00F67A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2634">
        <w:rPr>
          <w:rFonts w:ascii="Times New Roman" w:hAnsi="Times New Roman"/>
          <w:sz w:val="28"/>
          <w:szCs w:val="28"/>
          <w:lang w:eastAsia="ru-RU"/>
        </w:rPr>
        <w:t>18,7</w:t>
      </w:r>
      <w:r w:rsidR="00F67A60" w:rsidRPr="00F67A60">
        <w:rPr>
          <w:rFonts w:ascii="Times New Roman" w:hAnsi="Times New Roman"/>
          <w:sz w:val="28"/>
          <w:szCs w:val="28"/>
          <w:lang w:eastAsia="ru-RU"/>
        </w:rPr>
        <w:t xml:space="preserve"> % до </w:t>
      </w:r>
      <w:r w:rsidR="00132634">
        <w:rPr>
          <w:rFonts w:ascii="Times New Roman" w:hAnsi="Times New Roman"/>
          <w:sz w:val="28"/>
          <w:szCs w:val="28"/>
          <w:lang w:eastAsia="ru-RU"/>
        </w:rPr>
        <w:t>12,7</w:t>
      </w:r>
      <w:r w:rsidR="00F67A60" w:rsidRPr="00F67A6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AB5FBA">
        <w:rPr>
          <w:rFonts w:ascii="Times New Roman" w:hAnsi="Times New Roman"/>
          <w:sz w:val="28"/>
          <w:szCs w:val="28"/>
          <w:lang w:eastAsia="ru-RU"/>
        </w:rPr>
        <w:t>.</w:t>
      </w:r>
    </w:p>
    <w:p w:rsidR="00FA2BCA" w:rsidRPr="003E2FB0" w:rsidRDefault="000F612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Налоговые доходы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D33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614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B5FBA">
        <w:rPr>
          <w:rFonts w:ascii="Times New Roman" w:hAnsi="Times New Roman"/>
          <w:sz w:val="28"/>
          <w:szCs w:val="28"/>
          <w:lang w:eastAsia="ru-RU"/>
        </w:rPr>
        <w:t>1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5FBA">
        <w:rPr>
          <w:rFonts w:ascii="Times New Roman" w:hAnsi="Times New Roman"/>
          <w:sz w:val="28"/>
          <w:szCs w:val="28"/>
          <w:lang w:eastAsia="ru-RU"/>
        </w:rPr>
        <w:t>квартал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5E0B65">
        <w:rPr>
          <w:rFonts w:ascii="Times New Roman" w:hAnsi="Times New Roman"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sz w:val="28"/>
          <w:szCs w:val="28"/>
          <w:lang w:eastAsia="ru-RU"/>
        </w:rPr>
        <w:t>3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поступили в объеме </w:t>
      </w:r>
      <w:r w:rsidR="00132634">
        <w:rPr>
          <w:rFonts w:ascii="Times New Roman" w:hAnsi="Times New Roman"/>
          <w:bCs/>
          <w:sz w:val="28"/>
          <w:szCs w:val="28"/>
          <w:lang w:eastAsia="ru-RU"/>
        </w:rPr>
        <w:t>60540,29</w:t>
      </w:r>
      <w:r w:rsidR="00144A3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 руб</w:t>
      </w:r>
      <w:r w:rsidR="00BA12ED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="00EB43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32634">
        <w:rPr>
          <w:rFonts w:ascii="Times New Roman" w:hAnsi="Times New Roman"/>
          <w:bCs/>
          <w:sz w:val="28"/>
          <w:szCs w:val="28"/>
          <w:lang w:eastAsia="ru-RU"/>
        </w:rPr>
        <w:t>15,5</w:t>
      </w:r>
      <w:r w:rsidR="00D333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% </w:t>
      </w:r>
      <w:r w:rsidR="00D3339E">
        <w:rPr>
          <w:rFonts w:ascii="Times New Roman" w:hAnsi="Times New Roman"/>
          <w:sz w:val="28"/>
          <w:szCs w:val="28"/>
          <w:lang w:eastAsia="ru-RU"/>
        </w:rPr>
        <w:t>к уточненному годовому плану</w:t>
      </w:r>
      <w:r w:rsidR="00144A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2F4">
        <w:rPr>
          <w:rFonts w:ascii="Times New Roman" w:hAnsi="Times New Roman"/>
          <w:sz w:val="28"/>
          <w:szCs w:val="28"/>
          <w:lang w:eastAsia="ru-RU"/>
        </w:rPr>
        <w:t>(Таблица 1</w:t>
      </w:r>
      <w:r w:rsidRPr="000F612B">
        <w:rPr>
          <w:rFonts w:ascii="Times New Roman" w:hAnsi="Times New Roman"/>
          <w:sz w:val="28"/>
          <w:szCs w:val="28"/>
          <w:lang w:eastAsia="ru-RU"/>
        </w:rPr>
        <w:t>).</w:t>
      </w:r>
    </w:p>
    <w:p w:rsidR="000F612B" w:rsidRPr="000F612B" w:rsidRDefault="00A842F4" w:rsidP="00144A31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1</w:t>
      </w:r>
    </w:p>
    <w:p w:rsidR="00CD3BF0" w:rsidRDefault="000F612B" w:rsidP="001A5C81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Исполнение </w:t>
      </w:r>
      <w:r w:rsidR="00A250E4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налоговы</w:t>
      </w:r>
      <w:r w:rsidR="00BA12E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 доходам за </w:t>
      </w:r>
      <w:r w:rsidR="00285552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4768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85552">
        <w:rPr>
          <w:rFonts w:ascii="Times New Roman" w:hAnsi="Times New Roman"/>
          <w:b/>
          <w:bCs/>
          <w:sz w:val="28"/>
          <w:szCs w:val="28"/>
          <w:lang w:eastAsia="ru-RU"/>
        </w:rPr>
        <w:t>квартал</w:t>
      </w:r>
      <w:r w:rsidR="004768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="00F37236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3C1063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F372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года</w:t>
      </w:r>
    </w:p>
    <w:p w:rsidR="00B623D0" w:rsidRPr="00CD3BF0" w:rsidRDefault="00B623D0" w:rsidP="00CD3BF0">
      <w:pPr>
        <w:jc w:val="right"/>
        <w:rPr>
          <w:rFonts w:ascii="Times New Roman" w:hAnsi="Times New Roman"/>
          <w:sz w:val="24"/>
          <w:szCs w:val="28"/>
          <w:lang w:eastAsia="ru-RU"/>
        </w:rPr>
      </w:pPr>
      <w:r w:rsidRPr="00CD3BF0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02"/>
        <w:gridCol w:w="1582"/>
        <w:gridCol w:w="1418"/>
        <w:gridCol w:w="1276"/>
        <w:gridCol w:w="1134"/>
        <w:gridCol w:w="1559"/>
      </w:tblGrid>
      <w:tr w:rsidR="00B1595A" w:rsidRPr="00B1595A" w:rsidTr="00132634">
        <w:trPr>
          <w:trHeight w:val="945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95A" w:rsidRPr="00B1595A" w:rsidRDefault="00B1595A" w:rsidP="00132634">
            <w:pPr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5A" w:rsidRPr="00B1595A" w:rsidRDefault="00B1595A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Фактически исполнено за 1 квартал 2022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5A" w:rsidRPr="00B1595A" w:rsidRDefault="00B1595A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Плановые назначения 2023 года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5A" w:rsidRPr="00B1595A" w:rsidRDefault="00B1595A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Фактически исполнено за 1 квартал 2023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5A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634">
              <w:rPr>
                <w:rFonts w:ascii="Times New Roman" w:hAnsi="Times New Roman"/>
                <w:sz w:val="24"/>
                <w:szCs w:val="24"/>
              </w:rPr>
              <w:t>Удельный вес в структуре налоговых доходов, %</w:t>
            </w:r>
          </w:p>
        </w:tc>
      </w:tr>
      <w:tr w:rsidR="00B1595A" w:rsidRPr="00B1595A" w:rsidTr="00D56532">
        <w:trPr>
          <w:trHeight w:val="45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95A" w:rsidRPr="00B1595A" w:rsidTr="00132634">
        <w:trPr>
          <w:trHeight w:val="276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95A" w:rsidRPr="00B1595A" w:rsidTr="00D56532">
        <w:trPr>
          <w:trHeight w:val="315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95A" w:rsidRPr="00B1595A" w:rsidRDefault="00B1595A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95A" w:rsidRPr="00B1595A" w:rsidRDefault="00B1595A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2634" w:rsidRPr="00B1595A" w:rsidTr="00132634">
        <w:trPr>
          <w:trHeight w:val="31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F97F10">
            <w:pPr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33111,65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205684,60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28792,23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132634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634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132634" w:rsidRPr="00B1595A" w:rsidTr="00132634">
        <w:trPr>
          <w:trHeight w:val="1721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F97F10">
            <w:pPr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10966,95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42865,80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11524,8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132634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634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132634" w:rsidRPr="00B1595A" w:rsidTr="00132634">
        <w:trPr>
          <w:trHeight w:val="61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F97F10">
            <w:pPr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29610,21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58203,00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16569,58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132634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634"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</w:tr>
      <w:tr w:rsidR="00132634" w:rsidRPr="00B1595A" w:rsidTr="00132634">
        <w:trPr>
          <w:trHeight w:val="63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F97F10">
            <w:pPr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8378,46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77047,00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2591,04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132634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634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32634" w:rsidRPr="00B1595A" w:rsidTr="00132634">
        <w:trPr>
          <w:trHeight w:val="31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F97F10">
            <w:pPr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1119,17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5930,00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1062,64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132634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634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132634" w:rsidRPr="00B1595A" w:rsidTr="00132634">
        <w:trPr>
          <w:trHeight w:val="30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F97F10">
            <w:pPr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83186,44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389730,40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60540,29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34" w:rsidRPr="00132634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63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992A72" w:rsidRDefault="00992A72" w:rsidP="00E10E9C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612B" w:rsidRPr="000F612B" w:rsidRDefault="000F612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налоговых доходов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C94663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364FA1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67B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A64EA">
        <w:rPr>
          <w:rFonts w:ascii="Times New Roman" w:hAnsi="Times New Roman"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sz w:val="28"/>
          <w:szCs w:val="28"/>
          <w:lang w:eastAsia="ru-RU"/>
        </w:rPr>
        <w:t>3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основную долю составляют поступления по налогу на доходы физи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ческих лиц – </w:t>
      </w:r>
      <w:r w:rsidR="00132634">
        <w:rPr>
          <w:rFonts w:ascii="Times New Roman" w:hAnsi="Times New Roman"/>
          <w:sz w:val="28"/>
          <w:szCs w:val="28"/>
          <w:lang w:eastAsia="ru-RU"/>
        </w:rPr>
        <w:t>47,6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132634">
        <w:rPr>
          <w:rFonts w:ascii="Times New Roman" w:hAnsi="Times New Roman"/>
          <w:sz w:val="28"/>
          <w:szCs w:val="28"/>
          <w:lang w:eastAsia="ru-RU"/>
        </w:rPr>
        <w:t>28792,23</w:t>
      </w:r>
      <w:r w:rsidR="00ED00F9">
        <w:rPr>
          <w:rFonts w:ascii="Times New Roman" w:hAnsi="Times New Roman"/>
          <w:sz w:val="28"/>
          <w:szCs w:val="28"/>
          <w:lang w:eastAsia="ru-RU"/>
        </w:rPr>
        <w:t xml:space="preserve"> тыс. р</w:t>
      </w:r>
      <w:r w:rsidR="007253C8">
        <w:rPr>
          <w:rFonts w:ascii="Times New Roman" w:hAnsi="Times New Roman"/>
          <w:sz w:val="28"/>
          <w:szCs w:val="28"/>
          <w:lang w:eastAsia="ru-RU"/>
        </w:rPr>
        <w:t xml:space="preserve">ублей). </w:t>
      </w:r>
      <w:r w:rsidR="00FC21A8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64FA1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450F4">
        <w:rPr>
          <w:rFonts w:ascii="Times New Roman" w:hAnsi="Times New Roman"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sz w:val="28"/>
          <w:szCs w:val="28"/>
          <w:lang w:eastAsia="ru-RU"/>
        </w:rPr>
        <w:t>2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удельный вес налога на доходы физических лиц в структуре н</w:t>
      </w:r>
      <w:r w:rsidR="002F2D18">
        <w:rPr>
          <w:rFonts w:ascii="Times New Roman" w:hAnsi="Times New Roman"/>
          <w:sz w:val="28"/>
          <w:szCs w:val="28"/>
          <w:lang w:eastAsia="ru-RU"/>
        </w:rPr>
        <w:t>алоговых дохо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дов составлял </w:t>
      </w:r>
      <w:r w:rsidR="00132634">
        <w:rPr>
          <w:rFonts w:ascii="Times New Roman" w:hAnsi="Times New Roman"/>
          <w:sz w:val="28"/>
          <w:szCs w:val="28"/>
          <w:lang w:eastAsia="ru-RU"/>
        </w:rPr>
        <w:t>39,8</w:t>
      </w:r>
      <w:r w:rsidR="00D408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>%.</w:t>
      </w:r>
    </w:p>
    <w:p w:rsidR="00257757" w:rsidRDefault="00CC1C0E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E8198E">
        <w:rPr>
          <w:rFonts w:ascii="Times New Roman" w:hAnsi="Times New Roman"/>
          <w:sz w:val="28"/>
          <w:szCs w:val="28"/>
          <w:lang w:eastAsia="ru-RU"/>
        </w:rPr>
        <w:t xml:space="preserve"> целом 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>поступлен</w:t>
      </w:r>
      <w:r w:rsidR="003F775E">
        <w:rPr>
          <w:rFonts w:ascii="Times New Roman" w:hAnsi="Times New Roman"/>
          <w:sz w:val="28"/>
          <w:szCs w:val="28"/>
          <w:lang w:eastAsia="ru-RU"/>
        </w:rPr>
        <w:t xml:space="preserve">ие налоговых доходов </w:t>
      </w:r>
      <w:r w:rsidR="00132634">
        <w:rPr>
          <w:rFonts w:ascii="Times New Roman" w:hAnsi="Times New Roman"/>
          <w:sz w:val="28"/>
          <w:szCs w:val="28"/>
          <w:lang w:eastAsia="ru-RU"/>
        </w:rPr>
        <w:t>уменьш</w:t>
      </w:r>
      <w:r w:rsidR="006149C1">
        <w:rPr>
          <w:rFonts w:ascii="Times New Roman" w:hAnsi="Times New Roman"/>
          <w:sz w:val="28"/>
          <w:szCs w:val="28"/>
          <w:lang w:eastAsia="ru-RU"/>
        </w:rPr>
        <w:t>илось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</w:t>
      </w:r>
      <w:r w:rsidR="00481E92">
        <w:rPr>
          <w:rFonts w:ascii="Times New Roman" w:hAnsi="Times New Roman"/>
          <w:sz w:val="28"/>
          <w:szCs w:val="28"/>
          <w:lang w:eastAsia="ru-RU"/>
        </w:rPr>
        <w:t>ичным периодом 2</w:t>
      </w:r>
      <w:r w:rsidR="001C6823">
        <w:rPr>
          <w:rFonts w:ascii="Times New Roman" w:hAnsi="Times New Roman"/>
          <w:sz w:val="28"/>
          <w:szCs w:val="28"/>
          <w:lang w:eastAsia="ru-RU"/>
        </w:rPr>
        <w:t>0</w:t>
      </w:r>
      <w:r w:rsidR="000150DF">
        <w:rPr>
          <w:rFonts w:ascii="Times New Roman" w:hAnsi="Times New Roman"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sz w:val="28"/>
          <w:szCs w:val="28"/>
          <w:lang w:eastAsia="ru-RU"/>
        </w:rPr>
        <w:t>2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132634">
        <w:rPr>
          <w:rFonts w:ascii="Times New Roman" w:hAnsi="Times New Roman"/>
          <w:sz w:val="28"/>
          <w:szCs w:val="28"/>
          <w:lang w:eastAsia="ru-RU"/>
        </w:rPr>
        <w:t>22646,15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132634">
        <w:rPr>
          <w:rFonts w:ascii="Times New Roman" w:hAnsi="Times New Roman"/>
          <w:sz w:val="28"/>
          <w:szCs w:val="28"/>
          <w:lang w:eastAsia="ru-RU"/>
        </w:rPr>
        <w:t>27,2</w:t>
      </w:r>
      <w:r w:rsidR="004465C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9867F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50CB5" w:rsidRDefault="00F37236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>оступлени</w:t>
      </w:r>
      <w:r w:rsidR="005228D4">
        <w:rPr>
          <w:rFonts w:ascii="Times New Roman" w:hAnsi="Times New Roman"/>
          <w:sz w:val="28"/>
          <w:szCs w:val="28"/>
          <w:lang w:eastAsia="ru-RU"/>
        </w:rPr>
        <w:t>я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 xml:space="preserve"> налога на доходы физических лиц </w:t>
      </w:r>
      <w:r w:rsidR="00B81099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45DEB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183C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32634">
        <w:rPr>
          <w:rFonts w:ascii="Times New Roman" w:hAnsi="Times New Roman"/>
          <w:sz w:val="28"/>
          <w:szCs w:val="28"/>
          <w:lang w:eastAsia="ru-RU"/>
        </w:rPr>
        <w:t>3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57757">
        <w:rPr>
          <w:rFonts w:ascii="Times New Roman" w:hAnsi="Times New Roman"/>
          <w:sz w:val="28"/>
          <w:szCs w:val="28"/>
          <w:lang w:eastAsia="ru-RU"/>
        </w:rPr>
        <w:t>ода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132634">
        <w:rPr>
          <w:rFonts w:ascii="Times New Roman" w:hAnsi="Times New Roman"/>
          <w:sz w:val="28"/>
          <w:szCs w:val="28"/>
          <w:lang w:eastAsia="ru-RU"/>
        </w:rPr>
        <w:t>28792,23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95C63" w:rsidRPr="00695C63"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132634">
        <w:rPr>
          <w:rFonts w:ascii="Times New Roman" w:hAnsi="Times New Roman"/>
          <w:sz w:val="28"/>
          <w:szCs w:val="28"/>
          <w:lang w:eastAsia="ru-RU"/>
        </w:rPr>
        <w:t>14,0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В сравнении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аналогичным периодом </w:t>
      </w:r>
      <w:r w:rsidR="001C6823">
        <w:rPr>
          <w:rFonts w:ascii="Times New Roman" w:hAnsi="Times New Roman"/>
          <w:sz w:val="28"/>
          <w:szCs w:val="28"/>
          <w:lang w:eastAsia="ru-RU"/>
        </w:rPr>
        <w:t>20</w:t>
      </w:r>
      <w:r w:rsidR="000150DF">
        <w:rPr>
          <w:rFonts w:ascii="Times New Roman" w:hAnsi="Times New Roman"/>
          <w:sz w:val="28"/>
          <w:szCs w:val="28"/>
          <w:lang w:eastAsia="ru-RU"/>
        </w:rPr>
        <w:t>2</w:t>
      </w:r>
      <w:r w:rsidR="00132634">
        <w:rPr>
          <w:rFonts w:ascii="Times New Roman" w:hAnsi="Times New Roman"/>
          <w:sz w:val="28"/>
          <w:szCs w:val="28"/>
          <w:lang w:eastAsia="ru-RU"/>
        </w:rPr>
        <w:t>2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E3053D">
        <w:rPr>
          <w:rFonts w:ascii="Times New Roman" w:hAnsi="Times New Roman"/>
          <w:sz w:val="28"/>
          <w:szCs w:val="28"/>
          <w:lang w:eastAsia="ru-RU"/>
        </w:rPr>
        <w:t>сниз</w:t>
      </w:r>
      <w:r w:rsidR="00AB46E1">
        <w:rPr>
          <w:rFonts w:ascii="Times New Roman" w:hAnsi="Times New Roman"/>
          <w:sz w:val="28"/>
          <w:szCs w:val="28"/>
          <w:lang w:eastAsia="ru-RU"/>
        </w:rPr>
        <w:t>ил</w:t>
      </w:r>
      <w:r w:rsidR="00695C63">
        <w:rPr>
          <w:rFonts w:ascii="Times New Roman" w:hAnsi="Times New Roman"/>
          <w:sz w:val="28"/>
          <w:szCs w:val="28"/>
          <w:lang w:eastAsia="ru-RU"/>
        </w:rPr>
        <w:t>и</w:t>
      </w:r>
      <w:r w:rsidR="00AB46E1">
        <w:rPr>
          <w:rFonts w:ascii="Times New Roman" w:hAnsi="Times New Roman"/>
          <w:sz w:val="28"/>
          <w:szCs w:val="28"/>
          <w:lang w:eastAsia="ru-RU"/>
        </w:rPr>
        <w:t>сь</w:t>
      </w:r>
      <w:r w:rsidR="00050CB5" w:rsidRPr="00050CB5">
        <w:t xml:space="preserve"> </w:t>
      </w:r>
      <w:r w:rsidR="000D3DB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32634">
        <w:rPr>
          <w:rFonts w:ascii="Times New Roman" w:hAnsi="Times New Roman"/>
          <w:sz w:val="28"/>
          <w:szCs w:val="28"/>
          <w:lang w:eastAsia="ru-RU"/>
        </w:rPr>
        <w:t>4319,42</w:t>
      </w:r>
      <w:r w:rsidR="000D3DB1">
        <w:rPr>
          <w:rFonts w:ascii="Times New Roman" w:hAnsi="Times New Roman"/>
          <w:sz w:val="28"/>
          <w:szCs w:val="28"/>
          <w:lang w:eastAsia="ru-RU"/>
        </w:rPr>
        <w:t xml:space="preserve"> тыс. рублей или на</w:t>
      </w:r>
      <w:r w:rsidR="000F4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2634">
        <w:rPr>
          <w:rFonts w:ascii="Times New Roman" w:hAnsi="Times New Roman"/>
          <w:sz w:val="28"/>
          <w:szCs w:val="28"/>
          <w:lang w:eastAsia="ru-RU"/>
        </w:rPr>
        <w:t>13,1</w:t>
      </w:r>
      <w:r w:rsidR="00D70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52A">
        <w:rPr>
          <w:rFonts w:ascii="Times New Roman" w:hAnsi="Times New Roman"/>
          <w:sz w:val="28"/>
          <w:szCs w:val="28"/>
          <w:lang w:eastAsia="ru-RU"/>
        </w:rPr>
        <w:t xml:space="preserve">% в связи </w:t>
      </w:r>
      <w:r w:rsidR="00664A98">
        <w:rPr>
          <w:rFonts w:ascii="Times New Roman" w:hAnsi="Times New Roman"/>
          <w:sz w:val="28"/>
          <w:szCs w:val="28"/>
          <w:lang w:eastAsia="ru-RU"/>
        </w:rPr>
        <w:t>с</w:t>
      </w:r>
      <w:r w:rsidR="00132634" w:rsidRPr="00132634">
        <w:rPr>
          <w:rFonts w:ascii="Times New Roman" w:hAnsi="Times New Roman"/>
          <w:sz w:val="28"/>
          <w:szCs w:val="28"/>
          <w:lang w:eastAsia="ru-RU"/>
        </w:rPr>
        <w:t>: 1) расширение</w:t>
      </w:r>
      <w:r w:rsidR="00664A98">
        <w:rPr>
          <w:rFonts w:ascii="Times New Roman" w:hAnsi="Times New Roman"/>
          <w:sz w:val="28"/>
          <w:szCs w:val="28"/>
          <w:lang w:eastAsia="ru-RU"/>
        </w:rPr>
        <w:t>м</w:t>
      </w:r>
      <w:r w:rsidR="00132634" w:rsidRPr="00132634">
        <w:rPr>
          <w:rFonts w:ascii="Times New Roman" w:hAnsi="Times New Roman"/>
          <w:sz w:val="28"/>
          <w:szCs w:val="28"/>
          <w:lang w:eastAsia="ru-RU"/>
        </w:rPr>
        <w:t xml:space="preserve"> перечня социальных налоговых вычетов; 2) сокращение</w:t>
      </w:r>
      <w:r w:rsidR="00664A98">
        <w:rPr>
          <w:rFonts w:ascii="Times New Roman" w:hAnsi="Times New Roman"/>
          <w:sz w:val="28"/>
          <w:szCs w:val="28"/>
          <w:lang w:eastAsia="ru-RU"/>
        </w:rPr>
        <w:t>м</w:t>
      </w:r>
      <w:r w:rsidR="00132634" w:rsidRPr="00132634">
        <w:rPr>
          <w:rFonts w:ascii="Times New Roman" w:hAnsi="Times New Roman"/>
          <w:sz w:val="28"/>
          <w:szCs w:val="28"/>
          <w:lang w:eastAsia="ru-RU"/>
        </w:rPr>
        <w:t xml:space="preserve"> сроков проверки деклараций по форме 3-НДФЛ, которые граждане подают для получения налоговых вычетов; 3) доля дотации на выравнивание бюджетной обеспеченности из бюджета Ставропольского края в 2023 году подлежащей замене на дополнительный норматив отчислений от налога на доходы физических лиц составила 0,00 % (в 2022 г. 5 %), в соответствии с решением Думы </w:t>
      </w:r>
      <w:proofErr w:type="spellStart"/>
      <w:r w:rsidR="00132634" w:rsidRPr="00132634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132634" w:rsidRPr="00132634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 края от 25 октября 2022 года № 21.</w:t>
      </w:r>
    </w:p>
    <w:p w:rsidR="003E2FB0" w:rsidRDefault="00F32802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7C00DF">
        <w:rPr>
          <w:rFonts w:ascii="Times New Roman" w:hAnsi="Times New Roman"/>
          <w:sz w:val="28"/>
          <w:szCs w:val="28"/>
          <w:lang w:eastAsia="ru-RU"/>
        </w:rPr>
        <w:t>оход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CC1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>акцизов на нефтепродукты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664A98">
        <w:rPr>
          <w:rFonts w:ascii="Times New Roman" w:hAnsi="Times New Roman"/>
          <w:sz w:val="28"/>
          <w:szCs w:val="28"/>
          <w:lang w:eastAsia="ru-RU"/>
        </w:rPr>
        <w:t>11524,80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664A98">
        <w:rPr>
          <w:rFonts w:ascii="Times New Roman" w:hAnsi="Times New Roman"/>
          <w:sz w:val="28"/>
          <w:szCs w:val="28"/>
          <w:lang w:eastAsia="ru-RU"/>
        </w:rPr>
        <w:t>26,9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В сравнении с аналогичным периодом </w:t>
      </w:r>
      <w:r w:rsidR="00595281">
        <w:rPr>
          <w:rFonts w:ascii="Times New Roman" w:hAnsi="Times New Roman"/>
          <w:sz w:val="28"/>
          <w:szCs w:val="28"/>
          <w:lang w:eastAsia="ru-RU"/>
        </w:rPr>
        <w:t>202</w:t>
      </w:r>
      <w:r w:rsidR="00664A98">
        <w:rPr>
          <w:rFonts w:ascii="Times New Roman" w:hAnsi="Times New Roman"/>
          <w:sz w:val="28"/>
          <w:szCs w:val="28"/>
          <w:lang w:eastAsia="ru-RU"/>
        </w:rPr>
        <w:t>2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5281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EB1C02">
        <w:rPr>
          <w:rFonts w:ascii="Times New Roman" w:hAnsi="Times New Roman"/>
          <w:sz w:val="28"/>
          <w:szCs w:val="28"/>
          <w:lang w:eastAsia="ru-RU"/>
        </w:rPr>
        <w:t xml:space="preserve"> поступлений составило</w:t>
      </w:r>
      <w:r w:rsidR="00FB2BC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4A98">
        <w:rPr>
          <w:rFonts w:ascii="Times New Roman" w:hAnsi="Times New Roman"/>
          <w:sz w:val="28"/>
          <w:szCs w:val="28"/>
          <w:lang w:eastAsia="ru-RU"/>
        </w:rPr>
        <w:t>557,85</w:t>
      </w:r>
      <w:r w:rsidR="00257DC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664A98">
        <w:rPr>
          <w:rFonts w:ascii="Times New Roman" w:hAnsi="Times New Roman"/>
          <w:sz w:val="28"/>
          <w:szCs w:val="28"/>
          <w:lang w:eastAsia="ru-RU"/>
        </w:rPr>
        <w:t>5,1</w:t>
      </w:r>
      <w:r w:rsidR="00257DC4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D57A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C6823" w:rsidRDefault="00E6008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D37">
        <w:rPr>
          <w:rFonts w:ascii="Times New Roman" w:hAnsi="Times New Roman"/>
          <w:sz w:val="28"/>
          <w:szCs w:val="28"/>
          <w:lang w:eastAsia="ru-RU"/>
        </w:rPr>
        <w:t xml:space="preserve">1 квартал 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64A98">
        <w:rPr>
          <w:rFonts w:ascii="Times New Roman" w:hAnsi="Times New Roman"/>
          <w:sz w:val="28"/>
          <w:szCs w:val="28"/>
          <w:lang w:eastAsia="ru-RU"/>
        </w:rPr>
        <w:t>3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540F34">
        <w:rPr>
          <w:rFonts w:ascii="Times New Roman" w:hAnsi="Times New Roman"/>
          <w:sz w:val="28"/>
          <w:szCs w:val="28"/>
          <w:lang w:eastAsia="ru-RU"/>
        </w:rPr>
        <w:t>н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алоги на совокупный доход 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664A98">
        <w:rPr>
          <w:rFonts w:ascii="Times New Roman" w:hAnsi="Times New Roman"/>
          <w:sz w:val="28"/>
          <w:szCs w:val="28"/>
          <w:lang w:eastAsia="ru-RU"/>
        </w:rPr>
        <w:t>16569,58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664A98">
        <w:rPr>
          <w:rFonts w:ascii="Times New Roman" w:hAnsi="Times New Roman"/>
          <w:sz w:val="28"/>
          <w:szCs w:val="28"/>
          <w:lang w:eastAsia="ru-RU"/>
        </w:rPr>
        <w:t>28,5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BF9" w:rsidRPr="009F3BF9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назначениям.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1C6823">
        <w:rPr>
          <w:rFonts w:ascii="Times New Roman" w:hAnsi="Times New Roman"/>
          <w:sz w:val="28"/>
          <w:szCs w:val="28"/>
          <w:lang w:eastAsia="ru-RU"/>
        </w:rPr>
        <w:t>о сравнению с аналогичным периодом про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шлого года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664A98">
        <w:rPr>
          <w:rFonts w:ascii="Times New Roman" w:hAnsi="Times New Roman"/>
          <w:sz w:val="28"/>
          <w:szCs w:val="28"/>
          <w:lang w:eastAsia="ru-RU"/>
        </w:rPr>
        <w:t>уменьш</w:t>
      </w:r>
      <w:r w:rsidR="003A4D35">
        <w:rPr>
          <w:rFonts w:ascii="Times New Roman" w:hAnsi="Times New Roman"/>
          <w:sz w:val="28"/>
          <w:szCs w:val="28"/>
          <w:lang w:eastAsia="ru-RU"/>
        </w:rPr>
        <w:t>ились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8A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64A98">
        <w:rPr>
          <w:rFonts w:ascii="Times New Roman" w:hAnsi="Times New Roman"/>
          <w:sz w:val="28"/>
          <w:szCs w:val="28"/>
          <w:lang w:eastAsia="ru-RU"/>
        </w:rPr>
        <w:t>13040,63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64A98">
        <w:rPr>
          <w:rFonts w:ascii="Times New Roman" w:hAnsi="Times New Roman"/>
          <w:sz w:val="28"/>
          <w:szCs w:val="28"/>
          <w:lang w:eastAsia="ru-RU"/>
        </w:rPr>
        <w:t>44,0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B4E96">
        <w:rPr>
          <w:rFonts w:ascii="Times New Roman" w:hAnsi="Times New Roman"/>
          <w:sz w:val="28"/>
          <w:szCs w:val="28"/>
          <w:lang w:eastAsia="ru-RU"/>
        </w:rPr>
        <w:t>.</w:t>
      </w:r>
      <w:r w:rsidR="002B4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4A98" w:rsidRPr="00664A98">
        <w:rPr>
          <w:rFonts w:ascii="Times New Roman" w:hAnsi="Times New Roman"/>
          <w:sz w:val="28"/>
          <w:szCs w:val="28"/>
          <w:lang w:eastAsia="ru-RU"/>
        </w:rPr>
        <w:t xml:space="preserve">Основная причина снижения – увеличение сумм авансовых платежей </w:t>
      </w:r>
      <w:r w:rsidR="00664A9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664A98" w:rsidRPr="00664A98">
        <w:rPr>
          <w:rFonts w:ascii="Times New Roman" w:hAnsi="Times New Roman"/>
          <w:sz w:val="28"/>
          <w:szCs w:val="28"/>
          <w:lang w:eastAsia="ru-RU"/>
        </w:rPr>
        <w:t>едино</w:t>
      </w:r>
      <w:r w:rsidR="00664A98">
        <w:rPr>
          <w:rFonts w:ascii="Times New Roman" w:hAnsi="Times New Roman"/>
          <w:sz w:val="28"/>
          <w:szCs w:val="28"/>
          <w:lang w:eastAsia="ru-RU"/>
        </w:rPr>
        <w:t>му</w:t>
      </w:r>
      <w:r w:rsidR="00664A98" w:rsidRPr="00664A98">
        <w:rPr>
          <w:rFonts w:ascii="Times New Roman" w:hAnsi="Times New Roman"/>
          <w:sz w:val="28"/>
          <w:szCs w:val="28"/>
          <w:lang w:eastAsia="ru-RU"/>
        </w:rPr>
        <w:t xml:space="preserve"> сельскохозяйственно</w:t>
      </w:r>
      <w:r w:rsidR="00664A98">
        <w:rPr>
          <w:rFonts w:ascii="Times New Roman" w:hAnsi="Times New Roman"/>
          <w:sz w:val="28"/>
          <w:szCs w:val="28"/>
          <w:lang w:eastAsia="ru-RU"/>
        </w:rPr>
        <w:t>му налогу,</w:t>
      </w:r>
      <w:r w:rsidR="00664A98" w:rsidRPr="00664A98">
        <w:rPr>
          <w:rFonts w:ascii="Times New Roman" w:hAnsi="Times New Roman"/>
          <w:sz w:val="28"/>
          <w:szCs w:val="28"/>
          <w:lang w:eastAsia="ru-RU"/>
        </w:rPr>
        <w:t xml:space="preserve"> перечисленн</w:t>
      </w:r>
      <w:r w:rsidR="00664A98">
        <w:rPr>
          <w:rFonts w:ascii="Times New Roman" w:hAnsi="Times New Roman"/>
          <w:sz w:val="28"/>
          <w:szCs w:val="28"/>
          <w:lang w:eastAsia="ru-RU"/>
        </w:rPr>
        <w:t>ому</w:t>
      </w:r>
      <w:r w:rsidR="00664A98" w:rsidRPr="00664A98">
        <w:rPr>
          <w:rFonts w:ascii="Times New Roman" w:hAnsi="Times New Roman"/>
          <w:sz w:val="28"/>
          <w:szCs w:val="28"/>
          <w:lang w:eastAsia="ru-RU"/>
        </w:rPr>
        <w:t xml:space="preserve"> в 2022 году, а также увеличение расходов применяемых для исчисления налоговой базы данного налога</w:t>
      </w:r>
      <w:r w:rsidR="00664A98">
        <w:rPr>
          <w:rFonts w:ascii="Times New Roman" w:hAnsi="Times New Roman"/>
          <w:sz w:val="28"/>
          <w:szCs w:val="28"/>
          <w:lang w:eastAsia="ru-RU"/>
        </w:rPr>
        <w:t>.</w:t>
      </w:r>
    </w:p>
    <w:p w:rsidR="00ED2938" w:rsidRDefault="007441EF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>алог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 xml:space="preserve"> на имущество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664A98">
        <w:rPr>
          <w:rFonts w:ascii="Times New Roman" w:hAnsi="Times New Roman"/>
          <w:sz w:val="28"/>
          <w:szCs w:val="28"/>
          <w:lang w:eastAsia="ru-RU"/>
        </w:rPr>
        <w:t>2591,04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proofErr w:type="gramStart"/>
      <w:r w:rsidR="00ED2938">
        <w:rPr>
          <w:rFonts w:ascii="Times New Roman" w:hAnsi="Times New Roman"/>
          <w:sz w:val="28"/>
          <w:szCs w:val="28"/>
          <w:lang w:eastAsia="ru-RU"/>
        </w:rPr>
        <w:t>П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о сравнению с показателями</w:t>
      </w:r>
      <w:r w:rsidR="00001052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DE4D2C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5600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20</w:t>
      </w:r>
      <w:r w:rsidR="00376B4D">
        <w:rPr>
          <w:rFonts w:ascii="Times New Roman" w:hAnsi="Times New Roman"/>
          <w:sz w:val="28"/>
          <w:szCs w:val="28"/>
          <w:lang w:eastAsia="ru-RU"/>
        </w:rPr>
        <w:t>2</w:t>
      </w:r>
      <w:r w:rsidR="00664A98">
        <w:rPr>
          <w:rFonts w:ascii="Times New Roman" w:hAnsi="Times New Roman"/>
          <w:sz w:val="28"/>
          <w:szCs w:val="28"/>
          <w:lang w:eastAsia="ru-RU"/>
        </w:rPr>
        <w:t>2</w:t>
      </w:r>
      <w:r w:rsidR="00376B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664A98">
        <w:rPr>
          <w:rFonts w:ascii="Times New Roman" w:hAnsi="Times New Roman"/>
          <w:sz w:val="28"/>
          <w:szCs w:val="28"/>
          <w:lang w:eastAsia="ru-RU"/>
        </w:rPr>
        <w:t>снижение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поступлени</w:t>
      </w:r>
      <w:r w:rsidR="00664A98">
        <w:rPr>
          <w:rFonts w:ascii="Times New Roman" w:hAnsi="Times New Roman"/>
          <w:sz w:val="28"/>
          <w:szCs w:val="28"/>
          <w:lang w:eastAsia="ru-RU"/>
        </w:rPr>
        <w:t>й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>
        <w:rPr>
          <w:rFonts w:ascii="Times New Roman" w:hAnsi="Times New Roman"/>
          <w:sz w:val="28"/>
          <w:szCs w:val="28"/>
          <w:lang w:eastAsia="ru-RU"/>
        </w:rPr>
        <w:t>налогов на имущество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64A98">
        <w:rPr>
          <w:rFonts w:ascii="Times New Roman" w:hAnsi="Times New Roman"/>
          <w:sz w:val="28"/>
          <w:szCs w:val="28"/>
          <w:lang w:eastAsia="ru-RU"/>
        </w:rPr>
        <w:t>5787,42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664A98">
        <w:rPr>
          <w:rFonts w:ascii="Times New Roman" w:hAnsi="Times New Roman"/>
          <w:sz w:val="28"/>
          <w:szCs w:val="28"/>
          <w:lang w:eastAsia="ru-RU"/>
        </w:rPr>
        <w:t>69,1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664A98" w:rsidRPr="00664A98">
        <w:t xml:space="preserve"> </w:t>
      </w:r>
      <w:r w:rsidR="00664A98" w:rsidRPr="00664A98">
        <w:rPr>
          <w:rFonts w:ascii="Times New Roman" w:hAnsi="Times New Roman"/>
          <w:sz w:val="28"/>
          <w:szCs w:val="28"/>
          <w:lang w:eastAsia="ru-RU"/>
        </w:rPr>
        <w:t>Снижение сложилось в связи с проведением мероприятий по формированию сальдо ЕНС, в соответствии со ст. 4 Федерального закона в январе 2023 года осуществлено зачисление сумм имеющейся переплаты земельного налога с физических лиц на ЕНП.</w:t>
      </w:r>
      <w:proofErr w:type="gramEnd"/>
    </w:p>
    <w:p w:rsidR="009924D7" w:rsidRDefault="00FB4E96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Поступлени</w:t>
      </w:r>
      <w:r w:rsidR="0090047A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доходов от государственной пош</w:t>
      </w:r>
      <w:r w:rsidR="009924D7">
        <w:rPr>
          <w:rFonts w:ascii="Times New Roman" w:hAnsi="Times New Roman"/>
          <w:sz w:val="28"/>
          <w:szCs w:val="28"/>
          <w:lang w:eastAsia="ru-RU"/>
        </w:rPr>
        <w:t>лины в отчетном периоде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47A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664A98">
        <w:rPr>
          <w:rFonts w:ascii="Times New Roman" w:hAnsi="Times New Roman"/>
          <w:sz w:val="28"/>
          <w:szCs w:val="28"/>
          <w:lang w:eastAsia="ru-RU"/>
        </w:rPr>
        <w:t>1062,64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664A98">
        <w:rPr>
          <w:rFonts w:ascii="Times New Roman" w:hAnsi="Times New Roman"/>
          <w:sz w:val="28"/>
          <w:szCs w:val="28"/>
          <w:lang w:eastAsia="ru-RU"/>
        </w:rPr>
        <w:t>17,9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A15E85" w:rsidRPr="00A15E85">
        <w:rPr>
          <w:rFonts w:ascii="Times New Roman" w:hAnsi="Times New Roman"/>
          <w:sz w:val="28"/>
          <w:szCs w:val="28"/>
          <w:lang w:eastAsia="ru-RU"/>
        </w:rPr>
        <w:t xml:space="preserve">к годовым плановым назначениям. </w:t>
      </w:r>
      <w:r w:rsidR="00A15E85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 сравнению с показателями </w:t>
      </w:r>
      <w:r w:rsidR="00001052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1731E">
        <w:rPr>
          <w:rFonts w:ascii="Times New Roman" w:hAnsi="Times New Roman"/>
          <w:sz w:val="28"/>
          <w:szCs w:val="28"/>
          <w:lang w:eastAsia="ru-RU"/>
        </w:rPr>
        <w:t xml:space="preserve">1 квартал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B57078">
        <w:rPr>
          <w:rFonts w:ascii="Times New Roman" w:hAnsi="Times New Roman"/>
          <w:sz w:val="28"/>
          <w:szCs w:val="28"/>
          <w:lang w:eastAsia="ru-RU"/>
        </w:rPr>
        <w:t>2</w:t>
      </w:r>
      <w:r w:rsidR="00664A9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312E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664A98">
        <w:rPr>
          <w:rFonts w:ascii="Times New Roman" w:hAnsi="Times New Roman"/>
          <w:sz w:val="28"/>
          <w:szCs w:val="28"/>
          <w:lang w:eastAsia="ru-RU"/>
        </w:rPr>
        <w:t>сниз</w:t>
      </w:r>
      <w:r w:rsidR="0059312E">
        <w:rPr>
          <w:rFonts w:ascii="Times New Roman" w:hAnsi="Times New Roman"/>
          <w:sz w:val="28"/>
          <w:szCs w:val="28"/>
          <w:lang w:eastAsia="ru-RU"/>
        </w:rPr>
        <w:t>ились на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4A98">
        <w:rPr>
          <w:rFonts w:ascii="Times New Roman" w:hAnsi="Times New Roman"/>
          <w:sz w:val="28"/>
          <w:szCs w:val="28"/>
          <w:lang w:eastAsia="ru-RU"/>
        </w:rPr>
        <w:t>56,53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924D7" w:rsidRPr="009924D7">
        <w:t xml:space="preserve"> 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или на </w:t>
      </w:r>
      <w:r w:rsidR="00664A98">
        <w:rPr>
          <w:rFonts w:ascii="Times New Roman" w:hAnsi="Times New Roman"/>
          <w:sz w:val="28"/>
          <w:szCs w:val="28"/>
          <w:lang w:eastAsia="ru-RU"/>
        </w:rPr>
        <w:t>5,1</w:t>
      </w:r>
      <w:r w:rsidR="009924D7" w:rsidRPr="009924D7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312E" w:rsidRDefault="0059312E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2FB0" w:rsidRPr="00FB4E96" w:rsidRDefault="000F612B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Неналоговые доходы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</w:t>
      </w:r>
      <w:r w:rsidR="0024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3B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D275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F2F83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CB2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BC9">
        <w:rPr>
          <w:rFonts w:ascii="Times New Roman" w:hAnsi="Times New Roman"/>
          <w:sz w:val="28"/>
          <w:szCs w:val="28"/>
          <w:lang w:eastAsia="ru-RU"/>
        </w:rPr>
        <w:t>202</w:t>
      </w:r>
      <w:r w:rsidR="00DF2F83">
        <w:rPr>
          <w:rFonts w:ascii="Times New Roman" w:hAnsi="Times New Roman"/>
          <w:sz w:val="28"/>
          <w:szCs w:val="28"/>
          <w:lang w:eastAsia="ru-RU"/>
        </w:rPr>
        <w:t>2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поступили в объеме </w:t>
      </w:r>
      <w:r w:rsidR="00DF2F83">
        <w:rPr>
          <w:rFonts w:ascii="Times New Roman" w:hAnsi="Times New Roman"/>
          <w:bCs/>
          <w:sz w:val="28"/>
          <w:szCs w:val="28"/>
          <w:lang w:eastAsia="ru-RU"/>
        </w:rPr>
        <w:t>22189,45</w:t>
      </w:r>
      <w:r w:rsidR="009F218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4042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DF2F83">
        <w:rPr>
          <w:rFonts w:ascii="Times New Roman" w:hAnsi="Times New Roman"/>
          <w:bCs/>
          <w:sz w:val="28"/>
          <w:szCs w:val="28"/>
          <w:lang w:eastAsia="ru-RU"/>
        </w:rPr>
        <w:t>32,0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% </w:t>
      </w:r>
      <w:r w:rsidR="00215F65">
        <w:rPr>
          <w:rFonts w:ascii="Times New Roman" w:hAnsi="Times New Roman"/>
          <w:sz w:val="28"/>
          <w:szCs w:val="28"/>
          <w:lang w:eastAsia="ru-RU"/>
        </w:rPr>
        <w:t>к</w:t>
      </w:r>
      <w:r w:rsidR="00F202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5F65">
        <w:rPr>
          <w:rFonts w:ascii="Times New Roman" w:hAnsi="Times New Roman"/>
          <w:sz w:val="28"/>
          <w:szCs w:val="28"/>
          <w:lang w:eastAsia="ru-RU"/>
        </w:rPr>
        <w:t xml:space="preserve">годовому плану </w:t>
      </w:r>
      <w:r w:rsidR="00FC5747">
        <w:rPr>
          <w:rFonts w:ascii="Times New Roman" w:hAnsi="Times New Roman"/>
          <w:sz w:val="28"/>
          <w:szCs w:val="28"/>
          <w:lang w:eastAsia="ru-RU"/>
        </w:rPr>
        <w:t xml:space="preserve">(Таблица </w:t>
      </w:r>
      <w:r w:rsidR="00A842F4">
        <w:rPr>
          <w:rFonts w:ascii="Times New Roman" w:hAnsi="Times New Roman"/>
          <w:sz w:val="28"/>
          <w:szCs w:val="28"/>
          <w:lang w:eastAsia="ru-RU"/>
        </w:rPr>
        <w:t>2</w:t>
      </w:r>
      <w:r w:rsidR="00FC5747">
        <w:rPr>
          <w:rFonts w:ascii="Times New Roman" w:hAnsi="Times New Roman"/>
          <w:bCs/>
          <w:sz w:val="28"/>
          <w:szCs w:val="28"/>
          <w:lang w:eastAsia="ru-RU"/>
        </w:rPr>
        <w:t>).</w:t>
      </w:r>
      <w:r w:rsidR="00680DD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0DDA" w:rsidRPr="00680DDA">
        <w:rPr>
          <w:rFonts w:ascii="Times New Roman" w:hAnsi="Times New Roman"/>
          <w:bCs/>
          <w:sz w:val="28"/>
          <w:szCs w:val="28"/>
          <w:lang w:eastAsia="ru-RU"/>
        </w:rPr>
        <w:t xml:space="preserve">На поступления неналоговых доходов приходится </w:t>
      </w:r>
      <w:r w:rsidR="00DF2F83">
        <w:rPr>
          <w:rFonts w:ascii="Times New Roman" w:hAnsi="Times New Roman"/>
          <w:bCs/>
          <w:sz w:val="28"/>
          <w:szCs w:val="28"/>
          <w:lang w:eastAsia="ru-RU"/>
        </w:rPr>
        <w:t>5,0</w:t>
      </w:r>
      <w:r w:rsidR="004847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0DDA" w:rsidRPr="00680DDA">
        <w:rPr>
          <w:rFonts w:ascii="Times New Roman" w:hAnsi="Times New Roman"/>
          <w:bCs/>
          <w:sz w:val="28"/>
          <w:szCs w:val="28"/>
          <w:lang w:eastAsia="ru-RU"/>
        </w:rPr>
        <w:t>% общего объема полученных доходов.</w:t>
      </w:r>
    </w:p>
    <w:p w:rsidR="000F612B" w:rsidRPr="000F612B" w:rsidRDefault="002E4FFB" w:rsidP="00217A77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A842F4">
        <w:rPr>
          <w:rFonts w:ascii="Times New Roman" w:hAnsi="Times New Roman"/>
          <w:sz w:val="28"/>
          <w:szCs w:val="28"/>
          <w:lang w:eastAsia="ru-RU"/>
        </w:rPr>
        <w:t>2</w:t>
      </w:r>
    </w:p>
    <w:p w:rsidR="000F612B" w:rsidRPr="000F612B" w:rsidRDefault="000F612B" w:rsidP="00215F6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Исполнение </w:t>
      </w:r>
      <w:r w:rsidR="00A250E4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неналоговы</w:t>
      </w:r>
      <w:r w:rsidR="00EA63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 доходам за </w:t>
      </w:r>
      <w:r w:rsidR="00DF2F83">
        <w:rPr>
          <w:rFonts w:ascii="Times New Roman" w:hAnsi="Times New Roman"/>
          <w:b/>
          <w:bCs/>
          <w:sz w:val="28"/>
          <w:szCs w:val="28"/>
          <w:lang w:eastAsia="ru-RU"/>
        </w:rPr>
        <w:t>1 квартал</w:t>
      </w:r>
      <w:r w:rsidR="000E66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17364"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="00FB2BC9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3C106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года</w:t>
      </w:r>
    </w:p>
    <w:p w:rsidR="000F612B" w:rsidRPr="005301D8" w:rsidRDefault="00257DC4" w:rsidP="000F612B">
      <w:pPr>
        <w:spacing w:after="0" w:line="240" w:lineRule="atLeast"/>
        <w:jc w:val="right"/>
        <w:rPr>
          <w:rFonts w:ascii="Times New Roman" w:hAnsi="Times New Roman"/>
          <w:sz w:val="24"/>
          <w:szCs w:val="28"/>
          <w:lang w:eastAsia="ru-RU"/>
        </w:rPr>
      </w:pPr>
      <w:r w:rsidRPr="005301D8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559"/>
        <w:gridCol w:w="1417"/>
        <w:gridCol w:w="1134"/>
        <w:gridCol w:w="993"/>
        <w:gridCol w:w="1559"/>
      </w:tblGrid>
      <w:tr w:rsidR="003C1063" w:rsidRPr="003C1063" w:rsidTr="003C1063">
        <w:trPr>
          <w:trHeight w:val="458"/>
          <w:tblHeader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Фактически исполнено за 1 квартал 2022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Плановые назначения 2023 года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Фактически исполнено за 1 квартал 2023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Удельный вес в структуре неналоговых доходов, %</w:t>
            </w:r>
          </w:p>
        </w:tc>
      </w:tr>
      <w:tr w:rsidR="003C1063" w:rsidRPr="003C1063" w:rsidTr="000813BE">
        <w:trPr>
          <w:trHeight w:val="450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063" w:rsidRPr="003C1063" w:rsidTr="000813BE">
        <w:trPr>
          <w:trHeight w:val="450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063" w:rsidRPr="003C1063" w:rsidTr="003C1063">
        <w:trPr>
          <w:trHeight w:val="790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63" w:rsidRPr="003C1063" w:rsidRDefault="003C1063" w:rsidP="003C1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063" w:rsidRPr="003C1063" w:rsidRDefault="003C1063" w:rsidP="003C1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063" w:rsidRPr="003C1063" w:rsidTr="003C1063">
        <w:trPr>
          <w:trHeight w:val="19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17599,75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66088,00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22060,40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</w:tr>
      <w:tr w:rsidR="003C1063" w:rsidRPr="003C1063" w:rsidTr="003C1063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92,11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98,52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C1063" w:rsidRPr="003C1063" w:rsidTr="003C1063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Доходы от оказания платных услуг, компенсация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2272,91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9893,00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2315,06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3C1063" w:rsidRPr="003C1063" w:rsidTr="003C1063">
        <w:trPr>
          <w:trHeight w:val="10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78,94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694,23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3C1063" w:rsidRPr="003C1063" w:rsidTr="003C1063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Административные штрафы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175,96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1091,00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208,43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3C1063" w:rsidRPr="003C1063" w:rsidTr="003C1063">
        <w:trPr>
          <w:trHeight w:val="55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368,91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688,82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3C1063" w:rsidRPr="003C1063" w:rsidTr="003C1063">
        <w:trPr>
          <w:trHeight w:val="5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1600,87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7187,95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2570,38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3C1063" w:rsidRPr="003C1063" w:rsidTr="003C106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22189,45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86629,95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28635,84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</w:tr>
    </w:tbl>
    <w:p w:rsidR="00526831" w:rsidRDefault="00526831" w:rsidP="00DF2F8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49EB" w:rsidRDefault="00C549EB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9EB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в </w:t>
      </w:r>
      <w:r>
        <w:rPr>
          <w:rFonts w:ascii="Times New Roman" w:hAnsi="Times New Roman"/>
          <w:sz w:val="28"/>
          <w:szCs w:val="28"/>
          <w:lang w:eastAsia="ru-RU"/>
        </w:rPr>
        <w:t>местный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бюджет в сумме </w:t>
      </w:r>
      <w:r>
        <w:rPr>
          <w:rFonts w:ascii="Times New Roman" w:hAnsi="Times New Roman"/>
          <w:sz w:val="28"/>
          <w:szCs w:val="28"/>
          <w:lang w:eastAsia="ru-RU"/>
        </w:rPr>
        <w:t>28635,84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sz w:val="28"/>
          <w:szCs w:val="28"/>
          <w:lang w:eastAsia="ru-RU"/>
        </w:rPr>
        <w:t>33,1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назначениям), что на </w:t>
      </w:r>
      <w:r>
        <w:rPr>
          <w:rFonts w:ascii="Times New Roman" w:hAnsi="Times New Roman"/>
          <w:sz w:val="28"/>
          <w:szCs w:val="28"/>
          <w:lang w:eastAsia="ru-RU"/>
        </w:rPr>
        <w:t>6446,39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hAnsi="Times New Roman"/>
          <w:sz w:val="28"/>
          <w:szCs w:val="28"/>
          <w:lang w:eastAsia="ru-RU"/>
        </w:rPr>
        <w:t>бол</w:t>
      </w:r>
      <w:r w:rsidRPr="00C549EB">
        <w:rPr>
          <w:rFonts w:ascii="Times New Roman" w:hAnsi="Times New Roman"/>
          <w:sz w:val="28"/>
          <w:szCs w:val="28"/>
          <w:lang w:eastAsia="ru-RU"/>
        </w:rPr>
        <w:t>ьше по сравнению с аналогичным периодом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года (I квартал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hAnsi="Times New Roman"/>
          <w:sz w:val="28"/>
          <w:szCs w:val="28"/>
          <w:lang w:eastAsia="ru-RU"/>
        </w:rPr>
        <w:t>22189,45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тыс. рублей). На поступления неналоговых доходов приходится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549EB">
        <w:rPr>
          <w:rFonts w:ascii="Times New Roman" w:hAnsi="Times New Roman"/>
          <w:sz w:val="28"/>
          <w:szCs w:val="28"/>
          <w:lang w:eastAsia="ru-RU"/>
        </w:rPr>
        <w:t>% от объема полученных налоговых и неналоговых доходов. Наибольший объем (более 80%) поступивших неналоговых доходов составили:</w:t>
      </w:r>
    </w:p>
    <w:p w:rsidR="00C549EB" w:rsidRDefault="000666FA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t>-</w:t>
      </w:r>
      <w:r w:rsidR="008830A4">
        <w:t xml:space="preserve"> </w:t>
      </w:r>
      <w:r w:rsidR="004E4F9A" w:rsidRPr="004E4F9A">
        <w:rPr>
          <w:rFonts w:ascii="Times New Roman" w:hAnsi="Times New Roman"/>
          <w:sz w:val="28"/>
          <w:szCs w:val="28"/>
        </w:rPr>
        <w:t>д</w:t>
      </w:r>
      <w:r w:rsidR="009A5537" w:rsidRPr="004E4F9A">
        <w:rPr>
          <w:rFonts w:ascii="Times New Roman" w:hAnsi="Times New Roman"/>
          <w:sz w:val="28"/>
          <w:szCs w:val="28"/>
          <w:lang w:eastAsia="ru-RU"/>
        </w:rPr>
        <w:t>оходы</w:t>
      </w:r>
      <w:r w:rsidR="009A5537" w:rsidRPr="009A5537">
        <w:rPr>
          <w:rFonts w:ascii="Times New Roman" w:hAnsi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собственности 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549EB">
        <w:rPr>
          <w:rFonts w:ascii="Times New Roman" w:hAnsi="Times New Roman"/>
          <w:sz w:val="28"/>
          <w:szCs w:val="28"/>
          <w:lang w:eastAsia="ru-RU"/>
        </w:rPr>
        <w:t>77,0</w:t>
      </w:r>
      <w:r w:rsidR="008830A4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C549EB">
        <w:rPr>
          <w:rFonts w:ascii="Times New Roman" w:hAnsi="Times New Roman"/>
          <w:sz w:val="28"/>
          <w:szCs w:val="28"/>
          <w:lang w:eastAsia="ru-RU"/>
        </w:rPr>
        <w:t>22060,40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30A4">
        <w:rPr>
          <w:rFonts w:ascii="Times New Roman" w:hAnsi="Times New Roman"/>
          <w:sz w:val="28"/>
          <w:szCs w:val="28"/>
          <w:lang w:eastAsia="ru-RU"/>
        </w:rPr>
        <w:t>тыс. рублей)</w:t>
      </w:r>
      <w:r w:rsidR="00C549EB">
        <w:rPr>
          <w:rFonts w:ascii="Times New Roman" w:hAnsi="Times New Roman"/>
          <w:sz w:val="28"/>
          <w:szCs w:val="28"/>
          <w:lang w:eastAsia="ru-RU"/>
        </w:rPr>
        <w:t>;</w:t>
      </w:r>
    </w:p>
    <w:p w:rsidR="000666FA" w:rsidRDefault="00C549EB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прочие неналоговые доходы – 9,0% (2570,38 тыс.</w:t>
      </w:r>
      <w:r w:rsidR="000666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рублей)</w:t>
      </w:r>
      <w:r w:rsidR="000666FA">
        <w:rPr>
          <w:rFonts w:ascii="Times New Roman" w:hAnsi="Times New Roman"/>
          <w:sz w:val="28"/>
          <w:szCs w:val="28"/>
          <w:lang w:eastAsia="ru-RU"/>
        </w:rPr>
        <w:t>;</w:t>
      </w:r>
    </w:p>
    <w:p w:rsidR="003127FF" w:rsidRDefault="000666FA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0666FA">
        <w:rPr>
          <w:rFonts w:ascii="Times New Roman" w:hAnsi="Times New Roman"/>
          <w:sz w:val="28"/>
          <w:szCs w:val="28"/>
          <w:lang w:eastAsia="ru-RU"/>
        </w:rPr>
        <w:t>доходы от оказания платных услуг, компенсация затрат государства – 8,1 % (2315,06 тыс. рублей)</w:t>
      </w:r>
      <w:r w:rsidR="003127FF">
        <w:rPr>
          <w:rFonts w:ascii="Times New Roman" w:hAnsi="Times New Roman"/>
          <w:sz w:val="28"/>
          <w:szCs w:val="28"/>
          <w:lang w:eastAsia="ru-RU"/>
        </w:rPr>
        <w:t>.</w:t>
      </w:r>
    </w:p>
    <w:p w:rsidR="00DE5C20" w:rsidRDefault="000F612B" w:rsidP="003D7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>По сравн</w:t>
      </w:r>
      <w:r w:rsidR="005B061A">
        <w:rPr>
          <w:rFonts w:ascii="Times New Roman" w:hAnsi="Times New Roman"/>
          <w:sz w:val="28"/>
          <w:szCs w:val="28"/>
          <w:lang w:eastAsia="ru-RU"/>
        </w:rPr>
        <w:t>ению с аналогичным периодом 20</w:t>
      </w:r>
      <w:r w:rsidR="00AF1DD6">
        <w:rPr>
          <w:rFonts w:ascii="Times New Roman" w:hAnsi="Times New Roman"/>
          <w:sz w:val="28"/>
          <w:szCs w:val="28"/>
          <w:lang w:eastAsia="ru-RU"/>
        </w:rPr>
        <w:t>2</w:t>
      </w:r>
      <w:r w:rsidR="000666FA">
        <w:rPr>
          <w:rFonts w:ascii="Times New Roman" w:hAnsi="Times New Roman"/>
          <w:sz w:val="28"/>
          <w:szCs w:val="28"/>
          <w:lang w:eastAsia="ru-RU"/>
        </w:rPr>
        <w:t>2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E4A7D">
        <w:rPr>
          <w:rFonts w:ascii="Times New Roman" w:hAnsi="Times New Roman"/>
          <w:sz w:val="28"/>
          <w:szCs w:val="28"/>
          <w:lang w:eastAsia="ru-RU"/>
        </w:rPr>
        <w:t>а неналоговы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е доходы </w:t>
      </w:r>
      <w:r w:rsidR="00657FDC">
        <w:rPr>
          <w:rFonts w:ascii="Times New Roman" w:hAnsi="Times New Roman"/>
          <w:sz w:val="28"/>
          <w:szCs w:val="28"/>
          <w:lang w:eastAsia="ru-RU"/>
        </w:rPr>
        <w:t>увели</w:t>
      </w:r>
      <w:r w:rsidR="004F4194">
        <w:rPr>
          <w:rFonts w:ascii="Times New Roman" w:hAnsi="Times New Roman"/>
          <w:sz w:val="28"/>
          <w:szCs w:val="28"/>
          <w:lang w:eastAsia="ru-RU"/>
        </w:rPr>
        <w:t>чились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0666FA">
        <w:rPr>
          <w:rFonts w:ascii="Times New Roman" w:hAnsi="Times New Roman"/>
          <w:sz w:val="28"/>
          <w:szCs w:val="28"/>
          <w:lang w:eastAsia="ru-RU"/>
        </w:rPr>
        <w:t>6446,39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тыс. руб</w:t>
      </w:r>
      <w:r w:rsidR="00AE4A7D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8D53F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666FA">
        <w:rPr>
          <w:rFonts w:ascii="Times New Roman" w:hAnsi="Times New Roman"/>
          <w:sz w:val="28"/>
          <w:szCs w:val="28"/>
          <w:lang w:eastAsia="ru-RU"/>
        </w:rPr>
        <w:t>29,1</w:t>
      </w:r>
      <w:r w:rsidR="008D53F5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92902">
        <w:rPr>
          <w:rFonts w:ascii="Times New Roman" w:hAnsi="Times New Roman"/>
          <w:sz w:val="28"/>
          <w:szCs w:val="28"/>
          <w:lang w:eastAsia="ru-RU"/>
        </w:rPr>
        <w:t>. П</w:t>
      </w:r>
      <w:r w:rsidRPr="000F612B">
        <w:rPr>
          <w:rFonts w:ascii="Times New Roman" w:hAnsi="Times New Roman"/>
          <w:sz w:val="28"/>
          <w:szCs w:val="28"/>
          <w:lang w:eastAsia="ru-RU"/>
        </w:rPr>
        <w:t>ри этом</w:t>
      </w:r>
      <w:r w:rsidR="00BA24A0">
        <w:rPr>
          <w:rFonts w:ascii="Times New Roman" w:hAnsi="Times New Roman"/>
          <w:sz w:val="28"/>
          <w:szCs w:val="28"/>
          <w:lang w:eastAsia="ru-RU"/>
        </w:rPr>
        <w:t xml:space="preserve"> основное </w:t>
      </w:r>
      <w:r w:rsidR="00DE5C20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2D3A8F">
        <w:rPr>
          <w:rFonts w:ascii="Times New Roman" w:hAnsi="Times New Roman"/>
          <w:sz w:val="28"/>
          <w:szCs w:val="28"/>
          <w:lang w:eastAsia="ru-RU"/>
        </w:rPr>
        <w:t xml:space="preserve"> произошло </w:t>
      </w:r>
      <w:r w:rsidR="00BE29A7">
        <w:rPr>
          <w:rFonts w:ascii="Times New Roman" w:hAnsi="Times New Roman"/>
          <w:sz w:val="28"/>
          <w:szCs w:val="28"/>
          <w:lang w:eastAsia="ru-RU"/>
        </w:rPr>
        <w:t xml:space="preserve">за счет </w:t>
      </w:r>
      <w:r w:rsidR="000E715C">
        <w:rPr>
          <w:rFonts w:ascii="Times New Roman" w:hAnsi="Times New Roman"/>
          <w:sz w:val="28"/>
          <w:szCs w:val="28"/>
          <w:lang w:eastAsia="ru-RU"/>
        </w:rPr>
        <w:t>увеличения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CA2" w:rsidRPr="00845CA2">
        <w:rPr>
          <w:rFonts w:ascii="Times New Roman" w:hAnsi="Times New Roman"/>
          <w:sz w:val="28"/>
          <w:szCs w:val="28"/>
          <w:lang w:eastAsia="ru-RU"/>
        </w:rPr>
        <w:t>доход</w:t>
      </w:r>
      <w:r w:rsidR="00570121">
        <w:rPr>
          <w:rFonts w:ascii="Times New Roman" w:hAnsi="Times New Roman"/>
          <w:sz w:val="28"/>
          <w:szCs w:val="28"/>
          <w:lang w:eastAsia="ru-RU"/>
        </w:rPr>
        <w:t>ов</w:t>
      </w:r>
      <w:r w:rsidR="00845CA2" w:rsidRPr="00845CA2">
        <w:rPr>
          <w:rFonts w:ascii="Times New Roman" w:hAnsi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собственности</w:t>
      </w:r>
      <w:r w:rsidR="00C205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3A5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0666FA">
        <w:rPr>
          <w:rFonts w:ascii="Times New Roman" w:hAnsi="Times New Roman"/>
          <w:sz w:val="28"/>
          <w:szCs w:val="28"/>
          <w:lang w:eastAsia="ru-RU"/>
        </w:rPr>
        <w:t>4460,65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78777F">
        <w:rPr>
          <w:rFonts w:ascii="Times New Roman" w:hAnsi="Times New Roman"/>
          <w:sz w:val="28"/>
          <w:szCs w:val="28"/>
          <w:lang w:eastAsia="ru-RU"/>
        </w:rPr>
        <w:t>рублей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F218F" w:rsidRDefault="009F218F" w:rsidP="003D7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39D6" w:rsidRDefault="000F612B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Безвозмездные поступления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="001A662E">
        <w:rPr>
          <w:rFonts w:ascii="Times New Roman" w:hAnsi="Times New Roman"/>
          <w:bCs/>
          <w:sz w:val="28"/>
          <w:szCs w:val="28"/>
          <w:lang w:eastAsia="ru-RU"/>
        </w:rPr>
        <w:t>местный бюджет</w:t>
      </w:r>
      <w:r w:rsidR="001827F6">
        <w:rPr>
          <w:rFonts w:ascii="Times New Roman" w:hAnsi="Times New Roman"/>
          <w:bCs/>
          <w:sz w:val="28"/>
          <w:szCs w:val="28"/>
          <w:lang w:eastAsia="ru-RU"/>
        </w:rPr>
        <w:t xml:space="preserve"> поступил</w:t>
      </w:r>
      <w:r w:rsidR="00A97EE3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 w:rsidR="004F5916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 w:rsidR="00794BA5">
        <w:rPr>
          <w:rFonts w:ascii="Times New Roman" w:hAnsi="Times New Roman"/>
          <w:bCs/>
          <w:sz w:val="28"/>
          <w:szCs w:val="28"/>
          <w:lang w:eastAsia="ru-RU"/>
        </w:rPr>
        <w:t>1 квартал</w:t>
      </w:r>
      <w:r w:rsidR="00A61F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3A689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3A68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61F73">
        <w:rPr>
          <w:rFonts w:ascii="Times New Roman" w:hAnsi="Times New Roman"/>
          <w:bCs/>
          <w:sz w:val="28"/>
          <w:szCs w:val="28"/>
          <w:lang w:eastAsia="ru-RU"/>
        </w:rPr>
        <w:t xml:space="preserve">года в объеме 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>386742,93</w:t>
      </w:r>
      <w:r w:rsidR="00014EFA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E70B8F">
        <w:rPr>
          <w:rFonts w:ascii="Times New Roman" w:hAnsi="Times New Roman"/>
          <w:bCs/>
          <w:sz w:val="28"/>
          <w:szCs w:val="28"/>
          <w:lang w:eastAsia="ru-RU"/>
        </w:rPr>
        <w:t xml:space="preserve"> или 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>21,7</w:t>
      </w:r>
      <w:r w:rsidR="000A5940" w:rsidRPr="000A5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 от уточненного годового плана</w:t>
      </w:r>
      <w:r w:rsidR="002539D6">
        <w:rPr>
          <w:rFonts w:ascii="Times New Roman" w:hAnsi="Times New Roman"/>
          <w:bCs/>
          <w:sz w:val="28"/>
          <w:szCs w:val="28"/>
          <w:lang w:eastAsia="ru-RU"/>
        </w:rPr>
        <w:t>, в том числе:</w:t>
      </w:r>
    </w:p>
    <w:p w:rsidR="00F91307" w:rsidRDefault="002539D6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539D6">
        <w:rPr>
          <w:rFonts w:ascii="Times New Roman" w:hAnsi="Times New Roman"/>
          <w:bCs/>
          <w:sz w:val="28"/>
          <w:szCs w:val="28"/>
          <w:lang w:eastAsia="ru-RU"/>
        </w:rPr>
        <w:t>безвозмездные поступления от других бюджетов  бюджетной системы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E17FC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F913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C3C15" w:rsidRPr="002C3C15">
        <w:rPr>
          <w:rFonts w:ascii="Times New Roman" w:hAnsi="Times New Roman"/>
          <w:bCs/>
          <w:sz w:val="28"/>
          <w:szCs w:val="28"/>
          <w:lang w:eastAsia="ru-RU"/>
        </w:rPr>
        <w:t>391528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2C3C15" w:rsidRPr="002C3C15">
        <w:rPr>
          <w:rFonts w:ascii="Times New Roman" w:hAnsi="Times New Roman"/>
          <w:bCs/>
          <w:sz w:val="28"/>
          <w:szCs w:val="28"/>
          <w:lang w:eastAsia="ru-RU"/>
        </w:rPr>
        <w:t>77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F91307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74295" w:rsidRDefault="00F91307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91307">
        <w:rPr>
          <w:rFonts w:ascii="Times New Roman" w:hAnsi="Times New Roman"/>
          <w:bCs/>
          <w:sz w:val="28"/>
          <w:szCs w:val="28"/>
          <w:lang w:eastAsia="ru-RU"/>
        </w:rPr>
        <w:t>прочие безвозмездные поступления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- </w:t>
      </w:r>
      <w:r w:rsidR="002539D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C3C15" w:rsidRPr="002C3C15">
        <w:rPr>
          <w:rFonts w:ascii="Times New Roman" w:hAnsi="Times New Roman"/>
          <w:bCs/>
          <w:sz w:val="28"/>
          <w:szCs w:val="28"/>
          <w:lang w:eastAsia="ru-RU"/>
        </w:rPr>
        <w:t>1987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2C3C15" w:rsidRPr="002C3C15">
        <w:rPr>
          <w:rFonts w:ascii="Times New Roman" w:hAnsi="Times New Roman"/>
          <w:bCs/>
          <w:sz w:val="28"/>
          <w:szCs w:val="28"/>
          <w:lang w:eastAsia="ru-RU"/>
        </w:rPr>
        <w:t>69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74295" w:rsidRPr="00F74295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F74295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0F612B" w:rsidRPr="000F612B" w:rsidRDefault="002E3DFD" w:rsidP="0014695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F74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277A8">
        <w:rPr>
          <w:rFonts w:ascii="Times New Roman" w:hAnsi="Times New Roman"/>
          <w:sz w:val="28"/>
          <w:szCs w:val="28"/>
        </w:rPr>
        <w:t xml:space="preserve">озврат </w:t>
      </w:r>
      <w:r w:rsidR="004277A8" w:rsidRPr="004277A8">
        <w:rPr>
          <w:rFonts w:ascii="Times New Roman" w:hAnsi="Times New Roman"/>
          <w:sz w:val="28"/>
          <w:szCs w:val="28"/>
        </w:rPr>
        <w:t>остатков субсидий, субвенций и иных межбюджетных трансфертов прошлых лет, имеющих целевое назначение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C7DBC">
        <w:rPr>
          <w:rFonts w:ascii="Times New Roman" w:hAnsi="Times New Roman"/>
          <w:sz w:val="28"/>
          <w:szCs w:val="28"/>
        </w:rPr>
        <w:t>–</w:t>
      </w:r>
      <w:r w:rsidR="00E70B8F">
        <w:rPr>
          <w:rFonts w:ascii="Times New Roman" w:hAnsi="Times New Roman"/>
          <w:sz w:val="28"/>
          <w:szCs w:val="28"/>
        </w:rPr>
        <w:t xml:space="preserve"> </w:t>
      </w:r>
      <w:r w:rsidR="00AC7DBC">
        <w:rPr>
          <w:rFonts w:ascii="Times New Roman" w:hAnsi="Times New Roman"/>
          <w:sz w:val="28"/>
          <w:szCs w:val="28"/>
        </w:rPr>
        <w:t>«-»</w:t>
      </w:r>
      <w:r w:rsidR="002C3C15" w:rsidRPr="002C3C15">
        <w:rPr>
          <w:rFonts w:ascii="Times New Roman" w:hAnsi="Times New Roman"/>
          <w:sz w:val="28"/>
          <w:szCs w:val="28"/>
        </w:rPr>
        <w:t>6773</w:t>
      </w:r>
      <w:r w:rsidR="002C3C15">
        <w:rPr>
          <w:rFonts w:ascii="Times New Roman" w:hAnsi="Times New Roman"/>
          <w:sz w:val="28"/>
          <w:szCs w:val="28"/>
        </w:rPr>
        <w:t>,</w:t>
      </w:r>
      <w:r w:rsidR="002C3C15" w:rsidRPr="002C3C15">
        <w:rPr>
          <w:rFonts w:ascii="Times New Roman" w:hAnsi="Times New Roman"/>
          <w:sz w:val="28"/>
          <w:szCs w:val="28"/>
        </w:rPr>
        <w:t>5</w:t>
      </w:r>
      <w:r w:rsidR="002C3C15">
        <w:rPr>
          <w:rFonts w:ascii="Times New Roman" w:hAnsi="Times New Roman"/>
          <w:sz w:val="28"/>
          <w:szCs w:val="28"/>
        </w:rPr>
        <w:t>4</w:t>
      </w:r>
      <w:r w:rsidR="00E70B8F">
        <w:rPr>
          <w:rFonts w:ascii="Times New Roman" w:hAnsi="Times New Roman"/>
          <w:sz w:val="28"/>
          <w:szCs w:val="28"/>
        </w:rPr>
        <w:t xml:space="preserve"> </w:t>
      </w:r>
      <w:r w:rsidR="004277A8">
        <w:rPr>
          <w:rFonts w:ascii="Times New Roman" w:hAnsi="Times New Roman"/>
          <w:sz w:val="28"/>
          <w:szCs w:val="28"/>
        </w:rPr>
        <w:t>тыс. рублей.</w:t>
      </w:r>
    </w:p>
    <w:p w:rsidR="000F612B" w:rsidRDefault="000F612B" w:rsidP="00A01418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8919F4">
        <w:rPr>
          <w:rFonts w:ascii="Times New Roman" w:hAnsi="Times New Roman"/>
          <w:bCs/>
          <w:sz w:val="28"/>
          <w:szCs w:val="28"/>
          <w:lang w:eastAsia="ru-RU"/>
        </w:rPr>
        <w:t xml:space="preserve">общей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структуре поступивших безвозмездных поступлений 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>(более 99,</w:t>
      </w:r>
      <w:r w:rsidR="008173C2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>%) занимают</w:t>
      </w:r>
      <w:r w:rsidR="00F93464" w:rsidRPr="00F93464">
        <w:t xml:space="preserve"> </w:t>
      </w:r>
      <w:r w:rsidR="00F93464" w:rsidRPr="00F93464">
        <w:rPr>
          <w:rFonts w:ascii="Times New Roman" w:hAnsi="Times New Roman"/>
          <w:bCs/>
          <w:sz w:val="28"/>
          <w:szCs w:val="28"/>
          <w:lang w:eastAsia="ru-RU"/>
        </w:rPr>
        <w:t>безвозмездны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 xml:space="preserve">е поступления </w:t>
      </w:r>
      <w:r w:rsidR="00FB63D0">
        <w:rPr>
          <w:rFonts w:ascii="Times New Roman" w:hAnsi="Times New Roman"/>
          <w:bCs/>
          <w:sz w:val="28"/>
          <w:szCs w:val="28"/>
          <w:lang w:eastAsia="ru-RU"/>
        </w:rPr>
        <w:t xml:space="preserve">от других бюджетов  </w:t>
      </w:r>
      <w:r w:rsidR="00FB63D0" w:rsidRPr="00FB63D0">
        <w:rPr>
          <w:rFonts w:ascii="Times New Roman" w:hAnsi="Times New Roman"/>
          <w:bCs/>
          <w:sz w:val="28"/>
          <w:szCs w:val="28"/>
          <w:lang w:eastAsia="ru-RU"/>
        </w:rPr>
        <w:t>бюджетной системы Российской Федерации</w:t>
      </w:r>
      <w:r w:rsidR="00FB63D0">
        <w:rPr>
          <w:rFonts w:ascii="Times New Roman" w:hAnsi="Times New Roman"/>
          <w:bCs/>
          <w:sz w:val="28"/>
          <w:szCs w:val="28"/>
          <w:lang w:eastAsia="ru-RU"/>
        </w:rPr>
        <w:t>, из них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8276AD" w:rsidRDefault="008276AD" w:rsidP="00A0141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6AD">
        <w:rPr>
          <w:rFonts w:ascii="Times New Roman" w:hAnsi="Times New Roman"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sz w:val="28"/>
          <w:szCs w:val="28"/>
          <w:lang w:eastAsia="ru-RU"/>
        </w:rPr>
        <w:t>дотации от других бюджетов бюджетной системы Российской Фе</w:t>
      </w:r>
      <w:r>
        <w:rPr>
          <w:rFonts w:ascii="Times New Roman" w:hAnsi="Times New Roman"/>
          <w:sz w:val="28"/>
          <w:szCs w:val="28"/>
          <w:lang w:eastAsia="ru-RU"/>
        </w:rPr>
        <w:t xml:space="preserve">дерации – </w:t>
      </w:r>
      <w:r w:rsidR="002C3C15" w:rsidRPr="002C3C15">
        <w:rPr>
          <w:rFonts w:ascii="Times New Roman" w:hAnsi="Times New Roman"/>
          <w:sz w:val="28"/>
          <w:szCs w:val="28"/>
          <w:lang w:eastAsia="ru-RU"/>
        </w:rPr>
        <w:t>123265</w:t>
      </w:r>
      <w:r w:rsidR="002C3C15">
        <w:rPr>
          <w:rFonts w:ascii="Times New Roman" w:hAnsi="Times New Roman"/>
          <w:sz w:val="28"/>
          <w:szCs w:val="28"/>
          <w:lang w:eastAsia="ru-RU"/>
        </w:rPr>
        <w:t>,</w:t>
      </w:r>
      <w:r w:rsidR="002C3C15" w:rsidRPr="002C3C15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B14C52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5578F1">
        <w:rPr>
          <w:rFonts w:ascii="Times New Roman" w:hAnsi="Times New Roman"/>
          <w:sz w:val="28"/>
          <w:szCs w:val="28"/>
          <w:lang w:eastAsia="ru-RU"/>
        </w:rPr>
        <w:t>2</w:t>
      </w:r>
      <w:r w:rsidR="00B14C52">
        <w:rPr>
          <w:rFonts w:ascii="Times New Roman" w:hAnsi="Times New Roman"/>
          <w:sz w:val="28"/>
          <w:szCs w:val="28"/>
          <w:lang w:eastAsia="ru-RU"/>
        </w:rPr>
        <w:t>5,0</w:t>
      </w:r>
      <w:r w:rsidR="00293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sz w:val="28"/>
          <w:szCs w:val="28"/>
          <w:lang w:eastAsia="ru-RU"/>
        </w:rPr>
        <w:t>% годовых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A4420" w:rsidRDefault="009005E5" w:rsidP="00AA44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5E5">
        <w:rPr>
          <w:rFonts w:ascii="Times New Roman" w:hAnsi="Times New Roman"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субсидии бюджетам бюджетной системы Российской Федерации – </w:t>
      </w:r>
      <w:r w:rsidR="002C3C15" w:rsidRPr="002C3C15">
        <w:rPr>
          <w:rFonts w:ascii="Times New Roman" w:hAnsi="Times New Roman"/>
          <w:sz w:val="28"/>
          <w:szCs w:val="28"/>
          <w:lang w:eastAsia="ru-RU"/>
        </w:rPr>
        <w:t>9658</w:t>
      </w:r>
      <w:r w:rsidR="002C3C15">
        <w:rPr>
          <w:rFonts w:ascii="Times New Roman" w:hAnsi="Times New Roman"/>
          <w:sz w:val="28"/>
          <w:szCs w:val="28"/>
          <w:lang w:eastAsia="ru-RU"/>
        </w:rPr>
        <w:t>,</w:t>
      </w:r>
      <w:r w:rsidR="002C3C15" w:rsidRPr="002C3C15">
        <w:rPr>
          <w:rFonts w:ascii="Times New Roman" w:hAnsi="Times New Roman"/>
          <w:sz w:val="28"/>
          <w:szCs w:val="28"/>
          <w:lang w:eastAsia="ru-RU"/>
        </w:rPr>
        <w:t>6</w:t>
      </w:r>
      <w:r w:rsidR="002C3C15">
        <w:rPr>
          <w:rFonts w:ascii="Times New Roman" w:hAnsi="Times New Roman"/>
          <w:sz w:val="28"/>
          <w:szCs w:val="28"/>
          <w:lang w:eastAsia="ru-RU"/>
        </w:rPr>
        <w:t>7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9005E5"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2C3C15">
        <w:rPr>
          <w:rFonts w:ascii="Times New Roman" w:hAnsi="Times New Roman"/>
          <w:sz w:val="28"/>
          <w:szCs w:val="28"/>
          <w:lang w:eastAsia="ru-RU"/>
        </w:rPr>
        <w:t>2,3</w:t>
      </w:r>
      <w:r w:rsidR="00293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>% годовых плановых назначений;</w:t>
      </w:r>
    </w:p>
    <w:p w:rsidR="002D6EDD" w:rsidRDefault="00E70B8F" w:rsidP="002D6ED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F612B"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субвенции </w:t>
      </w:r>
      <w:r w:rsidR="00854FB0">
        <w:rPr>
          <w:rFonts w:ascii="Times New Roman" w:hAnsi="Times New Roman"/>
          <w:bCs/>
          <w:sz w:val="28"/>
          <w:szCs w:val="28"/>
          <w:lang w:eastAsia="ru-RU"/>
        </w:rPr>
        <w:t>бюджетам</w:t>
      </w:r>
      <w:r w:rsidR="000F612B"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бюджетной системы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Российской Федерации 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2C3C15" w:rsidRPr="002C3C15">
        <w:t xml:space="preserve"> </w:t>
      </w:r>
      <w:r w:rsidR="002C3C15" w:rsidRPr="002C3C15">
        <w:rPr>
          <w:rFonts w:ascii="Times New Roman" w:hAnsi="Times New Roman"/>
          <w:bCs/>
          <w:sz w:val="28"/>
          <w:szCs w:val="28"/>
          <w:lang w:eastAsia="ru-RU"/>
        </w:rPr>
        <w:t>258390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2C3C15" w:rsidRPr="002C3C15">
        <w:rPr>
          <w:rFonts w:ascii="Times New Roman" w:hAnsi="Times New Roman"/>
          <w:bCs/>
          <w:sz w:val="28"/>
          <w:szCs w:val="28"/>
          <w:lang w:eastAsia="ru-RU"/>
        </w:rPr>
        <w:t>02</w:t>
      </w:r>
      <w:r w:rsidR="00591F99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8276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276AD" w:rsidRPr="008276A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>30,0</w:t>
      </w:r>
      <w:r w:rsidR="00293C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276AD" w:rsidRPr="008276AD">
        <w:rPr>
          <w:rFonts w:ascii="Times New Roman" w:hAnsi="Times New Roman"/>
          <w:bCs/>
          <w:sz w:val="28"/>
          <w:szCs w:val="28"/>
          <w:lang w:eastAsia="ru-RU"/>
        </w:rPr>
        <w:t>% годовых плановых назначений;</w:t>
      </w:r>
    </w:p>
    <w:p w:rsidR="00BE1D88" w:rsidRDefault="00366CDA" w:rsidP="002D6ED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6CD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75EBC">
        <w:rPr>
          <w:rFonts w:ascii="Times New Roman" w:hAnsi="Times New Roman"/>
          <w:bCs/>
          <w:sz w:val="28"/>
          <w:szCs w:val="28"/>
          <w:lang w:eastAsia="ru-RU"/>
        </w:rPr>
        <w:t>иные межбюджетные трансферты</w:t>
      </w:r>
      <w:r w:rsidR="009B1B8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72487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C3C15" w:rsidRPr="002C3C15">
        <w:rPr>
          <w:rFonts w:ascii="Times New Roman" w:hAnsi="Times New Roman"/>
          <w:bCs/>
          <w:sz w:val="28"/>
          <w:szCs w:val="28"/>
          <w:lang w:eastAsia="ru-RU"/>
        </w:rPr>
        <w:t>214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2C3C15" w:rsidRPr="002C3C15">
        <w:rPr>
          <w:rFonts w:ascii="Times New Roman" w:hAnsi="Times New Roman"/>
          <w:bCs/>
          <w:sz w:val="28"/>
          <w:szCs w:val="28"/>
          <w:lang w:eastAsia="ru-RU"/>
        </w:rPr>
        <w:t>83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2D6EDD" w:rsidRPr="002D6EDD">
        <w:t xml:space="preserve"> </w:t>
      </w:r>
      <w:r w:rsidR="002D6EDD" w:rsidRPr="002D6ED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>22,5</w:t>
      </w:r>
      <w:r w:rsidR="00293C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D6EDD" w:rsidRPr="002D6EDD">
        <w:rPr>
          <w:rFonts w:ascii="Times New Roman" w:hAnsi="Times New Roman"/>
          <w:bCs/>
          <w:sz w:val="28"/>
          <w:szCs w:val="28"/>
          <w:lang w:eastAsia="ru-RU"/>
        </w:rPr>
        <w:t>% годовых плановых назначений</w:t>
      </w:r>
      <w:r w:rsidR="002D6ED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F612B" w:rsidRPr="000F612B" w:rsidRDefault="000F612B" w:rsidP="000F612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E2E04" w:rsidRDefault="000F612B" w:rsidP="004E4F9A">
      <w:pPr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4F9A">
        <w:rPr>
          <w:rFonts w:ascii="Times New Roman" w:hAnsi="Times New Roman"/>
          <w:b/>
          <w:sz w:val="28"/>
          <w:szCs w:val="28"/>
          <w:lang w:eastAsia="ru-RU"/>
        </w:rPr>
        <w:t>Анализ исполнения расход</w:t>
      </w:r>
      <w:r w:rsidR="000B5B2D" w:rsidRPr="004E4F9A">
        <w:rPr>
          <w:rFonts w:ascii="Times New Roman" w:hAnsi="Times New Roman"/>
          <w:b/>
          <w:sz w:val="28"/>
          <w:szCs w:val="28"/>
          <w:lang w:eastAsia="ru-RU"/>
        </w:rPr>
        <w:t>ной части</w:t>
      </w:r>
      <w:r w:rsidRPr="004E4F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250E4" w:rsidRPr="004E4F9A">
        <w:rPr>
          <w:rFonts w:ascii="Times New Roman" w:hAnsi="Times New Roman"/>
          <w:b/>
          <w:sz w:val="28"/>
          <w:szCs w:val="28"/>
          <w:lang w:eastAsia="ru-RU"/>
        </w:rPr>
        <w:t>местного бюджета</w:t>
      </w:r>
    </w:p>
    <w:p w:rsidR="00B24057" w:rsidRPr="004E4F9A" w:rsidRDefault="00B24057" w:rsidP="004E4F9A">
      <w:pPr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56D2" w:rsidRDefault="0048266E" w:rsidP="00862A3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Статьей 1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о местном бюджете </w:t>
      </w:r>
      <w:r w:rsidR="00E32748" w:rsidRPr="00E32748">
        <w:rPr>
          <w:rFonts w:ascii="Times New Roman" w:hAnsi="Times New Roman"/>
          <w:sz w:val="28"/>
          <w:szCs w:val="28"/>
          <w:lang w:eastAsia="ru-RU"/>
        </w:rPr>
        <w:t xml:space="preserve">первоначальный объем 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>расход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местного бюджета</w:t>
      </w:r>
      <w:r w:rsidR="00862A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20</w:t>
      </w:r>
      <w:r w:rsidR="00E32748">
        <w:rPr>
          <w:rFonts w:ascii="Times New Roman" w:hAnsi="Times New Roman"/>
          <w:sz w:val="28"/>
          <w:szCs w:val="28"/>
          <w:lang w:eastAsia="ru-RU"/>
        </w:rPr>
        <w:t>2</w:t>
      </w:r>
      <w:r w:rsidR="002C3C1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862A36">
        <w:rPr>
          <w:rFonts w:ascii="Times New Roman" w:hAnsi="Times New Roman"/>
          <w:sz w:val="28"/>
          <w:szCs w:val="28"/>
          <w:lang w:eastAsia="ru-RU"/>
        </w:rPr>
        <w:t xml:space="preserve">утвержден в сумме </w:t>
      </w:r>
      <w:r w:rsidR="002C3C15" w:rsidRPr="002C3C15">
        <w:rPr>
          <w:rFonts w:ascii="Times New Roman" w:hAnsi="Times New Roman"/>
          <w:sz w:val="28"/>
          <w:szCs w:val="28"/>
          <w:lang w:eastAsia="ru-RU"/>
        </w:rPr>
        <w:t>2083827,36</w:t>
      </w:r>
      <w:r w:rsidR="0020721E" w:rsidRPr="002072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6E7F" w:rsidRPr="001C6E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A36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F4A27" w:rsidRDefault="00D51A68" w:rsidP="00862A3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процессе исполнения местного бюджета в соответствии со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стать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232 БК РФ, статьи 7 Решения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2D22" w:rsidRPr="00662D22">
        <w:rPr>
          <w:rFonts w:ascii="Times New Roman" w:hAnsi="Times New Roman"/>
          <w:sz w:val="28"/>
          <w:szCs w:val="28"/>
          <w:lang w:eastAsia="ru-RU"/>
        </w:rPr>
        <w:t>о местном бюджете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DFD">
        <w:rPr>
          <w:rFonts w:ascii="Times New Roman" w:hAnsi="Times New Roman"/>
          <w:sz w:val="28"/>
          <w:szCs w:val="28"/>
          <w:lang w:eastAsia="ru-RU"/>
        </w:rPr>
        <w:t>годовые плановые назначения по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793DFD">
        <w:rPr>
          <w:rFonts w:ascii="Times New Roman" w:hAnsi="Times New Roman"/>
          <w:sz w:val="28"/>
          <w:szCs w:val="28"/>
          <w:lang w:eastAsia="ru-RU"/>
        </w:rPr>
        <w:t>ам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увеличены на сумму </w:t>
      </w:r>
      <w:r w:rsidR="007D1140">
        <w:rPr>
          <w:rFonts w:ascii="Times New Roman" w:hAnsi="Times New Roman"/>
          <w:sz w:val="28"/>
          <w:szCs w:val="28"/>
          <w:lang w:eastAsia="ru-RU"/>
        </w:rPr>
        <w:t>236886,76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477849">
        <w:rPr>
          <w:rFonts w:ascii="Times New Roman" w:hAnsi="Times New Roman"/>
          <w:sz w:val="28"/>
          <w:szCs w:val="28"/>
          <w:lang w:eastAsia="ru-RU"/>
        </w:rPr>
        <w:t xml:space="preserve"> – дополнительн</w:t>
      </w:r>
      <w:r w:rsidR="00B12773">
        <w:rPr>
          <w:rFonts w:ascii="Times New Roman" w:hAnsi="Times New Roman"/>
          <w:sz w:val="28"/>
          <w:szCs w:val="28"/>
          <w:lang w:eastAsia="ru-RU"/>
        </w:rPr>
        <w:t>о</w:t>
      </w:r>
      <w:r w:rsidR="00477849">
        <w:rPr>
          <w:rFonts w:ascii="Times New Roman" w:hAnsi="Times New Roman"/>
          <w:sz w:val="28"/>
          <w:szCs w:val="28"/>
          <w:lang w:eastAsia="ru-RU"/>
        </w:rPr>
        <w:t xml:space="preserve"> поступивши</w:t>
      </w:r>
      <w:r w:rsidR="006756E3">
        <w:rPr>
          <w:rFonts w:ascii="Times New Roman" w:hAnsi="Times New Roman"/>
          <w:sz w:val="28"/>
          <w:szCs w:val="28"/>
          <w:lang w:eastAsia="ru-RU"/>
        </w:rPr>
        <w:t xml:space="preserve">х средств </w:t>
      </w:r>
      <w:r w:rsidR="00480BD5">
        <w:rPr>
          <w:rFonts w:ascii="Times New Roman" w:hAnsi="Times New Roman"/>
          <w:sz w:val="28"/>
          <w:szCs w:val="28"/>
          <w:lang w:eastAsia="ru-RU"/>
        </w:rPr>
        <w:t>из бюджета Ставропольского края</w:t>
      </w:r>
      <w:r w:rsidR="00A71C5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71C52" w:rsidRPr="00A71C52">
        <w:rPr>
          <w:rFonts w:ascii="Times New Roman" w:hAnsi="Times New Roman"/>
          <w:sz w:val="28"/>
          <w:szCs w:val="28"/>
          <w:lang w:eastAsia="ru-RU"/>
        </w:rPr>
        <w:t>остатков средств, образовавшихся на едином счете бюджета по состоянию на 01.01.202</w:t>
      </w:r>
      <w:r w:rsidR="007D1140">
        <w:rPr>
          <w:rFonts w:ascii="Times New Roman" w:hAnsi="Times New Roman"/>
          <w:sz w:val="28"/>
          <w:szCs w:val="28"/>
          <w:lang w:eastAsia="ru-RU"/>
        </w:rPr>
        <w:t>3</w:t>
      </w:r>
      <w:r w:rsidR="00A71C52" w:rsidRPr="00A71C5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9F4A27">
        <w:rPr>
          <w:rFonts w:ascii="Times New Roman" w:hAnsi="Times New Roman"/>
          <w:sz w:val="28"/>
          <w:szCs w:val="28"/>
          <w:lang w:eastAsia="ru-RU"/>
        </w:rPr>
        <w:t>.</w:t>
      </w:r>
    </w:p>
    <w:p w:rsidR="00D9171D" w:rsidRDefault="009F4A27" w:rsidP="006D106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учетом внесенны</w:t>
      </w:r>
      <w:r w:rsidR="002A53E5">
        <w:rPr>
          <w:rFonts w:ascii="Times New Roman" w:hAnsi="Times New Roman"/>
          <w:sz w:val="28"/>
          <w:szCs w:val="28"/>
          <w:lang w:eastAsia="ru-RU"/>
        </w:rPr>
        <w:t>х изменений по состоянию на 01.</w:t>
      </w:r>
      <w:r w:rsidR="0020721E">
        <w:rPr>
          <w:rFonts w:ascii="Times New Roman" w:hAnsi="Times New Roman"/>
          <w:sz w:val="28"/>
          <w:szCs w:val="28"/>
          <w:lang w:eastAsia="ru-RU"/>
        </w:rPr>
        <w:t>04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DE2CCF">
        <w:rPr>
          <w:rFonts w:ascii="Times New Roman" w:hAnsi="Times New Roman"/>
          <w:sz w:val="28"/>
          <w:szCs w:val="28"/>
          <w:lang w:eastAsia="ru-RU"/>
        </w:rPr>
        <w:t>2</w:t>
      </w:r>
      <w:r w:rsidR="007D1140">
        <w:rPr>
          <w:rFonts w:ascii="Times New Roman" w:hAnsi="Times New Roman"/>
          <w:sz w:val="28"/>
          <w:szCs w:val="28"/>
          <w:lang w:eastAsia="ru-RU"/>
        </w:rPr>
        <w:t>3</w:t>
      </w:r>
      <w:r w:rsidR="00C351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D9171D" w:rsidRPr="00D9171D">
        <w:rPr>
          <w:rFonts w:ascii="Times New Roman" w:hAnsi="Times New Roman"/>
          <w:sz w:val="28"/>
          <w:szCs w:val="28"/>
          <w:lang w:eastAsia="ru-RU"/>
        </w:rPr>
        <w:t xml:space="preserve">годовые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по расходам с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оставили </w:t>
      </w:r>
      <w:r w:rsidR="007D1140">
        <w:rPr>
          <w:rFonts w:ascii="Times New Roman" w:hAnsi="Times New Roman"/>
          <w:sz w:val="28"/>
          <w:szCs w:val="28"/>
          <w:lang w:eastAsia="ru-RU"/>
        </w:rPr>
        <w:t>2320714,12</w:t>
      </w:r>
      <w:r w:rsidR="00BF62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тыс. рублей, из них по программной части </w:t>
      </w:r>
      <w:r w:rsidR="0054268E">
        <w:rPr>
          <w:rFonts w:ascii="Times New Roman" w:hAnsi="Times New Roman"/>
          <w:sz w:val="28"/>
          <w:szCs w:val="28"/>
          <w:lang w:eastAsia="ru-RU"/>
        </w:rPr>
        <w:t>–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1140">
        <w:rPr>
          <w:rFonts w:ascii="Times New Roman" w:hAnsi="Times New Roman"/>
          <w:sz w:val="28"/>
          <w:szCs w:val="28"/>
          <w:lang w:eastAsia="ru-RU"/>
        </w:rPr>
        <w:t>2062729,01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 тыс. рублей, по непрограммной части – </w:t>
      </w:r>
      <w:r w:rsidR="007D1140">
        <w:rPr>
          <w:rFonts w:ascii="Times New Roman" w:hAnsi="Times New Roman"/>
          <w:sz w:val="28"/>
          <w:szCs w:val="28"/>
          <w:lang w:eastAsia="ru-RU"/>
        </w:rPr>
        <w:t>257985,11</w:t>
      </w:r>
      <w:r w:rsidR="00B72056" w:rsidRPr="00B720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2646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63698F">
        <w:rPr>
          <w:rFonts w:ascii="Times New Roman" w:hAnsi="Times New Roman"/>
          <w:sz w:val="28"/>
          <w:szCs w:val="28"/>
          <w:lang w:eastAsia="ru-RU"/>
        </w:rPr>
        <w:t>.</w:t>
      </w:r>
    </w:p>
    <w:p w:rsidR="009C273F" w:rsidRDefault="00284313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сводной бюджетной росписью (с изменениями) кассовое исполнение расходов местного бюджета </w:t>
      </w:r>
      <w:r w:rsidR="00FE2F73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1C0E49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C5412">
        <w:rPr>
          <w:rFonts w:ascii="Times New Roman" w:hAnsi="Times New Roman"/>
          <w:sz w:val="28"/>
          <w:szCs w:val="28"/>
          <w:lang w:eastAsia="ru-RU"/>
        </w:rPr>
        <w:t>2</w:t>
      </w:r>
      <w:r w:rsidR="00AE0F30">
        <w:rPr>
          <w:rFonts w:ascii="Times New Roman" w:hAnsi="Times New Roman"/>
          <w:sz w:val="28"/>
          <w:szCs w:val="28"/>
          <w:lang w:eastAsia="ru-RU"/>
        </w:rPr>
        <w:t>3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2E46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осуществляли </w:t>
      </w:r>
      <w:r w:rsidR="00244BBD">
        <w:rPr>
          <w:rFonts w:ascii="Times New Roman" w:hAnsi="Times New Roman"/>
          <w:sz w:val="28"/>
          <w:szCs w:val="28"/>
          <w:lang w:eastAsia="ru-RU"/>
        </w:rPr>
        <w:t>10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62F" w:rsidRPr="002E462F">
        <w:rPr>
          <w:rFonts w:ascii="Times New Roman" w:hAnsi="Times New Roman"/>
          <w:sz w:val="28"/>
          <w:szCs w:val="28"/>
          <w:lang w:eastAsia="ru-RU"/>
        </w:rPr>
        <w:t>главных распорядителей бюджетных средств (далее – ГРБС)</w:t>
      </w:r>
      <w:r w:rsidR="007536A6">
        <w:rPr>
          <w:rFonts w:ascii="Times New Roman" w:hAnsi="Times New Roman"/>
          <w:sz w:val="28"/>
          <w:szCs w:val="28"/>
          <w:lang w:eastAsia="ru-RU"/>
        </w:rPr>
        <w:t>.</w:t>
      </w:r>
      <w:r w:rsidR="006369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по расходам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6D1061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1C0E49">
        <w:rPr>
          <w:rFonts w:ascii="Times New Roman" w:hAnsi="Times New Roman"/>
          <w:sz w:val="28"/>
          <w:szCs w:val="28"/>
          <w:lang w:eastAsia="ru-RU"/>
        </w:rPr>
        <w:t xml:space="preserve">1 квартал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BC5412">
        <w:rPr>
          <w:rFonts w:ascii="Times New Roman" w:hAnsi="Times New Roman"/>
          <w:sz w:val="28"/>
          <w:szCs w:val="28"/>
          <w:lang w:eastAsia="ru-RU"/>
        </w:rPr>
        <w:t>2</w:t>
      </w:r>
      <w:r w:rsidR="00AE0F30">
        <w:rPr>
          <w:rFonts w:ascii="Times New Roman" w:hAnsi="Times New Roman"/>
          <w:sz w:val="28"/>
          <w:szCs w:val="28"/>
          <w:lang w:eastAsia="ru-RU"/>
        </w:rPr>
        <w:t>3</w:t>
      </w:r>
      <w:r w:rsidR="006D1061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AE0F30">
        <w:rPr>
          <w:rFonts w:ascii="Times New Roman" w:hAnsi="Times New Roman"/>
          <w:sz w:val="28"/>
          <w:szCs w:val="28"/>
          <w:lang w:eastAsia="ru-RU"/>
        </w:rPr>
        <w:t>472203,12</w:t>
      </w:r>
      <w:r w:rsidR="00D408C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E65BA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AE0F30">
        <w:rPr>
          <w:rFonts w:ascii="Times New Roman" w:hAnsi="Times New Roman"/>
          <w:sz w:val="28"/>
          <w:szCs w:val="28"/>
          <w:lang w:eastAsia="ru-RU"/>
        </w:rPr>
        <w:t>20,4</w:t>
      </w:r>
      <w:r w:rsidR="00D2604C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7536A6">
        <w:rPr>
          <w:rFonts w:ascii="Times New Roman" w:hAnsi="Times New Roman"/>
          <w:sz w:val="28"/>
          <w:szCs w:val="28"/>
          <w:lang w:eastAsia="ru-RU"/>
        </w:rPr>
        <w:t>показателя сводной бюджетной росписи</w:t>
      </w:r>
      <w:r w:rsidR="00B03513">
        <w:rPr>
          <w:rFonts w:ascii="Times New Roman" w:hAnsi="Times New Roman"/>
          <w:sz w:val="28"/>
          <w:szCs w:val="28"/>
          <w:lang w:eastAsia="ru-RU"/>
        </w:rPr>
        <w:t xml:space="preserve"> (с изменениями). По сравнению с соответствующим периодом 20</w:t>
      </w:r>
      <w:r w:rsidR="00683D64">
        <w:rPr>
          <w:rFonts w:ascii="Times New Roman" w:hAnsi="Times New Roman"/>
          <w:sz w:val="28"/>
          <w:szCs w:val="28"/>
          <w:lang w:eastAsia="ru-RU"/>
        </w:rPr>
        <w:t>2</w:t>
      </w:r>
      <w:r w:rsidR="00AE0F30">
        <w:rPr>
          <w:rFonts w:ascii="Times New Roman" w:hAnsi="Times New Roman"/>
          <w:sz w:val="28"/>
          <w:szCs w:val="28"/>
          <w:lang w:eastAsia="ru-RU"/>
        </w:rPr>
        <w:t>2</w:t>
      </w:r>
      <w:r w:rsidR="00B03513"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местного бюджета </w:t>
      </w:r>
      <w:r w:rsidR="005F0065">
        <w:rPr>
          <w:rFonts w:ascii="Times New Roman" w:hAnsi="Times New Roman"/>
          <w:sz w:val="28"/>
          <w:szCs w:val="28"/>
          <w:lang w:eastAsia="ru-RU"/>
        </w:rPr>
        <w:t xml:space="preserve">увеличилось на </w:t>
      </w:r>
      <w:r w:rsidR="00AE0F30">
        <w:rPr>
          <w:rFonts w:ascii="Times New Roman" w:hAnsi="Times New Roman"/>
          <w:sz w:val="28"/>
          <w:szCs w:val="28"/>
          <w:lang w:eastAsia="ru-RU"/>
        </w:rPr>
        <w:t>45474,19</w:t>
      </w:r>
      <w:r w:rsidR="005F0065" w:rsidRPr="005F006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6369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4710" w:rsidRPr="00674710" w:rsidRDefault="00674710" w:rsidP="0067471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71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44BCD">
        <w:rPr>
          <w:rFonts w:ascii="Times New Roman" w:hAnsi="Times New Roman"/>
          <w:sz w:val="28"/>
          <w:szCs w:val="28"/>
          <w:lang w:eastAsia="ru-RU"/>
        </w:rPr>
        <w:t>8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главным распорядителям средств </w:t>
      </w:r>
      <w:r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бюджета расходы исполнены ниже среднего уровня (в диапазоне от </w:t>
      </w:r>
      <w:r w:rsidR="00F44BCD">
        <w:rPr>
          <w:rFonts w:ascii="Times New Roman" w:hAnsi="Times New Roman"/>
          <w:sz w:val="28"/>
          <w:szCs w:val="28"/>
          <w:lang w:eastAsia="ru-RU"/>
        </w:rPr>
        <w:t>6,4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 до </w:t>
      </w:r>
      <w:r w:rsidR="00F44BCD">
        <w:rPr>
          <w:rFonts w:ascii="Times New Roman" w:hAnsi="Times New Roman"/>
          <w:sz w:val="28"/>
          <w:szCs w:val="28"/>
          <w:lang w:eastAsia="ru-RU"/>
        </w:rPr>
        <w:t>20,4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%), из них по </w:t>
      </w:r>
      <w:r w:rsidR="00285E45">
        <w:rPr>
          <w:rFonts w:ascii="Times New Roman" w:hAnsi="Times New Roman"/>
          <w:sz w:val="28"/>
          <w:szCs w:val="28"/>
          <w:lang w:eastAsia="ru-RU"/>
        </w:rPr>
        <w:t>1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главн</w:t>
      </w:r>
      <w:r w:rsidR="00285E45">
        <w:rPr>
          <w:rFonts w:ascii="Times New Roman" w:hAnsi="Times New Roman"/>
          <w:sz w:val="28"/>
          <w:szCs w:val="28"/>
          <w:lang w:eastAsia="ru-RU"/>
        </w:rPr>
        <w:t>о</w:t>
      </w:r>
      <w:r w:rsidRPr="00674710">
        <w:rPr>
          <w:rFonts w:ascii="Times New Roman" w:hAnsi="Times New Roman"/>
          <w:sz w:val="28"/>
          <w:szCs w:val="28"/>
          <w:lang w:eastAsia="ru-RU"/>
        </w:rPr>
        <w:t>м</w:t>
      </w:r>
      <w:r w:rsidR="00285E45">
        <w:rPr>
          <w:rFonts w:ascii="Times New Roman" w:hAnsi="Times New Roman"/>
          <w:sz w:val="28"/>
          <w:szCs w:val="28"/>
          <w:lang w:eastAsia="ru-RU"/>
        </w:rPr>
        <w:t>у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распорядител</w:t>
      </w:r>
      <w:r w:rsidR="00285E45">
        <w:rPr>
          <w:rFonts w:ascii="Times New Roman" w:hAnsi="Times New Roman"/>
          <w:sz w:val="28"/>
          <w:szCs w:val="28"/>
          <w:lang w:eastAsia="ru-RU"/>
        </w:rPr>
        <w:t>ю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исполнение составило менее </w:t>
      </w:r>
      <w:r w:rsidR="00F44BCD">
        <w:rPr>
          <w:rFonts w:ascii="Times New Roman" w:hAnsi="Times New Roman"/>
          <w:sz w:val="28"/>
          <w:szCs w:val="28"/>
          <w:lang w:eastAsia="ru-RU"/>
        </w:rPr>
        <w:t>7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%: по </w:t>
      </w:r>
      <w:r w:rsidR="00D505C7">
        <w:rPr>
          <w:rFonts w:ascii="Times New Roman" w:hAnsi="Times New Roman"/>
          <w:sz w:val="28"/>
          <w:szCs w:val="28"/>
          <w:lang w:eastAsia="ru-RU"/>
        </w:rPr>
        <w:t>управлению по работе с территориями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44BCD">
        <w:rPr>
          <w:rFonts w:ascii="Times New Roman" w:hAnsi="Times New Roman"/>
          <w:sz w:val="28"/>
          <w:szCs w:val="28"/>
          <w:lang w:eastAsia="ru-RU"/>
        </w:rPr>
        <w:t>6</w:t>
      </w:r>
      <w:r w:rsidRPr="00674710">
        <w:rPr>
          <w:rFonts w:ascii="Times New Roman" w:hAnsi="Times New Roman"/>
          <w:sz w:val="28"/>
          <w:szCs w:val="28"/>
          <w:lang w:eastAsia="ru-RU"/>
        </w:rPr>
        <w:t>,</w:t>
      </w:r>
      <w:r w:rsidR="00D505C7">
        <w:rPr>
          <w:rFonts w:ascii="Times New Roman" w:hAnsi="Times New Roman"/>
          <w:sz w:val="28"/>
          <w:szCs w:val="28"/>
          <w:lang w:eastAsia="ru-RU"/>
        </w:rPr>
        <w:t>4</w:t>
      </w:r>
      <w:r w:rsidRPr="00674710">
        <w:rPr>
          <w:rFonts w:ascii="Times New Roman" w:hAnsi="Times New Roman"/>
          <w:sz w:val="28"/>
          <w:szCs w:val="28"/>
          <w:lang w:eastAsia="ru-RU"/>
        </w:rPr>
        <w:t>%.</w:t>
      </w:r>
    </w:p>
    <w:p w:rsidR="00674710" w:rsidRDefault="00674710" w:rsidP="0067471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71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44BCD">
        <w:rPr>
          <w:rFonts w:ascii="Times New Roman" w:hAnsi="Times New Roman"/>
          <w:sz w:val="28"/>
          <w:szCs w:val="28"/>
          <w:lang w:eastAsia="ru-RU"/>
        </w:rPr>
        <w:t>2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главным распорядителям средств </w:t>
      </w:r>
      <w:r w:rsidR="00D505C7">
        <w:rPr>
          <w:rFonts w:ascii="Times New Roman" w:hAnsi="Times New Roman"/>
          <w:sz w:val="28"/>
          <w:szCs w:val="28"/>
          <w:lang w:eastAsia="ru-RU"/>
        </w:rPr>
        <w:t>местн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ого бюджета расходы исполнены выше среднего уровня: управление </w:t>
      </w:r>
      <w:r w:rsidR="000B71FC">
        <w:rPr>
          <w:rFonts w:ascii="Times New Roman" w:hAnsi="Times New Roman"/>
          <w:sz w:val="28"/>
          <w:szCs w:val="28"/>
          <w:lang w:eastAsia="ru-RU"/>
        </w:rPr>
        <w:t>труда и социальной защиты населени</w:t>
      </w:r>
      <w:r w:rsidR="00AD2114">
        <w:rPr>
          <w:rFonts w:ascii="Times New Roman" w:hAnsi="Times New Roman"/>
          <w:sz w:val="28"/>
          <w:szCs w:val="28"/>
          <w:lang w:eastAsia="ru-RU"/>
        </w:rPr>
        <w:t>я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44BCD">
        <w:rPr>
          <w:rFonts w:ascii="Times New Roman" w:hAnsi="Times New Roman"/>
          <w:sz w:val="28"/>
          <w:szCs w:val="28"/>
          <w:lang w:eastAsia="ru-RU"/>
        </w:rPr>
        <w:t>35,3</w:t>
      </w:r>
      <w:r w:rsidRPr="00674710">
        <w:rPr>
          <w:rFonts w:ascii="Times New Roman" w:hAnsi="Times New Roman"/>
          <w:sz w:val="28"/>
          <w:szCs w:val="28"/>
          <w:lang w:eastAsia="ru-RU"/>
        </w:rPr>
        <w:t>%</w:t>
      </w:r>
      <w:r w:rsidR="00F44BCD">
        <w:rPr>
          <w:rFonts w:ascii="Times New Roman" w:hAnsi="Times New Roman"/>
          <w:sz w:val="28"/>
          <w:szCs w:val="28"/>
          <w:lang w:eastAsia="ru-RU"/>
        </w:rPr>
        <w:t xml:space="preserve">, Дума </w:t>
      </w:r>
      <w:proofErr w:type="spellStart"/>
      <w:r w:rsidR="00F44BCD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F44BCD">
        <w:rPr>
          <w:rFonts w:ascii="Times New Roman" w:hAnsi="Times New Roman"/>
          <w:sz w:val="28"/>
          <w:szCs w:val="28"/>
          <w:lang w:eastAsia="ru-RU"/>
        </w:rPr>
        <w:t xml:space="preserve"> городского округа – 22,0 %</w:t>
      </w:r>
      <w:r w:rsidRPr="00674710">
        <w:rPr>
          <w:rFonts w:ascii="Times New Roman" w:hAnsi="Times New Roman"/>
          <w:sz w:val="28"/>
          <w:szCs w:val="28"/>
          <w:lang w:eastAsia="ru-RU"/>
        </w:rPr>
        <w:t>.</w:t>
      </w:r>
    </w:p>
    <w:p w:rsidR="0075496A" w:rsidRDefault="00E70FED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о местном бюджете и сводная бюджетная роспись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сформированы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программной структуре расходов на основе </w:t>
      </w:r>
      <w:r w:rsidR="00AD2757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E476F6">
        <w:rPr>
          <w:rFonts w:ascii="Times New Roman" w:hAnsi="Times New Roman"/>
          <w:sz w:val="28"/>
          <w:szCs w:val="28"/>
          <w:lang w:eastAsia="ru-RU"/>
        </w:rPr>
        <w:t>14</w:t>
      </w:r>
      <w:r w:rsidR="0075496A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программ.</w:t>
      </w:r>
      <w:r w:rsidR="00F44B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60BF">
        <w:rPr>
          <w:rFonts w:ascii="Times New Roman" w:hAnsi="Times New Roman"/>
          <w:sz w:val="28"/>
          <w:szCs w:val="28"/>
          <w:lang w:eastAsia="ru-RU"/>
        </w:rPr>
        <w:t>По состоянию на 01.04</w:t>
      </w:r>
      <w:r w:rsidR="0075496A">
        <w:rPr>
          <w:rFonts w:ascii="Times New Roman" w:hAnsi="Times New Roman"/>
          <w:sz w:val="28"/>
          <w:szCs w:val="28"/>
          <w:lang w:eastAsia="ru-RU"/>
        </w:rPr>
        <w:t>.20</w:t>
      </w:r>
      <w:r w:rsidR="00FE710C">
        <w:rPr>
          <w:rFonts w:ascii="Times New Roman" w:hAnsi="Times New Roman"/>
          <w:sz w:val="28"/>
          <w:szCs w:val="28"/>
          <w:lang w:eastAsia="ru-RU"/>
        </w:rPr>
        <w:t>2</w:t>
      </w:r>
      <w:r w:rsidR="00F44BCD">
        <w:rPr>
          <w:rFonts w:ascii="Times New Roman" w:hAnsi="Times New Roman"/>
          <w:sz w:val="28"/>
          <w:szCs w:val="28"/>
          <w:lang w:eastAsia="ru-RU"/>
        </w:rPr>
        <w:t>3</w:t>
      </w:r>
      <w:r w:rsidR="007549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D52F7">
        <w:rPr>
          <w:rFonts w:ascii="Times New Roman" w:hAnsi="Times New Roman"/>
          <w:sz w:val="28"/>
          <w:szCs w:val="28"/>
          <w:lang w:eastAsia="ru-RU"/>
        </w:rPr>
        <w:t>бюджетные ассигнования</w:t>
      </w:r>
      <w:r w:rsidR="001E5391">
        <w:rPr>
          <w:rFonts w:ascii="Times New Roman" w:hAnsi="Times New Roman"/>
          <w:sz w:val="28"/>
          <w:szCs w:val="28"/>
          <w:lang w:eastAsia="ru-RU"/>
        </w:rPr>
        <w:t xml:space="preserve"> на их реализацию</w:t>
      </w:r>
      <w:r w:rsidR="005100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BCD">
        <w:rPr>
          <w:rFonts w:ascii="Times New Roman" w:hAnsi="Times New Roman"/>
          <w:sz w:val="28"/>
          <w:szCs w:val="28"/>
          <w:lang w:eastAsia="ru-RU"/>
        </w:rPr>
        <w:t>составляют</w:t>
      </w:r>
      <w:r w:rsidR="007011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BCD" w:rsidRPr="00F44BCD">
        <w:rPr>
          <w:rFonts w:ascii="Times New Roman" w:hAnsi="Times New Roman"/>
          <w:sz w:val="28"/>
          <w:szCs w:val="28"/>
          <w:lang w:eastAsia="ru-RU"/>
        </w:rPr>
        <w:t xml:space="preserve">2062729,01 </w:t>
      </w:r>
      <w:r w:rsidR="00701146" w:rsidRPr="00701146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70114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05AF">
        <w:rPr>
          <w:rFonts w:ascii="Times New Roman" w:hAnsi="Times New Roman"/>
          <w:sz w:val="28"/>
          <w:szCs w:val="28"/>
          <w:lang w:eastAsia="ru-RU"/>
        </w:rPr>
        <w:t xml:space="preserve">что </w:t>
      </w:r>
      <w:r w:rsidR="00FB555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E5391">
        <w:rPr>
          <w:rFonts w:ascii="Times New Roman" w:hAnsi="Times New Roman"/>
          <w:sz w:val="28"/>
          <w:szCs w:val="28"/>
          <w:lang w:eastAsia="ru-RU"/>
        </w:rPr>
        <w:t>184814,95</w:t>
      </w:r>
      <w:r w:rsidR="006B58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555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9405A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1E5391">
        <w:rPr>
          <w:rFonts w:ascii="Times New Roman" w:hAnsi="Times New Roman"/>
          <w:sz w:val="28"/>
          <w:szCs w:val="28"/>
          <w:lang w:eastAsia="ru-RU"/>
        </w:rPr>
        <w:t>9,8</w:t>
      </w:r>
      <w:r w:rsidR="009405AA">
        <w:rPr>
          <w:rFonts w:ascii="Times New Roman" w:hAnsi="Times New Roman"/>
          <w:sz w:val="28"/>
          <w:szCs w:val="28"/>
          <w:lang w:eastAsia="ru-RU"/>
        </w:rPr>
        <w:t xml:space="preserve"> % больше бюджетных ассигнований, предусмотренных сводной бюджетной росписью (с изменениями) на эти цели в </w:t>
      </w:r>
      <w:r w:rsidR="00287956">
        <w:rPr>
          <w:rFonts w:ascii="Times New Roman" w:hAnsi="Times New Roman"/>
          <w:sz w:val="28"/>
          <w:szCs w:val="28"/>
          <w:lang w:eastAsia="ru-RU"/>
        </w:rPr>
        <w:t>аналогичном периоде 202</w:t>
      </w:r>
      <w:r w:rsidR="00F44BCD">
        <w:rPr>
          <w:rFonts w:ascii="Times New Roman" w:hAnsi="Times New Roman"/>
          <w:sz w:val="28"/>
          <w:szCs w:val="28"/>
          <w:lang w:eastAsia="ru-RU"/>
        </w:rPr>
        <w:t>2</w:t>
      </w:r>
      <w:r w:rsidR="00EC6D84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1E5391">
        <w:rPr>
          <w:rFonts w:ascii="Times New Roman" w:hAnsi="Times New Roman"/>
          <w:sz w:val="28"/>
          <w:szCs w:val="28"/>
          <w:lang w:eastAsia="ru-RU"/>
        </w:rPr>
        <w:t>1877914,06</w:t>
      </w:r>
      <w:r w:rsidR="0043345A" w:rsidRPr="004334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D84">
        <w:rPr>
          <w:rFonts w:ascii="Times New Roman" w:hAnsi="Times New Roman"/>
          <w:sz w:val="28"/>
          <w:szCs w:val="28"/>
          <w:lang w:eastAsia="ru-RU"/>
        </w:rPr>
        <w:t>тыс. рублей).</w:t>
      </w:r>
    </w:p>
    <w:p w:rsidR="001E5391" w:rsidRDefault="00F44BCD" w:rsidP="001E539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4BCD">
        <w:rPr>
          <w:rFonts w:ascii="Times New Roman" w:hAnsi="Times New Roman"/>
          <w:sz w:val="28"/>
          <w:szCs w:val="28"/>
          <w:lang w:eastAsia="ru-RU"/>
        </w:rPr>
        <w:t xml:space="preserve">Согласно данным сводной бюджетной росписи за 1 квартал  2023 года более 61,7 % уточненных годовых назначений приходится на                           2 муниципальные программы: «Развитие образования в </w:t>
      </w:r>
      <w:proofErr w:type="spellStart"/>
      <w:r w:rsidRPr="00F44BCD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Pr="00F44BCD">
        <w:rPr>
          <w:rFonts w:ascii="Times New Roman" w:hAnsi="Times New Roman"/>
          <w:sz w:val="28"/>
          <w:szCs w:val="28"/>
          <w:lang w:eastAsia="ru-RU"/>
        </w:rPr>
        <w:t xml:space="preserve"> городском округе Ставропольского края» - 44,1 % (1015302,61 тыс. рублей), «Социальная поддержка граждан в </w:t>
      </w:r>
      <w:proofErr w:type="spellStart"/>
      <w:r w:rsidRPr="00F44BCD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Pr="00F44BCD">
        <w:rPr>
          <w:rFonts w:ascii="Times New Roman" w:hAnsi="Times New Roman"/>
          <w:sz w:val="28"/>
          <w:szCs w:val="28"/>
          <w:lang w:eastAsia="ru-RU"/>
        </w:rPr>
        <w:t xml:space="preserve"> городском округе Ставропольского края» - 19,3 % (444334,83 тыс. рублей).</w:t>
      </w:r>
    </w:p>
    <w:p w:rsidR="00DA4472" w:rsidRDefault="001C2719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9DC">
        <w:rPr>
          <w:rFonts w:ascii="Times New Roman" w:hAnsi="Times New Roman"/>
          <w:sz w:val="28"/>
          <w:szCs w:val="28"/>
          <w:lang w:eastAsia="ru-RU"/>
        </w:rPr>
        <w:t>Расходы</w:t>
      </w:r>
      <w:r w:rsidR="006449D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местного бюджета на реализацию муниципальны</w:t>
      </w:r>
      <w:r w:rsidR="002E7E6B">
        <w:rPr>
          <w:rFonts w:ascii="Times New Roman" w:hAnsi="Times New Roman"/>
          <w:sz w:val="28"/>
          <w:szCs w:val="28"/>
          <w:lang w:eastAsia="ru-RU"/>
        </w:rPr>
        <w:t>х программ по состоянию на 01.</w:t>
      </w:r>
      <w:r w:rsidR="00C029CD">
        <w:rPr>
          <w:rFonts w:ascii="Times New Roman" w:hAnsi="Times New Roman"/>
          <w:sz w:val="28"/>
          <w:szCs w:val="28"/>
          <w:lang w:eastAsia="ru-RU"/>
        </w:rPr>
        <w:t>04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7F47F8">
        <w:rPr>
          <w:rFonts w:ascii="Times New Roman" w:hAnsi="Times New Roman"/>
          <w:sz w:val="28"/>
          <w:szCs w:val="28"/>
          <w:lang w:eastAsia="ru-RU"/>
        </w:rPr>
        <w:t>2</w:t>
      </w:r>
      <w:r w:rsidR="001E539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исполнены в сумме </w:t>
      </w:r>
      <w:r w:rsidR="001E5391">
        <w:rPr>
          <w:rFonts w:ascii="Times New Roman" w:hAnsi="Times New Roman"/>
          <w:sz w:val="28"/>
          <w:szCs w:val="28"/>
          <w:lang w:eastAsia="ru-RU"/>
        </w:rPr>
        <w:t>470402,72</w:t>
      </w:r>
      <w:r w:rsidR="00D32437" w:rsidRPr="00D32437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D32437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1E5391">
        <w:rPr>
          <w:rFonts w:ascii="Times New Roman" w:hAnsi="Times New Roman"/>
          <w:sz w:val="28"/>
          <w:szCs w:val="28"/>
          <w:lang w:eastAsia="ru-RU"/>
        </w:rPr>
        <w:t>20,4</w:t>
      </w:r>
      <w:r w:rsidR="00D32437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9E05BD" w:rsidRPr="009E05BD">
        <w:rPr>
          <w:rFonts w:ascii="Times New Roman" w:hAnsi="Times New Roman"/>
          <w:sz w:val="28"/>
          <w:szCs w:val="28"/>
          <w:lang w:eastAsia="ru-RU"/>
        </w:rPr>
        <w:t xml:space="preserve">показателя сводной бюджетной росписи </w:t>
      </w:r>
      <w:r w:rsidR="009E05BD">
        <w:rPr>
          <w:rFonts w:ascii="Times New Roman" w:hAnsi="Times New Roman"/>
          <w:sz w:val="28"/>
          <w:szCs w:val="28"/>
          <w:lang w:eastAsia="ru-RU"/>
        </w:rPr>
        <w:t xml:space="preserve">(с изменениями), что </w:t>
      </w:r>
      <w:r w:rsidR="00DA4472">
        <w:rPr>
          <w:rFonts w:ascii="Times New Roman" w:hAnsi="Times New Roman"/>
          <w:sz w:val="28"/>
          <w:szCs w:val="28"/>
          <w:lang w:eastAsia="ru-RU"/>
        </w:rPr>
        <w:t xml:space="preserve">выше уровня исполнения указанных расходов за аналогичный период предыдущего года на </w:t>
      </w:r>
      <w:r w:rsidR="001E5391">
        <w:rPr>
          <w:rFonts w:ascii="Times New Roman" w:hAnsi="Times New Roman"/>
          <w:sz w:val="28"/>
          <w:szCs w:val="28"/>
          <w:lang w:eastAsia="ru-RU"/>
        </w:rPr>
        <w:t>10,7</w:t>
      </w:r>
      <w:r w:rsidR="007046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4472">
        <w:rPr>
          <w:rFonts w:ascii="Times New Roman" w:hAnsi="Times New Roman"/>
          <w:sz w:val="28"/>
          <w:szCs w:val="28"/>
          <w:lang w:eastAsia="ru-RU"/>
        </w:rPr>
        <w:t>%.</w:t>
      </w:r>
    </w:p>
    <w:p w:rsidR="001E5391" w:rsidRDefault="001E5391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391">
        <w:rPr>
          <w:rFonts w:ascii="Times New Roman" w:hAnsi="Times New Roman"/>
          <w:sz w:val="28"/>
          <w:szCs w:val="28"/>
          <w:lang w:eastAsia="ru-RU"/>
        </w:rPr>
        <w:t xml:space="preserve">Более 75% исполненных программных расходов занимают расходы социальной направленности, в том числе расходы по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 муниципальны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 программам: «Социальная поддержка граждан» (</w:t>
      </w:r>
      <w:r>
        <w:rPr>
          <w:rFonts w:ascii="Times New Roman" w:hAnsi="Times New Roman"/>
          <w:sz w:val="28"/>
          <w:szCs w:val="28"/>
          <w:lang w:eastAsia="ru-RU"/>
        </w:rPr>
        <w:t>33,4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% или </w:t>
      </w:r>
      <w:r>
        <w:rPr>
          <w:rFonts w:ascii="Times New Roman" w:hAnsi="Times New Roman"/>
          <w:sz w:val="28"/>
          <w:szCs w:val="28"/>
          <w:lang w:eastAsia="ru-RU"/>
        </w:rPr>
        <w:t>156950,23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 тыс. рублей), «Развитие образования» (</w:t>
      </w:r>
      <w:r>
        <w:rPr>
          <w:rFonts w:ascii="Times New Roman" w:hAnsi="Times New Roman"/>
          <w:sz w:val="28"/>
          <w:szCs w:val="28"/>
          <w:lang w:eastAsia="ru-RU"/>
        </w:rPr>
        <w:t>43,9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% или </w:t>
      </w:r>
      <w:r>
        <w:rPr>
          <w:rFonts w:ascii="Times New Roman" w:hAnsi="Times New Roman"/>
          <w:sz w:val="28"/>
          <w:szCs w:val="28"/>
          <w:lang w:eastAsia="ru-RU"/>
        </w:rPr>
        <w:t>206440,99 тыс. рублей)</w:t>
      </w:r>
      <w:r w:rsidRPr="001E5391">
        <w:rPr>
          <w:rFonts w:ascii="Times New Roman" w:hAnsi="Times New Roman"/>
          <w:sz w:val="28"/>
          <w:szCs w:val="28"/>
          <w:lang w:eastAsia="ru-RU"/>
        </w:rPr>
        <w:t>.</w:t>
      </w:r>
    </w:p>
    <w:p w:rsidR="00CC5E42" w:rsidRDefault="005B0130" w:rsidP="00CC5E4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по уровню исполнения </w:t>
      </w:r>
      <w:r w:rsidR="00BC765C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hAnsi="Times New Roman"/>
          <w:sz w:val="28"/>
          <w:szCs w:val="28"/>
          <w:lang w:eastAsia="ru-RU"/>
        </w:rPr>
        <w:t>программ приведена в следующей таблице:</w:t>
      </w:r>
    </w:p>
    <w:p w:rsidR="00BC070C" w:rsidRDefault="00CC5E42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CC5967" w:rsidRPr="00DA5DE1">
        <w:rPr>
          <w:rFonts w:ascii="Times New Roman" w:hAnsi="Times New Roman"/>
          <w:sz w:val="24"/>
          <w:szCs w:val="28"/>
          <w:lang w:eastAsia="ru-RU"/>
        </w:rPr>
        <w:t>тыс. рублей</w:t>
      </w:r>
      <w:r w:rsidR="005B0130" w:rsidRPr="00DA5DE1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396576"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720"/>
        <w:gridCol w:w="3520"/>
        <w:gridCol w:w="1860"/>
        <w:gridCol w:w="1800"/>
        <w:gridCol w:w="1440"/>
      </w:tblGrid>
      <w:tr w:rsidR="0072691F" w:rsidRPr="0072691F" w:rsidTr="0072691F">
        <w:trPr>
          <w:trHeight w:val="300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/п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Бюджетные ассигнования, установленные сводной бюджетной росписью на 01.04.2023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Исполнено</w:t>
            </w:r>
          </w:p>
        </w:tc>
      </w:tr>
      <w:tr w:rsidR="0072691F" w:rsidRPr="0072691F" w:rsidTr="0072691F">
        <w:trPr>
          <w:trHeight w:val="1735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сумма на 01.04.2023 года, тыс. рублей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gramStart"/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в</w:t>
            </w:r>
            <w:proofErr w:type="gramEnd"/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% к сводной бюджетной росписи на 01.04.2023 года</w:t>
            </w:r>
          </w:p>
        </w:tc>
      </w:tr>
      <w:tr w:rsidR="0072691F" w:rsidRPr="0072691F" w:rsidTr="0072691F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lastRenderedPageBreak/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1F" w:rsidRPr="0072691F" w:rsidRDefault="0072691F" w:rsidP="0072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Бюджетные ассигнования,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2301816,53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470402,73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20,4</w:t>
            </w:r>
          </w:p>
        </w:tc>
      </w:tr>
      <w:tr w:rsidR="0072691F" w:rsidRPr="0072691F" w:rsidTr="0072691F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Исполнение расходов не осуществлялось</w:t>
            </w:r>
          </w:p>
        </w:tc>
      </w:tr>
      <w:tr w:rsidR="0072691F" w:rsidRPr="0072691F" w:rsidTr="007269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Малое село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1616,99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0,0</w:t>
            </w:r>
          </w:p>
        </w:tc>
      </w:tr>
      <w:tr w:rsidR="0072691F" w:rsidRPr="0072691F" w:rsidTr="0072691F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655,00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0,0</w:t>
            </w:r>
          </w:p>
        </w:tc>
      </w:tr>
      <w:tr w:rsidR="0072691F" w:rsidRPr="0072691F" w:rsidTr="0072691F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Исполнение расходов на уровне 1,0% - 10,0 %</w:t>
            </w:r>
          </w:p>
        </w:tc>
      </w:tr>
      <w:tr w:rsidR="0072691F" w:rsidRPr="0072691F" w:rsidTr="0072691F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Развитие транспортной системы и обеспечение безопасности дорожного движения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271006,69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3036,91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1,1</w:t>
            </w:r>
          </w:p>
        </w:tc>
      </w:tr>
      <w:tr w:rsidR="0072691F" w:rsidRPr="0072691F" w:rsidTr="0072691F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Исполнение расходов на уровне  10,1 % - 20,0%</w:t>
            </w:r>
          </w:p>
        </w:tc>
      </w:tr>
      <w:tr w:rsidR="0072691F" w:rsidRPr="0072691F" w:rsidTr="007269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Развитие сельского хозяйства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3943,68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451,78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11,5</w:t>
            </w:r>
          </w:p>
        </w:tc>
      </w:tr>
      <w:tr w:rsidR="0072691F" w:rsidRPr="0072691F" w:rsidTr="007269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Молодежь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6948,59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802,08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11,5</w:t>
            </w:r>
          </w:p>
        </w:tc>
      </w:tr>
      <w:tr w:rsidR="0072691F" w:rsidRPr="0072691F" w:rsidTr="007269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Управление имуществом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15790,28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2218,40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14,0</w:t>
            </w:r>
          </w:p>
        </w:tc>
      </w:tr>
      <w:tr w:rsidR="0072691F" w:rsidRPr="0072691F" w:rsidTr="007269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Развитие культуры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158533,6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27996,41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17,7</w:t>
            </w:r>
          </w:p>
        </w:tc>
      </w:tr>
      <w:tr w:rsidR="0072691F" w:rsidRPr="0072691F" w:rsidTr="0072691F">
        <w:trPr>
          <w:trHeight w:val="15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Развитие экономики, малого и среднего бизнеса, потребительского рынка и улучшение инвестиционного климата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184038,78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34493,97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18,7</w:t>
            </w:r>
          </w:p>
        </w:tc>
      </w:tr>
      <w:tr w:rsidR="0072691F" w:rsidRPr="0072691F" w:rsidTr="0072691F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1F" w:rsidRPr="0072691F" w:rsidRDefault="0072691F" w:rsidP="0072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Управление муниципальными финансами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47812,16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8923,28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18,7</w:t>
            </w:r>
          </w:p>
        </w:tc>
      </w:tr>
      <w:tr w:rsidR="0072691F" w:rsidRPr="0072691F" w:rsidTr="0072691F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Развитие жилищно-коммунального хозяйства, защита населения и территории от чрезвычайных ситуаций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125388,91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23713,93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18,9</w:t>
            </w:r>
          </w:p>
        </w:tc>
      </w:tr>
      <w:tr w:rsidR="0072691F" w:rsidRPr="0072691F" w:rsidTr="0072691F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Развитие  физической культуры и массового спорта на территории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17994,47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3565,99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19,8</w:t>
            </w:r>
          </w:p>
        </w:tc>
      </w:tr>
      <w:tr w:rsidR="0072691F" w:rsidRPr="0072691F" w:rsidTr="0072691F">
        <w:trPr>
          <w:trHeight w:val="34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Развитие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1015302,61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206440,99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20,3</w:t>
            </w:r>
          </w:p>
        </w:tc>
      </w:tr>
      <w:tr w:rsidR="0072691F" w:rsidRPr="0072691F" w:rsidTr="0072691F">
        <w:trPr>
          <w:trHeight w:val="75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Исполнение расходов на уровне  более 20,1%</w:t>
            </w:r>
          </w:p>
        </w:tc>
      </w:tr>
      <w:tr w:rsidR="0072691F" w:rsidRPr="0072691F" w:rsidTr="0072691F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Межнациональные отношения, поддержка казачества, профилактика правонарушений и терроризма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8449,94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1808,76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21,4</w:t>
            </w:r>
          </w:p>
        </w:tc>
      </w:tr>
      <w:tr w:rsidR="0072691F" w:rsidRPr="0072691F" w:rsidTr="007269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Социальная поддержка граждан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444334,83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156950,23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1F" w:rsidRPr="0072691F" w:rsidRDefault="0072691F" w:rsidP="0072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35,3</w:t>
            </w:r>
          </w:p>
        </w:tc>
      </w:tr>
    </w:tbl>
    <w:p w:rsidR="00321E4C" w:rsidRDefault="00321E4C" w:rsidP="0011120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A95" w:rsidRDefault="00CF4A95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9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отчетном периоде не осуществлялось исполнение расходов по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F4A95">
        <w:rPr>
          <w:rFonts w:ascii="Times New Roman" w:hAnsi="Times New Roman"/>
          <w:sz w:val="28"/>
          <w:szCs w:val="28"/>
          <w:lang w:eastAsia="ru-RU"/>
        </w:rPr>
        <w:t xml:space="preserve"> программам: «Малое село», «</w:t>
      </w:r>
      <w:r w:rsidR="00901ED3" w:rsidRPr="00901ED3">
        <w:rPr>
          <w:rFonts w:ascii="Times New Roman" w:hAnsi="Times New Roman"/>
          <w:sz w:val="28"/>
          <w:szCs w:val="28"/>
          <w:lang w:eastAsia="ru-RU"/>
        </w:rPr>
        <w:t>Формирование современной городской среды</w:t>
      </w:r>
      <w:r w:rsidR="00280744">
        <w:rPr>
          <w:rFonts w:ascii="Times New Roman" w:hAnsi="Times New Roman"/>
          <w:sz w:val="28"/>
          <w:szCs w:val="28"/>
          <w:lang w:eastAsia="ru-RU"/>
        </w:rPr>
        <w:t>»</w:t>
      </w:r>
      <w:r w:rsidRPr="00CF4A95">
        <w:rPr>
          <w:rFonts w:ascii="Times New Roman" w:hAnsi="Times New Roman"/>
          <w:sz w:val="28"/>
          <w:szCs w:val="28"/>
          <w:lang w:eastAsia="ru-RU"/>
        </w:rPr>
        <w:t>.</w:t>
      </w:r>
    </w:p>
    <w:p w:rsidR="00280744" w:rsidRDefault="00280744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0744">
        <w:rPr>
          <w:rFonts w:ascii="Times New Roman" w:hAnsi="Times New Roman"/>
          <w:sz w:val="28"/>
          <w:szCs w:val="28"/>
          <w:lang w:eastAsia="ru-RU"/>
        </w:rPr>
        <w:t>По состоянию на 01 апреля 202</w:t>
      </w:r>
      <w:r w:rsidR="0072691F">
        <w:rPr>
          <w:rFonts w:ascii="Times New Roman" w:hAnsi="Times New Roman"/>
          <w:sz w:val="28"/>
          <w:szCs w:val="28"/>
          <w:lang w:eastAsia="ru-RU"/>
        </w:rPr>
        <w:t>3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года на уровне  </w:t>
      </w:r>
      <w:r w:rsidR="00036A25">
        <w:rPr>
          <w:rFonts w:ascii="Times New Roman" w:hAnsi="Times New Roman"/>
          <w:sz w:val="28"/>
          <w:szCs w:val="28"/>
          <w:lang w:eastAsia="ru-RU"/>
        </w:rPr>
        <w:t xml:space="preserve">1,0 % - 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10,0 % исполнены расходы  по </w:t>
      </w:r>
      <w:r w:rsidR="0072691F">
        <w:rPr>
          <w:rFonts w:ascii="Times New Roman" w:hAnsi="Times New Roman"/>
          <w:sz w:val="28"/>
          <w:szCs w:val="28"/>
          <w:lang w:eastAsia="ru-RU"/>
        </w:rPr>
        <w:t>1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72691F">
        <w:rPr>
          <w:rFonts w:ascii="Times New Roman" w:hAnsi="Times New Roman"/>
          <w:sz w:val="28"/>
          <w:szCs w:val="28"/>
          <w:lang w:eastAsia="ru-RU"/>
        </w:rPr>
        <w:t>е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2691F">
        <w:rPr>
          <w:rFonts w:ascii="Times New Roman" w:hAnsi="Times New Roman"/>
          <w:sz w:val="28"/>
          <w:szCs w:val="28"/>
          <w:lang w:eastAsia="ru-RU"/>
        </w:rPr>
        <w:t>7,1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% общего количества), на уровне 10,1 % - 20,0 % по </w:t>
      </w:r>
      <w:r w:rsidR="0072691F">
        <w:rPr>
          <w:rFonts w:ascii="Times New Roman" w:hAnsi="Times New Roman"/>
          <w:sz w:val="28"/>
          <w:szCs w:val="28"/>
          <w:lang w:eastAsia="ru-RU"/>
        </w:rPr>
        <w:t>9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программам (</w:t>
      </w:r>
      <w:r w:rsidR="0072691F">
        <w:rPr>
          <w:rFonts w:ascii="Times New Roman" w:hAnsi="Times New Roman"/>
          <w:sz w:val="28"/>
          <w:szCs w:val="28"/>
          <w:lang w:eastAsia="ru-RU"/>
        </w:rPr>
        <w:t>64,2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% общего количества), на уровне более 20,1 %  по </w:t>
      </w:r>
      <w:r w:rsidR="0072691F">
        <w:rPr>
          <w:rFonts w:ascii="Times New Roman" w:hAnsi="Times New Roman"/>
          <w:sz w:val="28"/>
          <w:szCs w:val="28"/>
          <w:lang w:eastAsia="ru-RU"/>
        </w:rPr>
        <w:t>2</w:t>
      </w:r>
      <w:r w:rsidR="002B78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0744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2B7859">
        <w:rPr>
          <w:rFonts w:ascii="Times New Roman" w:hAnsi="Times New Roman"/>
          <w:sz w:val="28"/>
          <w:szCs w:val="28"/>
          <w:lang w:eastAsia="ru-RU"/>
        </w:rPr>
        <w:t>ам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2691F">
        <w:rPr>
          <w:rFonts w:ascii="Times New Roman" w:hAnsi="Times New Roman"/>
          <w:sz w:val="28"/>
          <w:szCs w:val="28"/>
          <w:lang w:eastAsia="ru-RU"/>
        </w:rPr>
        <w:t>14,3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% общего количества).</w:t>
      </w:r>
    </w:p>
    <w:p w:rsidR="00E649D3" w:rsidRPr="00E649D3" w:rsidRDefault="00E649D3" w:rsidP="00E649D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9D3">
        <w:rPr>
          <w:rFonts w:ascii="Times New Roman" w:hAnsi="Times New Roman"/>
          <w:sz w:val="28"/>
          <w:szCs w:val="28"/>
          <w:lang w:eastAsia="ru-RU"/>
        </w:rPr>
        <w:t>За отчетный период исполнение расходов ниже средне</w:t>
      </w:r>
      <w:r w:rsidR="00D85611">
        <w:rPr>
          <w:rFonts w:ascii="Times New Roman" w:hAnsi="Times New Roman"/>
          <w:sz w:val="28"/>
          <w:szCs w:val="28"/>
          <w:lang w:eastAsia="ru-RU"/>
        </w:rPr>
        <w:t>го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уровня </w:t>
      </w:r>
      <w:r w:rsidR="00DE619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5611">
        <w:rPr>
          <w:rFonts w:ascii="Times New Roman" w:hAnsi="Times New Roman"/>
          <w:sz w:val="28"/>
          <w:szCs w:val="28"/>
          <w:lang w:eastAsia="ru-RU"/>
        </w:rPr>
        <w:t>округ</w:t>
      </w:r>
      <w:r w:rsidR="00DE6191">
        <w:rPr>
          <w:rFonts w:ascii="Times New Roman" w:hAnsi="Times New Roman"/>
          <w:sz w:val="28"/>
          <w:szCs w:val="28"/>
          <w:lang w:eastAsia="ru-RU"/>
        </w:rPr>
        <w:t>у</w:t>
      </w:r>
      <w:r w:rsidR="00D85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сложилось по </w:t>
      </w:r>
      <w:r w:rsidR="00D85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691F">
        <w:rPr>
          <w:rFonts w:ascii="Times New Roman" w:hAnsi="Times New Roman"/>
          <w:sz w:val="28"/>
          <w:szCs w:val="28"/>
          <w:lang w:eastAsia="ru-RU"/>
        </w:rPr>
        <w:t>10</w:t>
      </w:r>
      <w:r w:rsidR="00D85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программам (менее </w:t>
      </w:r>
      <w:r w:rsidR="0072691F">
        <w:rPr>
          <w:rFonts w:ascii="Times New Roman" w:hAnsi="Times New Roman"/>
          <w:sz w:val="28"/>
          <w:szCs w:val="28"/>
          <w:lang w:eastAsia="ru-RU"/>
        </w:rPr>
        <w:t>20,4</w:t>
      </w:r>
      <w:r w:rsidRPr="00E649D3">
        <w:rPr>
          <w:rFonts w:ascii="Times New Roman" w:hAnsi="Times New Roman"/>
          <w:sz w:val="28"/>
          <w:szCs w:val="28"/>
          <w:lang w:eastAsia="ru-RU"/>
        </w:rPr>
        <w:t>%). По программ</w:t>
      </w:r>
      <w:r w:rsidR="0072691F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72691F" w:rsidRPr="0072691F">
        <w:rPr>
          <w:rFonts w:ascii="Times New Roman" w:hAnsi="Times New Roman"/>
          <w:sz w:val="28"/>
          <w:szCs w:val="28"/>
          <w:lang w:eastAsia="ru-RU"/>
        </w:rPr>
        <w:t>«Развитие транспортной системы и обеспечение безопасности дорожного движения»</w:t>
      </w:r>
      <w:r w:rsidR="007269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исполнение составило менее 10%:  – </w:t>
      </w:r>
      <w:r w:rsidR="00BE4095">
        <w:rPr>
          <w:rFonts w:ascii="Times New Roman" w:hAnsi="Times New Roman"/>
          <w:sz w:val="28"/>
          <w:szCs w:val="28"/>
          <w:lang w:eastAsia="ru-RU"/>
        </w:rPr>
        <w:t>1</w:t>
      </w:r>
      <w:r w:rsidRPr="00E649D3">
        <w:rPr>
          <w:rFonts w:ascii="Times New Roman" w:hAnsi="Times New Roman"/>
          <w:sz w:val="28"/>
          <w:szCs w:val="28"/>
          <w:lang w:eastAsia="ru-RU"/>
        </w:rPr>
        <w:t>,</w:t>
      </w:r>
      <w:r w:rsidR="0072691F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E649D3">
        <w:rPr>
          <w:rFonts w:ascii="Times New Roman" w:hAnsi="Times New Roman"/>
          <w:sz w:val="28"/>
          <w:szCs w:val="28"/>
          <w:lang w:eastAsia="ru-RU"/>
        </w:rPr>
        <w:t>% показателя сводной росписи (в аналогичном периоде 202</w:t>
      </w:r>
      <w:r w:rsidR="0072691F">
        <w:rPr>
          <w:rFonts w:ascii="Times New Roman" w:hAnsi="Times New Roman"/>
          <w:sz w:val="28"/>
          <w:szCs w:val="28"/>
          <w:lang w:eastAsia="ru-RU"/>
        </w:rPr>
        <w:t>2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года исполнение составило </w:t>
      </w:r>
      <w:r w:rsidR="0072691F">
        <w:rPr>
          <w:rFonts w:ascii="Times New Roman" w:hAnsi="Times New Roman"/>
          <w:sz w:val="28"/>
          <w:szCs w:val="28"/>
          <w:lang w:eastAsia="ru-RU"/>
        </w:rPr>
        <w:t>1,5)</w:t>
      </w:r>
      <w:r w:rsidRPr="00E649D3">
        <w:rPr>
          <w:rFonts w:ascii="Times New Roman" w:hAnsi="Times New Roman"/>
          <w:sz w:val="28"/>
          <w:szCs w:val="28"/>
          <w:lang w:eastAsia="ru-RU"/>
        </w:rPr>
        <w:t>.</w:t>
      </w:r>
    </w:p>
    <w:p w:rsidR="00E649D3" w:rsidRDefault="00E649D3" w:rsidP="00E649D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9D3">
        <w:rPr>
          <w:rFonts w:ascii="Times New Roman" w:hAnsi="Times New Roman"/>
          <w:sz w:val="28"/>
          <w:szCs w:val="28"/>
          <w:lang w:eastAsia="ru-RU"/>
        </w:rPr>
        <w:t>Низкий процент кассового исполнения по указанным программам в отчетном квартале обусловлен, в том числе, планированием ряда мероприятий на II – IV кварталы 202</w:t>
      </w:r>
      <w:r w:rsidR="0072691F">
        <w:rPr>
          <w:rFonts w:ascii="Times New Roman" w:hAnsi="Times New Roman"/>
          <w:sz w:val="28"/>
          <w:szCs w:val="28"/>
          <w:lang w:eastAsia="ru-RU"/>
        </w:rPr>
        <w:t>3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A6B58" w:rsidRDefault="00CA6B58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B58">
        <w:rPr>
          <w:rFonts w:ascii="Times New Roman" w:hAnsi="Times New Roman"/>
          <w:sz w:val="28"/>
          <w:szCs w:val="28"/>
          <w:lang w:eastAsia="ru-RU"/>
        </w:rPr>
        <w:t>В отчетном периоде предусмотрены 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ные ассигнования на реализацию </w:t>
      </w:r>
      <w:r w:rsidR="008F148C">
        <w:rPr>
          <w:rFonts w:ascii="Times New Roman" w:hAnsi="Times New Roman"/>
          <w:sz w:val="28"/>
          <w:szCs w:val="28"/>
          <w:lang w:eastAsia="ru-RU"/>
        </w:rPr>
        <w:t>4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 региональных проектов Ставропольского края, интегрированных в состав программ, с объемом финансирования в сумме </w:t>
      </w:r>
      <w:r w:rsidR="008F148C">
        <w:rPr>
          <w:rFonts w:ascii="Times New Roman" w:hAnsi="Times New Roman"/>
          <w:sz w:val="28"/>
          <w:szCs w:val="28"/>
          <w:lang w:eastAsia="ru-RU"/>
        </w:rPr>
        <w:t>55531,32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8F148C">
        <w:rPr>
          <w:rFonts w:ascii="Times New Roman" w:hAnsi="Times New Roman"/>
          <w:sz w:val="28"/>
          <w:szCs w:val="28"/>
          <w:lang w:eastAsia="ru-RU"/>
        </w:rPr>
        <w:t>2</w:t>
      </w:r>
      <w:r w:rsidR="00A373D6">
        <w:rPr>
          <w:rFonts w:ascii="Times New Roman" w:hAnsi="Times New Roman"/>
          <w:sz w:val="28"/>
          <w:szCs w:val="28"/>
          <w:lang w:eastAsia="ru-RU"/>
        </w:rPr>
        <w:t>,4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% общего объема программных расходов. По сравнению с аналогичным показателем прошлого года объем запланированных бюджетных назначений на реализацию региональных проектов </w:t>
      </w:r>
      <w:r w:rsidR="00A373D6">
        <w:rPr>
          <w:rFonts w:ascii="Times New Roman" w:hAnsi="Times New Roman"/>
          <w:sz w:val="28"/>
          <w:szCs w:val="28"/>
          <w:lang w:eastAsia="ru-RU"/>
        </w:rPr>
        <w:t>уменьш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ился на </w:t>
      </w:r>
      <w:r w:rsidR="008F148C">
        <w:rPr>
          <w:rFonts w:ascii="Times New Roman" w:hAnsi="Times New Roman"/>
          <w:sz w:val="28"/>
          <w:szCs w:val="28"/>
          <w:lang w:eastAsia="ru-RU"/>
        </w:rPr>
        <w:t>61543,70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8F148C">
        <w:rPr>
          <w:rFonts w:ascii="Times New Roman" w:hAnsi="Times New Roman"/>
          <w:sz w:val="28"/>
          <w:szCs w:val="28"/>
          <w:lang w:eastAsia="ru-RU"/>
        </w:rPr>
        <w:t>5</w:t>
      </w:r>
      <w:r w:rsidRPr="00CA6B58">
        <w:rPr>
          <w:rFonts w:ascii="Times New Roman" w:hAnsi="Times New Roman"/>
          <w:sz w:val="28"/>
          <w:szCs w:val="28"/>
          <w:lang w:eastAsia="ru-RU"/>
        </w:rPr>
        <w:t>2,</w:t>
      </w:r>
      <w:r w:rsidR="008F148C">
        <w:rPr>
          <w:rFonts w:ascii="Times New Roman" w:hAnsi="Times New Roman"/>
          <w:sz w:val="28"/>
          <w:szCs w:val="28"/>
          <w:lang w:eastAsia="ru-RU"/>
        </w:rPr>
        <w:t>6</w:t>
      </w:r>
      <w:r w:rsidRPr="00CA6B58">
        <w:rPr>
          <w:rFonts w:ascii="Times New Roman" w:hAnsi="Times New Roman"/>
          <w:sz w:val="28"/>
          <w:szCs w:val="28"/>
          <w:lang w:eastAsia="ru-RU"/>
        </w:rPr>
        <w:t>% (в 202</w:t>
      </w:r>
      <w:r w:rsidR="008F148C">
        <w:rPr>
          <w:rFonts w:ascii="Times New Roman" w:hAnsi="Times New Roman"/>
          <w:sz w:val="28"/>
          <w:szCs w:val="28"/>
          <w:lang w:eastAsia="ru-RU"/>
        </w:rPr>
        <w:t>2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8F148C">
        <w:rPr>
          <w:rFonts w:ascii="Times New Roman" w:hAnsi="Times New Roman"/>
          <w:sz w:val="28"/>
          <w:szCs w:val="28"/>
          <w:lang w:eastAsia="ru-RU"/>
        </w:rPr>
        <w:t>117075,02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243ACA" w:rsidRDefault="00243ACA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ACA">
        <w:rPr>
          <w:rFonts w:ascii="Times New Roman" w:hAnsi="Times New Roman"/>
          <w:sz w:val="28"/>
          <w:szCs w:val="28"/>
          <w:lang w:eastAsia="ru-RU"/>
        </w:rPr>
        <w:t xml:space="preserve">Региональные проекты Ставропольского края направлены на реализацию </w:t>
      </w:r>
      <w:r w:rsidR="008F148C">
        <w:rPr>
          <w:rFonts w:ascii="Times New Roman" w:hAnsi="Times New Roman"/>
          <w:sz w:val="28"/>
          <w:szCs w:val="28"/>
          <w:lang w:eastAsia="ru-RU"/>
        </w:rPr>
        <w:t>3</w:t>
      </w:r>
      <w:r w:rsidRPr="00243ACA">
        <w:rPr>
          <w:rFonts w:ascii="Times New Roman" w:hAnsi="Times New Roman"/>
          <w:sz w:val="28"/>
          <w:szCs w:val="28"/>
          <w:lang w:eastAsia="ru-RU"/>
        </w:rPr>
        <w:t xml:space="preserve"> национальных проектов («Культура», «Образование», «Демография»).</w:t>
      </w:r>
    </w:p>
    <w:p w:rsidR="000C1FD2" w:rsidRPr="000C1FD2" w:rsidRDefault="000C1FD2" w:rsidP="000C1FD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FD2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750504"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бюджета на реализацию региональных проектов по состоянию на 01 апреля 202</w:t>
      </w:r>
      <w:r w:rsidR="008F148C">
        <w:rPr>
          <w:rFonts w:ascii="Times New Roman" w:hAnsi="Times New Roman"/>
          <w:sz w:val="28"/>
          <w:szCs w:val="28"/>
          <w:lang w:eastAsia="ru-RU"/>
        </w:rPr>
        <w:t>3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года исполнены в сумме </w:t>
      </w:r>
      <w:r w:rsidR="008F148C">
        <w:rPr>
          <w:rFonts w:ascii="Times New Roman" w:hAnsi="Times New Roman"/>
          <w:sz w:val="28"/>
          <w:szCs w:val="28"/>
          <w:lang w:eastAsia="ru-RU"/>
        </w:rPr>
        <w:t>10184,86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8F148C">
        <w:rPr>
          <w:rFonts w:ascii="Times New Roman" w:hAnsi="Times New Roman"/>
          <w:sz w:val="28"/>
          <w:szCs w:val="28"/>
          <w:lang w:eastAsia="ru-RU"/>
        </w:rPr>
        <w:t>18,3</w:t>
      </w:r>
      <w:r w:rsidRPr="000C1FD2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 По сравнению с соответствующим периодом 202</w:t>
      </w:r>
      <w:r w:rsidR="008F148C">
        <w:rPr>
          <w:rFonts w:ascii="Times New Roman" w:hAnsi="Times New Roman"/>
          <w:sz w:val="28"/>
          <w:szCs w:val="28"/>
          <w:lang w:eastAsia="ru-RU"/>
        </w:rPr>
        <w:t>2</w:t>
      </w:r>
      <w:r w:rsidR="00750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года кассовое исполнение по расходам на реализацию региональных проектов </w:t>
      </w:r>
      <w:r w:rsidR="00750504">
        <w:rPr>
          <w:rFonts w:ascii="Times New Roman" w:hAnsi="Times New Roman"/>
          <w:sz w:val="28"/>
          <w:szCs w:val="28"/>
          <w:lang w:eastAsia="ru-RU"/>
        </w:rPr>
        <w:t>уменьш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илось на </w:t>
      </w:r>
      <w:r w:rsidR="008F148C">
        <w:rPr>
          <w:rFonts w:ascii="Times New Roman" w:hAnsi="Times New Roman"/>
          <w:sz w:val="28"/>
          <w:szCs w:val="28"/>
          <w:lang w:eastAsia="ru-RU"/>
        </w:rPr>
        <w:t>14052,96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8C752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8F148C">
        <w:rPr>
          <w:rFonts w:ascii="Times New Roman" w:hAnsi="Times New Roman"/>
          <w:sz w:val="28"/>
          <w:szCs w:val="28"/>
          <w:lang w:eastAsia="ru-RU"/>
        </w:rPr>
        <w:t>58,0</w:t>
      </w:r>
      <w:r w:rsidR="008C7525">
        <w:rPr>
          <w:rFonts w:ascii="Times New Roman" w:hAnsi="Times New Roman"/>
          <w:sz w:val="28"/>
          <w:szCs w:val="28"/>
          <w:lang w:eastAsia="ru-RU"/>
        </w:rPr>
        <w:t>%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(за I квартал 202</w:t>
      </w:r>
      <w:r w:rsidR="008F148C">
        <w:rPr>
          <w:rFonts w:ascii="Times New Roman" w:hAnsi="Times New Roman"/>
          <w:sz w:val="28"/>
          <w:szCs w:val="28"/>
          <w:lang w:eastAsia="ru-RU"/>
        </w:rPr>
        <w:t>2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8F148C">
        <w:rPr>
          <w:rFonts w:ascii="Times New Roman" w:hAnsi="Times New Roman"/>
          <w:sz w:val="28"/>
          <w:szCs w:val="28"/>
          <w:lang w:eastAsia="ru-RU"/>
        </w:rPr>
        <w:t>24237,82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0C1FD2" w:rsidRPr="000C1FD2" w:rsidRDefault="000C1FD2" w:rsidP="000C1FD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1FD2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 w:rsidR="008F148C">
        <w:rPr>
          <w:rFonts w:ascii="Times New Roman" w:hAnsi="Times New Roman"/>
          <w:sz w:val="28"/>
          <w:szCs w:val="28"/>
          <w:lang w:eastAsia="ru-RU"/>
        </w:rPr>
        <w:t>99</w:t>
      </w:r>
      <w:r w:rsidR="00583987">
        <w:rPr>
          <w:rFonts w:ascii="Times New Roman" w:hAnsi="Times New Roman"/>
          <w:sz w:val="28"/>
          <w:szCs w:val="28"/>
          <w:lang w:eastAsia="ru-RU"/>
        </w:rPr>
        <w:t>,0</w:t>
      </w:r>
      <w:r w:rsidRPr="000C1FD2">
        <w:rPr>
          <w:rFonts w:ascii="Times New Roman" w:hAnsi="Times New Roman"/>
          <w:sz w:val="28"/>
          <w:szCs w:val="28"/>
          <w:lang w:eastAsia="ru-RU"/>
        </w:rPr>
        <w:t>% исполненных расходов занимают расходы социальной направленности, направленные на реализацию национальн</w:t>
      </w:r>
      <w:r w:rsidR="00583987">
        <w:rPr>
          <w:rFonts w:ascii="Times New Roman" w:hAnsi="Times New Roman"/>
          <w:sz w:val="28"/>
          <w:szCs w:val="28"/>
          <w:lang w:eastAsia="ru-RU"/>
        </w:rPr>
        <w:t>ого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583987">
        <w:rPr>
          <w:rFonts w:ascii="Times New Roman" w:hAnsi="Times New Roman"/>
          <w:sz w:val="28"/>
          <w:szCs w:val="28"/>
          <w:lang w:eastAsia="ru-RU"/>
        </w:rPr>
        <w:t>а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«Демография» </w:t>
      </w:r>
      <w:r w:rsidR="0058398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F148C">
        <w:rPr>
          <w:rFonts w:ascii="Times New Roman" w:hAnsi="Times New Roman"/>
          <w:sz w:val="28"/>
          <w:szCs w:val="28"/>
          <w:lang w:eastAsia="ru-RU"/>
        </w:rPr>
        <w:t>99,5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% или </w:t>
      </w:r>
      <w:r w:rsidR="008F148C">
        <w:rPr>
          <w:rFonts w:ascii="Times New Roman" w:hAnsi="Times New Roman"/>
          <w:sz w:val="28"/>
          <w:szCs w:val="28"/>
          <w:lang w:eastAsia="ru-RU"/>
        </w:rPr>
        <w:t>10134,36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  <w:proofErr w:type="gramEnd"/>
    </w:p>
    <w:p w:rsidR="000C1FD2" w:rsidRPr="000C1FD2" w:rsidRDefault="000C1FD2" w:rsidP="000C1FD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FD2">
        <w:rPr>
          <w:rFonts w:ascii="Times New Roman" w:hAnsi="Times New Roman"/>
          <w:sz w:val="28"/>
          <w:szCs w:val="28"/>
          <w:lang w:eastAsia="ru-RU"/>
        </w:rPr>
        <w:t>По состоянию на 01</w:t>
      </w:r>
      <w:r w:rsidR="00DE324D">
        <w:rPr>
          <w:rFonts w:ascii="Times New Roman" w:hAnsi="Times New Roman"/>
          <w:sz w:val="28"/>
          <w:szCs w:val="28"/>
          <w:lang w:eastAsia="ru-RU"/>
        </w:rPr>
        <w:t>.04.</w:t>
      </w:r>
      <w:r w:rsidRPr="000C1FD2">
        <w:rPr>
          <w:rFonts w:ascii="Times New Roman" w:hAnsi="Times New Roman"/>
          <w:sz w:val="28"/>
          <w:szCs w:val="28"/>
          <w:lang w:eastAsia="ru-RU"/>
        </w:rPr>
        <w:t>202</w:t>
      </w:r>
      <w:r w:rsidR="008F148C">
        <w:rPr>
          <w:rFonts w:ascii="Times New Roman" w:hAnsi="Times New Roman"/>
          <w:sz w:val="28"/>
          <w:szCs w:val="28"/>
          <w:lang w:eastAsia="ru-RU"/>
        </w:rPr>
        <w:t>3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51592E">
        <w:rPr>
          <w:rFonts w:ascii="Times New Roman" w:hAnsi="Times New Roman"/>
          <w:sz w:val="28"/>
          <w:szCs w:val="28"/>
          <w:lang w:eastAsia="ru-RU"/>
        </w:rPr>
        <w:t>2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региональным проектам кассовое исполнение не осуществлялось, из них по региональным проектам: </w:t>
      </w:r>
      <w:proofErr w:type="gramStart"/>
      <w:r w:rsidRPr="000C1FD2">
        <w:rPr>
          <w:rFonts w:ascii="Times New Roman" w:hAnsi="Times New Roman"/>
          <w:sz w:val="28"/>
          <w:szCs w:val="28"/>
          <w:lang w:eastAsia="ru-RU"/>
        </w:rPr>
        <w:t>«</w:t>
      </w:r>
      <w:r w:rsidR="0051592E">
        <w:rPr>
          <w:rFonts w:ascii="Times New Roman" w:hAnsi="Times New Roman"/>
          <w:sz w:val="28"/>
          <w:szCs w:val="28"/>
          <w:lang w:eastAsia="ru-RU"/>
        </w:rPr>
        <w:t>Успех каждого ребенка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» (план – </w:t>
      </w:r>
      <w:r w:rsidR="008F148C">
        <w:rPr>
          <w:rFonts w:ascii="Times New Roman" w:hAnsi="Times New Roman"/>
          <w:sz w:val="28"/>
          <w:szCs w:val="28"/>
          <w:lang w:eastAsia="ru-RU"/>
        </w:rPr>
        <w:t>1444,00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рублей), «</w:t>
      </w:r>
      <w:r w:rsidR="008F148C" w:rsidRPr="008F148C">
        <w:rPr>
          <w:rFonts w:ascii="Times New Roman" w:hAnsi="Times New Roman"/>
          <w:sz w:val="28"/>
          <w:szCs w:val="28"/>
          <w:lang w:eastAsia="ru-RU"/>
        </w:rPr>
        <w:t>Патриотическое воспитание граждан Российской Федерации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8F148C">
        <w:rPr>
          <w:rFonts w:ascii="Times New Roman" w:hAnsi="Times New Roman"/>
          <w:sz w:val="28"/>
          <w:szCs w:val="28"/>
          <w:lang w:eastAsia="ru-RU"/>
        </w:rPr>
        <w:t>4777,14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  <w:proofErr w:type="gramEnd"/>
    </w:p>
    <w:p w:rsidR="000C1FD2" w:rsidRDefault="000C1FD2" w:rsidP="000C1FD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FD2">
        <w:rPr>
          <w:rFonts w:ascii="Times New Roman" w:hAnsi="Times New Roman"/>
          <w:sz w:val="28"/>
          <w:szCs w:val="28"/>
          <w:lang w:eastAsia="ru-RU"/>
        </w:rPr>
        <w:t>По  региональн</w:t>
      </w:r>
      <w:r w:rsidR="008F148C">
        <w:rPr>
          <w:rFonts w:ascii="Times New Roman" w:hAnsi="Times New Roman"/>
          <w:sz w:val="28"/>
          <w:szCs w:val="28"/>
          <w:lang w:eastAsia="ru-RU"/>
        </w:rPr>
        <w:t>ому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8F148C">
        <w:rPr>
          <w:rFonts w:ascii="Times New Roman" w:hAnsi="Times New Roman"/>
          <w:sz w:val="28"/>
          <w:szCs w:val="28"/>
          <w:lang w:eastAsia="ru-RU"/>
        </w:rPr>
        <w:t>у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48C" w:rsidRPr="008F148C">
        <w:rPr>
          <w:rFonts w:ascii="Times New Roman" w:hAnsi="Times New Roman"/>
          <w:sz w:val="28"/>
          <w:szCs w:val="28"/>
          <w:lang w:eastAsia="ru-RU"/>
        </w:rPr>
        <w:t xml:space="preserve">«Творческие люди» 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за отчетный период  </w:t>
      </w:r>
      <w:r w:rsidR="00217056">
        <w:rPr>
          <w:rFonts w:ascii="Times New Roman" w:hAnsi="Times New Roman"/>
          <w:sz w:val="28"/>
          <w:szCs w:val="28"/>
          <w:lang w:eastAsia="ru-RU"/>
        </w:rPr>
        <w:t>составило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803">
        <w:rPr>
          <w:rFonts w:ascii="Times New Roman" w:hAnsi="Times New Roman"/>
          <w:sz w:val="28"/>
          <w:szCs w:val="28"/>
          <w:lang w:eastAsia="ru-RU"/>
        </w:rPr>
        <w:t>100,0%</w:t>
      </w:r>
      <w:r w:rsidRPr="000C1FD2">
        <w:rPr>
          <w:rFonts w:ascii="Times New Roman" w:hAnsi="Times New Roman"/>
          <w:sz w:val="28"/>
          <w:szCs w:val="28"/>
          <w:lang w:eastAsia="ru-RU"/>
        </w:rPr>
        <w:t>.</w:t>
      </w:r>
    </w:p>
    <w:p w:rsidR="004610BF" w:rsidRDefault="004610BF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Решением о местном бюджете </w:t>
      </w:r>
      <w:r w:rsidR="00B6791B">
        <w:rPr>
          <w:rFonts w:ascii="Times New Roman" w:hAnsi="Times New Roman"/>
          <w:sz w:val="28"/>
          <w:szCs w:val="28"/>
          <w:lang w:eastAsia="ru-RU"/>
        </w:rPr>
        <w:t>бюджетные ассигнования на осуществление непрограммных направлений деятельности на 20</w:t>
      </w:r>
      <w:r w:rsidR="005341AB">
        <w:rPr>
          <w:rFonts w:ascii="Times New Roman" w:hAnsi="Times New Roman"/>
          <w:sz w:val="28"/>
          <w:szCs w:val="28"/>
          <w:lang w:eastAsia="ru-RU"/>
        </w:rPr>
        <w:t>2</w:t>
      </w:r>
      <w:r w:rsidR="001F1F1E">
        <w:rPr>
          <w:rFonts w:ascii="Times New Roman" w:hAnsi="Times New Roman"/>
          <w:sz w:val="28"/>
          <w:szCs w:val="28"/>
          <w:lang w:eastAsia="ru-RU"/>
        </w:rPr>
        <w:t>3</w:t>
      </w:r>
      <w:r w:rsidR="00B6791B">
        <w:rPr>
          <w:rFonts w:ascii="Times New Roman" w:hAnsi="Times New Roman"/>
          <w:sz w:val="28"/>
          <w:szCs w:val="28"/>
          <w:lang w:eastAsia="ru-RU"/>
        </w:rPr>
        <w:t xml:space="preserve"> год предусмотрены по</w:t>
      </w:r>
      <w:r w:rsidR="005A2E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1E4">
        <w:rPr>
          <w:rFonts w:ascii="Times New Roman" w:hAnsi="Times New Roman"/>
          <w:sz w:val="28"/>
          <w:szCs w:val="28"/>
          <w:lang w:eastAsia="ru-RU"/>
        </w:rPr>
        <w:t>трем</w:t>
      </w:r>
      <w:r w:rsidR="00A31634">
        <w:rPr>
          <w:rFonts w:ascii="Times New Roman" w:hAnsi="Times New Roman"/>
          <w:sz w:val="28"/>
          <w:szCs w:val="28"/>
          <w:lang w:eastAsia="ru-RU"/>
        </w:rPr>
        <w:t xml:space="preserve"> направлениям. По состоянию на 01</w:t>
      </w:r>
      <w:r w:rsidR="002D497B">
        <w:rPr>
          <w:rFonts w:ascii="Times New Roman" w:hAnsi="Times New Roman"/>
          <w:sz w:val="28"/>
          <w:szCs w:val="28"/>
          <w:lang w:eastAsia="ru-RU"/>
        </w:rPr>
        <w:t>.04.</w:t>
      </w:r>
      <w:r w:rsidR="00A31634">
        <w:rPr>
          <w:rFonts w:ascii="Times New Roman" w:hAnsi="Times New Roman"/>
          <w:sz w:val="28"/>
          <w:szCs w:val="28"/>
          <w:lang w:eastAsia="ru-RU"/>
        </w:rPr>
        <w:t>20</w:t>
      </w:r>
      <w:r w:rsidR="00210EFC">
        <w:rPr>
          <w:rFonts w:ascii="Times New Roman" w:hAnsi="Times New Roman"/>
          <w:sz w:val="28"/>
          <w:szCs w:val="28"/>
          <w:lang w:eastAsia="ru-RU"/>
        </w:rPr>
        <w:t>2</w:t>
      </w:r>
      <w:r w:rsidR="008E7924">
        <w:rPr>
          <w:rFonts w:ascii="Times New Roman" w:hAnsi="Times New Roman"/>
          <w:sz w:val="28"/>
          <w:szCs w:val="28"/>
          <w:lang w:eastAsia="ru-RU"/>
        </w:rPr>
        <w:t>3</w:t>
      </w:r>
      <w:r w:rsidR="00A31634">
        <w:rPr>
          <w:rFonts w:ascii="Times New Roman" w:hAnsi="Times New Roman"/>
          <w:sz w:val="28"/>
          <w:szCs w:val="28"/>
          <w:lang w:eastAsia="ru-RU"/>
        </w:rPr>
        <w:t xml:space="preserve"> года бюджетные ассигнования на их реализацию сводной бюджетной росписью (с </w:t>
      </w:r>
      <w:r w:rsidR="00A31634">
        <w:rPr>
          <w:rFonts w:ascii="Times New Roman" w:hAnsi="Times New Roman"/>
          <w:sz w:val="28"/>
          <w:szCs w:val="28"/>
          <w:lang w:eastAsia="ru-RU"/>
        </w:rPr>
        <w:lastRenderedPageBreak/>
        <w:t>изменениями) предусмотрены</w:t>
      </w:r>
      <w:r w:rsidR="000D47BB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6E6B01">
        <w:rPr>
          <w:rFonts w:ascii="Times New Roman" w:hAnsi="Times New Roman"/>
          <w:sz w:val="28"/>
          <w:szCs w:val="28"/>
          <w:lang w:eastAsia="ru-RU"/>
        </w:rPr>
        <w:t>18897,59</w:t>
      </w:r>
      <w:r w:rsidR="00464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7BB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65407F">
        <w:rPr>
          <w:rFonts w:ascii="Times New Roman" w:hAnsi="Times New Roman"/>
          <w:sz w:val="28"/>
          <w:szCs w:val="28"/>
          <w:lang w:eastAsia="ru-RU"/>
        </w:rPr>
        <w:t>0,</w:t>
      </w:r>
      <w:r w:rsidR="006E6B01">
        <w:rPr>
          <w:rFonts w:ascii="Times New Roman" w:hAnsi="Times New Roman"/>
          <w:sz w:val="28"/>
          <w:szCs w:val="28"/>
          <w:lang w:eastAsia="ru-RU"/>
        </w:rPr>
        <w:t>8</w:t>
      </w:r>
      <w:r w:rsidR="00464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7BB">
        <w:rPr>
          <w:rFonts w:ascii="Times New Roman" w:hAnsi="Times New Roman"/>
          <w:sz w:val="28"/>
          <w:szCs w:val="28"/>
          <w:lang w:eastAsia="ru-RU"/>
        </w:rPr>
        <w:t>% общего объема расходов местного бюджета.</w:t>
      </w:r>
    </w:p>
    <w:p w:rsidR="00756535" w:rsidRDefault="00756535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535">
        <w:rPr>
          <w:rFonts w:ascii="Times New Roman" w:hAnsi="Times New Roman"/>
          <w:sz w:val="28"/>
          <w:szCs w:val="28"/>
          <w:lang w:eastAsia="ru-RU"/>
        </w:rPr>
        <w:t xml:space="preserve">В структуре непрограммных расходов наибольший объем бюджетных ассигнований запланирован на </w:t>
      </w:r>
      <w:r w:rsidR="00CC23DE">
        <w:rPr>
          <w:rFonts w:ascii="Times New Roman" w:hAnsi="Times New Roman"/>
          <w:sz w:val="28"/>
          <w:szCs w:val="28"/>
          <w:lang w:eastAsia="ru-RU"/>
        </w:rPr>
        <w:t>иные непрограммные расходы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E6B01">
        <w:rPr>
          <w:rFonts w:ascii="Times New Roman" w:hAnsi="Times New Roman"/>
          <w:sz w:val="28"/>
          <w:szCs w:val="28"/>
          <w:lang w:eastAsia="ru-RU"/>
        </w:rPr>
        <w:t>10224,86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6E6B01">
        <w:rPr>
          <w:rFonts w:ascii="Times New Roman" w:hAnsi="Times New Roman"/>
          <w:sz w:val="28"/>
          <w:szCs w:val="28"/>
          <w:lang w:eastAsia="ru-RU"/>
        </w:rPr>
        <w:t>54,1</w:t>
      </w:r>
      <w:r w:rsidR="007E15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% от предусмотренного объема непрограммных расходов). Объем средств, предусмотренный по </w:t>
      </w:r>
      <w:r w:rsidR="00F709E9">
        <w:rPr>
          <w:rFonts w:ascii="Times New Roman" w:hAnsi="Times New Roman"/>
          <w:sz w:val="28"/>
          <w:szCs w:val="28"/>
          <w:lang w:eastAsia="ru-RU"/>
        </w:rPr>
        <w:t>2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главным распорядителям на обеспечение деятельности органов</w:t>
      </w:r>
      <w:r w:rsidR="00CC23DE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Ипатовского городского округа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края, составил </w:t>
      </w:r>
      <w:r w:rsidR="006E6B01">
        <w:rPr>
          <w:rFonts w:ascii="Times New Roman" w:hAnsi="Times New Roman"/>
          <w:sz w:val="28"/>
          <w:szCs w:val="28"/>
          <w:lang w:eastAsia="ru-RU"/>
        </w:rPr>
        <w:t>8672,73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6E6B01">
        <w:rPr>
          <w:rFonts w:ascii="Times New Roman" w:hAnsi="Times New Roman"/>
          <w:sz w:val="28"/>
          <w:szCs w:val="28"/>
          <w:lang w:eastAsia="ru-RU"/>
        </w:rPr>
        <w:t>45,8</w:t>
      </w:r>
      <w:r w:rsidRPr="00756535">
        <w:rPr>
          <w:rFonts w:ascii="Times New Roman" w:hAnsi="Times New Roman"/>
          <w:sz w:val="28"/>
          <w:szCs w:val="28"/>
          <w:lang w:eastAsia="ru-RU"/>
        </w:rPr>
        <w:t>% всех непрограммных расходов.</w:t>
      </w:r>
    </w:p>
    <w:p w:rsidR="00B86974" w:rsidRPr="00B86974" w:rsidRDefault="00B86974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974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непрограммных расходов составило </w:t>
      </w:r>
      <w:r w:rsidR="006E6B01">
        <w:rPr>
          <w:rFonts w:ascii="Times New Roman" w:hAnsi="Times New Roman"/>
          <w:sz w:val="28"/>
          <w:szCs w:val="28"/>
          <w:lang w:eastAsia="ru-RU"/>
        </w:rPr>
        <w:t>1800,40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BF6B22">
        <w:rPr>
          <w:rFonts w:ascii="Times New Roman" w:hAnsi="Times New Roman"/>
          <w:sz w:val="28"/>
          <w:szCs w:val="28"/>
          <w:lang w:eastAsia="ru-RU"/>
        </w:rPr>
        <w:t>9,</w:t>
      </w:r>
      <w:r w:rsidR="006E6B01">
        <w:rPr>
          <w:rFonts w:ascii="Times New Roman" w:hAnsi="Times New Roman"/>
          <w:sz w:val="28"/>
          <w:szCs w:val="28"/>
          <w:lang w:eastAsia="ru-RU"/>
        </w:rPr>
        <w:t>5</w:t>
      </w:r>
      <w:r w:rsidRPr="00B86974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 По сравнению с соответствующим периодом 202</w:t>
      </w:r>
      <w:r w:rsidR="006E6B01">
        <w:rPr>
          <w:rFonts w:ascii="Times New Roman" w:hAnsi="Times New Roman"/>
          <w:sz w:val="28"/>
          <w:szCs w:val="28"/>
          <w:lang w:eastAsia="ru-RU"/>
        </w:rPr>
        <w:t>2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</w:t>
      </w:r>
      <w:r w:rsidR="00BF6B22"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 w:rsidR="00BF6B22">
        <w:rPr>
          <w:rFonts w:ascii="Times New Roman" w:hAnsi="Times New Roman"/>
          <w:sz w:val="28"/>
          <w:szCs w:val="28"/>
          <w:lang w:eastAsia="ru-RU"/>
        </w:rPr>
        <w:t>уменьшил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ось на </w:t>
      </w:r>
      <w:r w:rsidR="006E6B01">
        <w:rPr>
          <w:rFonts w:ascii="Times New Roman" w:hAnsi="Times New Roman"/>
          <w:sz w:val="28"/>
          <w:szCs w:val="28"/>
          <w:lang w:eastAsia="ru-RU"/>
        </w:rPr>
        <w:t>64,02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742175">
        <w:rPr>
          <w:rFonts w:ascii="Times New Roman" w:hAnsi="Times New Roman"/>
          <w:sz w:val="28"/>
          <w:szCs w:val="28"/>
          <w:lang w:eastAsia="ru-RU"/>
        </w:rPr>
        <w:t>9,2</w:t>
      </w:r>
      <w:r w:rsidRPr="00B86974">
        <w:rPr>
          <w:rFonts w:ascii="Times New Roman" w:hAnsi="Times New Roman"/>
          <w:sz w:val="28"/>
          <w:szCs w:val="28"/>
          <w:lang w:eastAsia="ru-RU"/>
        </w:rPr>
        <w:t>% (за I квартал 202</w:t>
      </w:r>
      <w:r w:rsidR="006E6B01">
        <w:rPr>
          <w:rFonts w:ascii="Times New Roman" w:hAnsi="Times New Roman"/>
          <w:sz w:val="28"/>
          <w:szCs w:val="28"/>
          <w:lang w:eastAsia="ru-RU"/>
        </w:rPr>
        <w:t>2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E6B01">
        <w:rPr>
          <w:rFonts w:ascii="Times New Roman" w:hAnsi="Times New Roman"/>
          <w:sz w:val="28"/>
          <w:szCs w:val="28"/>
          <w:lang w:eastAsia="ru-RU"/>
        </w:rPr>
        <w:t>1864,42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BE0ECD" w:rsidRDefault="00B86974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974">
        <w:rPr>
          <w:rFonts w:ascii="Times New Roman" w:hAnsi="Times New Roman"/>
          <w:sz w:val="28"/>
          <w:szCs w:val="28"/>
          <w:lang w:eastAsia="ru-RU"/>
        </w:rPr>
        <w:t xml:space="preserve">Расходы на реализацию </w:t>
      </w:r>
      <w:r w:rsidR="006916C4">
        <w:rPr>
          <w:rFonts w:ascii="Times New Roman" w:hAnsi="Times New Roman"/>
          <w:sz w:val="28"/>
          <w:szCs w:val="28"/>
          <w:lang w:eastAsia="ru-RU"/>
        </w:rPr>
        <w:t xml:space="preserve">иных непрограммных расходов </w:t>
      </w:r>
      <w:r w:rsidR="006E6B01">
        <w:rPr>
          <w:rFonts w:ascii="Times New Roman" w:hAnsi="Times New Roman"/>
          <w:sz w:val="28"/>
          <w:szCs w:val="28"/>
          <w:lang w:eastAsia="ru-RU"/>
        </w:rPr>
        <w:t>не производились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. Объем расходов на обеспечение деятельности </w:t>
      </w:r>
      <w:r w:rsidR="00052EB5" w:rsidRPr="00052EB5"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 Ипатовского городского округа Ставропольского края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составил </w:t>
      </w:r>
      <w:r w:rsidR="006E6B01">
        <w:rPr>
          <w:rFonts w:ascii="Times New Roman" w:hAnsi="Times New Roman"/>
          <w:sz w:val="28"/>
          <w:szCs w:val="28"/>
          <w:lang w:eastAsia="ru-RU"/>
        </w:rPr>
        <w:t>1800,40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6E6B01">
        <w:rPr>
          <w:rFonts w:ascii="Times New Roman" w:hAnsi="Times New Roman"/>
          <w:sz w:val="28"/>
          <w:szCs w:val="28"/>
          <w:lang w:eastAsia="ru-RU"/>
        </w:rPr>
        <w:t xml:space="preserve">20,8 </w:t>
      </w:r>
      <w:r w:rsidRPr="00B86974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</w:t>
      </w:r>
    </w:p>
    <w:p w:rsidR="003A7BB2" w:rsidRDefault="003A7BB2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CC5" w:rsidRDefault="003A7BB2" w:rsidP="00B86974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Анализ источников финансирования дефицита </w:t>
      </w:r>
      <w:r>
        <w:rPr>
          <w:rFonts w:ascii="Times New Roman" w:hAnsi="Times New Roman"/>
          <w:b/>
          <w:sz w:val="28"/>
          <w:szCs w:val="28"/>
          <w:lang w:eastAsia="ru-RU"/>
        </w:rPr>
        <w:t>местного</w:t>
      </w: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 бюджета и муниципального внутреннего долга Ипатовского городского округа</w:t>
      </w:r>
    </w:p>
    <w:p w:rsidR="001A7184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hAnsi="Times New Roman"/>
          <w:sz w:val="28"/>
          <w:szCs w:val="28"/>
          <w:lang w:eastAsia="ru-RU"/>
        </w:rPr>
        <w:t>о местном бюджете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установлен верхний предел 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муниципального внутреннего долга Ипатовского городского округа Ставропольского края на </w:t>
      </w:r>
      <w:r w:rsidR="002D497B">
        <w:rPr>
          <w:rFonts w:ascii="Times New Roman" w:hAnsi="Times New Roman"/>
          <w:sz w:val="28"/>
          <w:szCs w:val="28"/>
          <w:lang w:eastAsia="ru-RU"/>
        </w:rPr>
        <w:t>0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>1</w:t>
      </w:r>
      <w:r w:rsidR="002D497B">
        <w:rPr>
          <w:rFonts w:ascii="Times New Roman" w:hAnsi="Times New Roman"/>
          <w:sz w:val="28"/>
          <w:szCs w:val="28"/>
          <w:lang w:eastAsia="ru-RU"/>
        </w:rPr>
        <w:t>.01.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>202</w:t>
      </w:r>
      <w:r w:rsidR="0084638E">
        <w:rPr>
          <w:rFonts w:ascii="Times New Roman" w:hAnsi="Times New Roman"/>
          <w:sz w:val="28"/>
          <w:szCs w:val="28"/>
          <w:lang w:eastAsia="ru-RU"/>
        </w:rPr>
        <w:t>4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 года в сумме 0</w:t>
      </w:r>
      <w:r w:rsidR="00AD7CC5">
        <w:rPr>
          <w:rFonts w:ascii="Times New Roman" w:hAnsi="Times New Roman"/>
          <w:sz w:val="28"/>
          <w:szCs w:val="28"/>
          <w:lang w:eastAsia="ru-RU"/>
        </w:rPr>
        <w:t>,00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2544C6">
        <w:rPr>
          <w:rFonts w:ascii="Times New Roman" w:hAnsi="Times New Roman"/>
          <w:sz w:val="28"/>
          <w:szCs w:val="28"/>
          <w:lang w:eastAsia="ru-RU"/>
        </w:rPr>
        <w:t>.</w:t>
      </w:r>
    </w:p>
    <w:p w:rsidR="001A7184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>По состоянию на 01</w:t>
      </w:r>
      <w:r w:rsidR="002D497B">
        <w:rPr>
          <w:rFonts w:ascii="Times New Roman" w:hAnsi="Times New Roman"/>
          <w:sz w:val="28"/>
          <w:szCs w:val="28"/>
          <w:lang w:eastAsia="ru-RU"/>
        </w:rPr>
        <w:t>.04.</w:t>
      </w:r>
      <w:r w:rsidRPr="002544C6">
        <w:rPr>
          <w:rFonts w:ascii="Times New Roman" w:hAnsi="Times New Roman"/>
          <w:sz w:val="28"/>
          <w:szCs w:val="28"/>
          <w:lang w:eastAsia="ru-RU"/>
        </w:rPr>
        <w:t>202</w:t>
      </w:r>
      <w:r w:rsidR="001F1F1E">
        <w:rPr>
          <w:rFonts w:ascii="Times New Roman" w:hAnsi="Times New Roman"/>
          <w:sz w:val="28"/>
          <w:szCs w:val="28"/>
          <w:lang w:eastAsia="ru-RU"/>
        </w:rPr>
        <w:t>3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года бюджетные кредиты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отсутствуют.</w:t>
      </w:r>
    </w:p>
    <w:p w:rsidR="002544C6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>Согласно отчету об исполнении бюджета за 1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квартал 202</w:t>
      </w:r>
      <w:r w:rsidR="001F1F1E">
        <w:rPr>
          <w:rFonts w:ascii="Times New Roman" w:hAnsi="Times New Roman"/>
          <w:sz w:val="28"/>
          <w:szCs w:val="28"/>
          <w:lang w:eastAsia="ru-RU"/>
        </w:rPr>
        <w:t>3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года, </w:t>
      </w:r>
      <w:r w:rsidR="00FD74CF">
        <w:rPr>
          <w:rFonts w:ascii="Times New Roman" w:hAnsi="Times New Roman"/>
          <w:sz w:val="28"/>
          <w:szCs w:val="28"/>
          <w:lang w:eastAsia="ru-RU"/>
        </w:rPr>
        <w:t>местный бюджет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исполнен с превышением доходов над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расходами (профицит) в сумме </w:t>
      </w:r>
      <w:r w:rsidR="00150FFE">
        <w:rPr>
          <w:rFonts w:ascii="Times New Roman" w:hAnsi="Times New Roman"/>
          <w:sz w:val="28"/>
          <w:szCs w:val="28"/>
          <w:lang w:eastAsia="ru-RU"/>
        </w:rPr>
        <w:t xml:space="preserve">«-» </w:t>
      </w:r>
      <w:r w:rsidR="001F1F1E">
        <w:rPr>
          <w:rFonts w:ascii="Times New Roman" w:hAnsi="Times New Roman"/>
          <w:sz w:val="28"/>
          <w:szCs w:val="28"/>
          <w:lang w:eastAsia="ru-RU"/>
        </w:rPr>
        <w:t>3715,94</w:t>
      </w:r>
      <w:r w:rsidR="00FD74CF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рублей при плановом дефиците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="001F1F1E">
        <w:rPr>
          <w:rFonts w:ascii="Times New Roman" w:hAnsi="Times New Roman"/>
          <w:sz w:val="28"/>
          <w:szCs w:val="28"/>
          <w:lang w:eastAsia="ru-RU"/>
        </w:rPr>
        <w:t>64185,38</w:t>
      </w:r>
      <w:r w:rsidR="008017BD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Pr="002544C6">
        <w:rPr>
          <w:rFonts w:ascii="Times New Roman" w:hAnsi="Times New Roman"/>
          <w:sz w:val="28"/>
          <w:szCs w:val="28"/>
          <w:lang w:eastAsia="ru-RU"/>
        </w:rPr>
        <w:t>рублей. Источники финансирования дефицита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бюджета соответствуют статье 33 Бюджетного кодекса РФ.</w:t>
      </w:r>
    </w:p>
    <w:p w:rsidR="00FB3B9C" w:rsidRDefault="00FB3B9C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4C6" w:rsidRDefault="003A7BB2" w:rsidP="00483071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3071">
        <w:rPr>
          <w:rFonts w:ascii="Times New Roman" w:hAnsi="Times New Roman"/>
          <w:b/>
          <w:sz w:val="28"/>
          <w:szCs w:val="28"/>
          <w:lang w:eastAsia="ru-RU"/>
        </w:rPr>
        <w:t>Анализ информации о численности муниципальных служащих и</w:t>
      </w:r>
      <w:r w:rsidR="004830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83071">
        <w:rPr>
          <w:rFonts w:ascii="Times New Roman" w:hAnsi="Times New Roman"/>
          <w:b/>
          <w:sz w:val="28"/>
          <w:szCs w:val="28"/>
          <w:lang w:eastAsia="ru-RU"/>
        </w:rPr>
        <w:t xml:space="preserve">работников муниципальных учреждений </w:t>
      </w:r>
      <w:r w:rsidR="00483071">
        <w:rPr>
          <w:rFonts w:ascii="Times New Roman" w:hAnsi="Times New Roman"/>
          <w:b/>
          <w:sz w:val="28"/>
          <w:szCs w:val="28"/>
          <w:lang w:eastAsia="ru-RU"/>
        </w:rPr>
        <w:t xml:space="preserve">Ипатовского городского округа </w:t>
      </w:r>
      <w:r w:rsidRPr="00483071">
        <w:rPr>
          <w:rFonts w:ascii="Times New Roman" w:hAnsi="Times New Roman"/>
          <w:b/>
          <w:sz w:val="28"/>
          <w:szCs w:val="28"/>
          <w:lang w:eastAsia="ru-RU"/>
        </w:rPr>
        <w:t xml:space="preserve">Ставропольского края, а также </w:t>
      </w:r>
      <w:r w:rsidR="00FB3B9C">
        <w:rPr>
          <w:rFonts w:ascii="Times New Roman" w:hAnsi="Times New Roman"/>
          <w:b/>
          <w:sz w:val="28"/>
          <w:szCs w:val="28"/>
          <w:lang w:eastAsia="ru-RU"/>
        </w:rPr>
        <w:t>расходов на оплату их труда</w:t>
      </w:r>
    </w:p>
    <w:p w:rsidR="00B14E39" w:rsidRDefault="00A565E7" w:rsidP="00656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Проведенный анализ численности муниципальных служащих</w:t>
      </w:r>
      <w:r w:rsidR="007D6080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Ставропольского края показал, что в отчетном периоде </w:t>
      </w:r>
      <w:r w:rsidR="00775F60" w:rsidRPr="00775F60">
        <w:rPr>
          <w:rFonts w:ascii="Times New Roman" w:hAnsi="Times New Roman"/>
          <w:sz w:val="28"/>
          <w:szCs w:val="28"/>
          <w:lang w:eastAsia="ru-RU"/>
        </w:rPr>
        <w:t>среднесписочная численность</w:t>
      </w:r>
      <w:r w:rsidR="007D6080">
        <w:rPr>
          <w:rFonts w:ascii="Times New Roman" w:hAnsi="Times New Roman"/>
          <w:sz w:val="28"/>
          <w:szCs w:val="28"/>
          <w:lang w:eastAsia="ru-RU"/>
        </w:rPr>
        <w:t xml:space="preserve"> муниципальных служащих </w:t>
      </w:r>
      <w:r w:rsidR="004F1C5B">
        <w:rPr>
          <w:rFonts w:ascii="Times New Roman" w:hAnsi="Times New Roman"/>
          <w:sz w:val="28"/>
          <w:szCs w:val="28"/>
          <w:lang w:eastAsia="ru-RU"/>
        </w:rPr>
        <w:t>уменьшилась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аналогичным периодом прошлого года на </w:t>
      </w:r>
      <w:r w:rsidR="00CE4C13">
        <w:rPr>
          <w:rFonts w:ascii="Times New Roman" w:hAnsi="Times New Roman"/>
          <w:sz w:val="28"/>
          <w:szCs w:val="28"/>
          <w:lang w:eastAsia="ru-RU"/>
        </w:rPr>
        <w:t>12</w:t>
      </w:r>
      <w:r w:rsidR="005F7B87">
        <w:rPr>
          <w:rFonts w:ascii="Times New Roman" w:hAnsi="Times New Roman"/>
          <w:sz w:val="28"/>
          <w:szCs w:val="28"/>
          <w:lang w:eastAsia="ru-RU"/>
        </w:rPr>
        <w:t xml:space="preserve"> человек и по состоянию на 01.</w:t>
      </w:r>
      <w:r w:rsidR="005944DD">
        <w:rPr>
          <w:rFonts w:ascii="Times New Roman" w:hAnsi="Times New Roman"/>
          <w:sz w:val="28"/>
          <w:szCs w:val="28"/>
          <w:lang w:eastAsia="ru-RU"/>
        </w:rPr>
        <w:t>04</w:t>
      </w:r>
      <w:r w:rsidR="00D311D8">
        <w:rPr>
          <w:rFonts w:ascii="Times New Roman" w:hAnsi="Times New Roman"/>
          <w:sz w:val="28"/>
          <w:szCs w:val="28"/>
          <w:lang w:eastAsia="ru-RU"/>
        </w:rPr>
        <w:t>.20</w:t>
      </w:r>
      <w:r w:rsidR="00076C2F">
        <w:rPr>
          <w:rFonts w:ascii="Times New Roman" w:hAnsi="Times New Roman"/>
          <w:sz w:val="28"/>
          <w:szCs w:val="28"/>
          <w:lang w:eastAsia="ru-RU"/>
        </w:rPr>
        <w:t>2</w:t>
      </w:r>
      <w:r w:rsidR="00CE4C13">
        <w:rPr>
          <w:rFonts w:ascii="Times New Roman" w:hAnsi="Times New Roman"/>
          <w:sz w:val="28"/>
          <w:szCs w:val="28"/>
          <w:lang w:eastAsia="ru-RU"/>
        </w:rPr>
        <w:t>3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5944DD">
        <w:rPr>
          <w:rFonts w:ascii="Times New Roman" w:hAnsi="Times New Roman"/>
          <w:sz w:val="28"/>
          <w:szCs w:val="28"/>
          <w:lang w:eastAsia="ru-RU"/>
        </w:rPr>
        <w:t>2</w:t>
      </w:r>
      <w:r w:rsidR="00CE4C13">
        <w:rPr>
          <w:rFonts w:ascii="Times New Roman" w:hAnsi="Times New Roman"/>
          <w:sz w:val="28"/>
          <w:szCs w:val="28"/>
          <w:lang w:eastAsia="ru-RU"/>
        </w:rPr>
        <w:t>03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CE4C13">
        <w:rPr>
          <w:rFonts w:ascii="Times New Roman" w:hAnsi="Times New Roman"/>
          <w:sz w:val="28"/>
          <w:szCs w:val="28"/>
          <w:lang w:eastAsia="ru-RU"/>
        </w:rPr>
        <w:t>а</w:t>
      </w:r>
      <w:r w:rsidR="00B14E39" w:rsidRPr="00B14E39"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(на </w:t>
      </w:r>
      <w:r w:rsidR="007819D1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01</w:t>
      </w:r>
      <w:r w:rsidR="002D497B">
        <w:rPr>
          <w:rFonts w:ascii="Times New Roman" w:hAnsi="Times New Roman"/>
          <w:sz w:val="28"/>
          <w:szCs w:val="28"/>
          <w:lang w:eastAsia="ru-RU"/>
        </w:rPr>
        <w:t>.04.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202</w:t>
      </w:r>
      <w:r w:rsidR="00CE4C13">
        <w:rPr>
          <w:rFonts w:ascii="Times New Roman" w:hAnsi="Times New Roman"/>
          <w:sz w:val="28"/>
          <w:szCs w:val="28"/>
          <w:lang w:eastAsia="ru-RU"/>
        </w:rPr>
        <w:t>2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14E39">
        <w:rPr>
          <w:rFonts w:ascii="Times New Roman" w:hAnsi="Times New Roman"/>
          <w:sz w:val="28"/>
          <w:szCs w:val="28"/>
          <w:lang w:eastAsia="ru-RU"/>
        </w:rPr>
        <w:t>2</w:t>
      </w:r>
      <w:r w:rsidR="00CE4C13">
        <w:rPr>
          <w:rFonts w:ascii="Times New Roman" w:hAnsi="Times New Roman"/>
          <w:sz w:val="28"/>
          <w:szCs w:val="28"/>
          <w:lang w:eastAsia="ru-RU"/>
        </w:rPr>
        <w:t>15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человек).</w:t>
      </w:r>
    </w:p>
    <w:p w:rsidR="001C6C55" w:rsidRDefault="00D311D8" w:rsidP="00656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Среднесписочная численность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1A42">
        <w:rPr>
          <w:rFonts w:ascii="Times New Roman" w:hAnsi="Times New Roman"/>
          <w:sz w:val="28"/>
          <w:szCs w:val="28"/>
          <w:lang w:eastAsia="ru-RU"/>
        </w:rPr>
        <w:t xml:space="preserve">работников муниципальных учреждений Ипатовского городского округа Ставропольского края в сравнении с аналогичным периодом прошлого года </w:t>
      </w:r>
      <w:r w:rsidR="00CE4C13">
        <w:rPr>
          <w:rFonts w:ascii="Times New Roman" w:hAnsi="Times New Roman"/>
          <w:sz w:val="28"/>
          <w:szCs w:val="28"/>
          <w:lang w:eastAsia="ru-RU"/>
        </w:rPr>
        <w:t>увелич</w:t>
      </w:r>
      <w:r w:rsidR="00C94360">
        <w:rPr>
          <w:rFonts w:ascii="Times New Roman" w:hAnsi="Times New Roman"/>
          <w:sz w:val="28"/>
          <w:szCs w:val="28"/>
          <w:lang w:eastAsia="ru-RU"/>
        </w:rPr>
        <w:t>илась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CE4C13">
        <w:rPr>
          <w:rFonts w:ascii="Times New Roman" w:hAnsi="Times New Roman"/>
          <w:sz w:val="28"/>
          <w:szCs w:val="28"/>
          <w:lang w:eastAsia="ru-RU"/>
        </w:rPr>
        <w:t>25,55</w:t>
      </w:r>
      <w:r w:rsidR="00C943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5675">
        <w:rPr>
          <w:rFonts w:ascii="Times New Roman" w:hAnsi="Times New Roman"/>
          <w:sz w:val="28"/>
          <w:szCs w:val="28"/>
          <w:lang w:eastAsia="ru-RU"/>
        </w:rPr>
        <w:lastRenderedPageBreak/>
        <w:t>человек</w:t>
      </w:r>
      <w:r w:rsidR="00CE4C13">
        <w:rPr>
          <w:rFonts w:ascii="Times New Roman" w:hAnsi="Times New Roman"/>
          <w:sz w:val="28"/>
          <w:szCs w:val="28"/>
          <w:lang w:eastAsia="ru-RU"/>
        </w:rPr>
        <w:t>а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и составила </w:t>
      </w:r>
      <w:r w:rsidR="00CE4C13">
        <w:rPr>
          <w:rFonts w:ascii="Times New Roman" w:hAnsi="Times New Roman"/>
          <w:sz w:val="28"/>
          <w:szCs w:val="28"/>
          <w:lang w:eastAsia="ru-RU"/>
        </w:rPr>
        <w:t>2233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B14E39" w:rsidRPr="00B14E39"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(на 01 апреля 202</w:t>
      </w:r>
      <w:r w:rsidR="00CE4C13">
        <w:rPr>
          <w:rFonts w:ascii="Times New Roman" w:hAnsi="Times New Roman"/>
          <w:sz w:val="28"/>
          <w:szCs w:val="28"/>
          <w:lang w:eastAsia="ru-RU"/>
        </w:rPr>
        <w:t>2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E4C13" w:rsidRPr="00CE4C13">
        <w:rPr>
          <w:rFonts w:ascii="Times New Roman" w:hAnsi="Times New Roman"/>
          <w:sz w:val="28"/>
          <w:szCs w:val="28"/>
          <w:lang w:eastAsia="ru-RU"/>
        </w:rPr>
        <w:t xml:space="preserve">2207,45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человек).</w:t>
      </w:r>
    </w:p>
    <w:p w:rsidR="00A53F66" w:rsidRPr="00A53F66" w:rsidRDefault="00A53F66" w:rsidP="00656B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3F66">
        <w:rPr>
          <w:rFonts w:ascii="Times New Roman" w:hAnsi="Times New Roman"/>
          <w:bCs/>
          <w:sz w:val="28"/>
          <w:szCs w:val="28"/>
          <w:lang w:eastAsia="ru-RU"/>
        </w:rPr>
        <w:t>Фактические затраты на денежное содержание муниципальных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служащих и работников муниципальных учреждений за первый квартал </w:t>
      </w:r>
      <w:r w:rsidR="00150FF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CE4C13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года составили </w:t>
      </w:r>
      <w:r w:rsidR="00CE4C13">
        <w:rPr>
          <w:rFonts w:ascii="Times New Roman" w:hAnsi="Times New Roman"/>
          <w:bCs/>
          <w:sz w:val="28"/>
          <w:szCs w:val="28"/>
          <w:lang w:eastAsia="ru-RU"/>
        </w:rPr>
        <w:t>162659,75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рублей. </w:t>
      </w:r>
      <w:proofErr w:type="gramStart"/>
      <w:r w:rsidRPr="00A53F66">
        <w:rPr>
          <w:rFonts w:ascii="Times New Roman" w:hAnsi="Times New Roman"/>
          <w:bCs/>
          <w:sz w:val="28"/>
          <w:szCs w:val="28"/>
          <w:lang w:eastAsia="ru-RU"/>
        </w:rPr>
        <w:t>По сравнению с аналогичным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периодом 202</w:t>
      </w:r>
      <w:r w:rsidR="00CE4C1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года в целом указанные расходы увеличились на </w:t>
      </w:r>
      <w:r w:rsidR="00CE4C13">
        <w:rPr>
          <w:rFonts w:ascii="Times New Roman" w:hAnsi="Times New Roman"/>
          <w:bCs/>
          <w:sz w:val="28"/>
          <w:szCs w:val="28"/>
          <w:lang w:eastAsia="ru-RU"/>
        </w:rPr>
        <w:t>23257,09</w:t>
      </w:r>
      <w:r w:rsidR="00657B00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рублей или на </w:t>
      </w:r>
      <w:r w:rsidR="00CE4C13">
        <w:rPr>
          <w:rFonts w:ascii="Times New Roman" w:hAnsi="Times New Roman"/>
          <w:bCs/>
          <w:sz w:val="28"/>
          <w:szCs w:val="28"/>
          <w:lang w:eastAsia="ru-RU"/>
        </w:rPr>
        <w:t>16,6</w:t>
      </w:r>
      <w:r w:rsidR="000F65C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%, из них: затраты на денежное содержание муниципальных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служащих </w:t>
      </w:r>
      <w:r w:rsidR="006C79BC">
        <w:rPr>
          <w:rFonts w:ascii="Times New Roman" w:hAnsi="Times New Roman"/>
          <w:bCs/>
          <w:sz w:val="28"/>
          <w:szCs w:val="28"/>
          <w:lang w:eastAsia="ru-RU"/>
        </w:rPr>
        <w:t>увелич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ились на </w:t>
      </w:r>
      <w:r w:rsidR="00CE4C13">
        <w:rPr>
          <w:rFonts w:ascii="Times New Roman" w:hAnsi="Times New Roman"/>
          <w:bCs/>
          <w:sz w:val="28"/>
          <w:szCs w:val="28"/>
          <w:lang w:eastAsia="ru-RU"/>
        </w:rPr>
        <w:t>2656,24</w:t>
      </w:r>
      <w:r w:rsidR="006C79BC"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рублей и составили </w:t>
      </w:r>
      <w:r w:rsidR="00CE4C13">
        <w:rPr>
          <w:rFonts w:ascii="Times New Roman" w:hAnsi="Times New Roman"/>
          <w:bCs/>
          <w:sz w:val="28"/>
          <w:szCs w:val="28"/>
          <w:lang w:eastAsia="ru-RU"/>
        </w:rPr>
        <w:t>23082,73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рублей, расходы на заработную плату работников муниципальных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учреждений увеличились на </w:t>
      </w:r>
      <w:r w:rsidR="00CE4C13">
        <w:rPr>
          <w:rFonts w:ascii="Times New Roman" w:hAnsi="Times New Roman"/>
          <w:bCs/>
          <w:sz w:val="28"/>
          <w:szCs w:val="28"/>
          <w:lang w:eastAsia="ru-RU"/>
        </w:rPr>
        <w:t>20600,85</w:t>
      </w:r>
      <w:r w:rsidR="009D74E4"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рублей и составили </w:t>
      </w:r>
      <w:r w:rsidR="00CE4C13">
        <w:rPr>
          <w:rFonts w:ascii="Times New Roman" w:hAnsi="Times New Roman"/>
          <w:bCs/>
          <w:sz w:val="28"/>
          <w:szCs w:val="28"/>
          <w:lang w:eastAsia="ru-RU"/>
        </w:rPr>
        <w:t>139577,02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рублей.</w:t>
      </w:r>
      <w:proofErr w:type="gramEnd"/>
    </w:p>
    <w:p w:rsidR="00B24057" w:rsidRDefault="00B24057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1F5" w:rsidRDefault="00656B31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BE7">
        <w:rPr>
          <w:rFonts w:ascii="Times New Roman" w:hAnsi="Times New Roman"/>
          <w:b/>
          <w:sz w:val="28"/>
          <w:szCs w:val="28"/>
        </w:rPr>
        <w:t>Предложения</w:t>
      </w:r>
    </w:p>
    <w:p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>Контрольн</w:t>
      </w:r>
      <w:r>
        <w:rPr>
          <w:rFonts w:ascii="Times New Roman" w:hAnsi="Times New Roman"/>
          <w:sz w:val="28"/>
          <w:szCs w:val="28"/>
        </w:rPr>
        <w:t>о-счетная</w:t>
      </w:r>
      <w:r w:rsidRPr="00DE3BE7">
        <w:rPr>
          <w:rFonts w:ascii="Times New Roman" w:hAnsi="Times New Roman"/>
          <w:sz w:val="28"/>
          <w:szCs w:val="28"/>
        </w:rPr>
        <w:t xml:space="preserve">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ГО СК предлагает </w:t>
      </w:r>
      <w:r w:rsidRPr="006728B4">
        <w:rPr>
          <w:rFonts w:ascii="Times New Roman" w:hAnsi="Times New Roman"/>
          <w:sz w:val="28"/>
          <w:szCs w:val="28"/>
        </w:rPr>
        <w:t xml:space="preserve">администрации </w:t>
      </w:r>
      <w:r w:rsidR="00284BF9" w:rsidRPr="00284BF9">
        <w:rPr>
          <w:rFonts w:ascii="Times New Roman" w:hAnsi="Times New Roman"/>
          <w:sz w:val="28"/>
          <w:szCs w:val="28"/>
        </w:rPr>
        <w:t xml:space="preserve">Ипатовского городского округа Ставропольского края </w:t>
      </w:r>
      <w:r w:rsidRPr="00DE3BE7">
        <w:rPr>
          <w:rFonts w:ascii="Times New Roman" w:hAnsi="Times New Roman"/>
          <w:sz w:val="28"/>
          <w:szCs w:val="28"/>
        </w:rPr>
        <w:t>в целях соблюдения статьи 34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E3BE7">
        <w:rPr>
          <w:rFonts w:ascii="Times New Roman" w:hAnsi="Times New Roman"/>
          <w:sz w:val="28"/>
          <w:szCs w:val="28"/>
        </w:rPr>
        <w:t>на основании фактов, изложенных в заключении:</w:t>
      </w:r>
    </w:p>
    <w:p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постоянный мониторинг исполнения показателей по доходам бюджета И</w:t>
      </w:r>
      <w:r w:rsidR="006B77B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СК, выявлять и учитывать риски не достижения плановых назначений по доходам;</w:t>
      </w:r>
    </w:p>
    <w:p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0A3522">
        <w:rPr>
          <w:rFonts w:ascii="Times New Roman" w:hAnsi="Times New Roman"/>
          <w:sz w:val="28"/>
          <w:szCs w:val="28"/>
        </w:rPr>
        <w:t xml:space="preserve"> целях пополнения доходной части местн</w:t>
      </w:r>
      <w:r w:rsidR="00CE4C13">
        <w:rPr>
          <w:rFonts w:ascii="Times New Roman" w:hAnsi="Times New Roman"/>
          <w:sz w:val="28"/>
          <w:szCs w:val="28"/>
        </w:rPr>
        <w:t>ого</w:t>
      </w:r>
      <w:r w:rsidRPr="000A3522">
        <w:rPr>
          <w:rFonts w:ascii="Times New Roman" w:hAnsi="Times New Roman"/>
          <w:sz w:val="28"/>
          <w:szCs w:val="28"/>
        </w:rPr>
        <w:t xml:space="preserve"> бюджет</w:t>
      </w:r>
      <w:r w:rsidR="00CE4C13">
        <w:rPr>
          <w:rFonts w:ascii="Times New Roman" w:hAnsi="Times New Roman"/>
          <w:sz w:val="28"/>
          <w:szCs w:val="28"/>
        </w:rPr>
        <w:t xml:space="preserve">а </w:t>
      </w:r>
      <w:r w:rsidRPr="000A3522">
        <w:rPr>
          <w:rFonts w:ascii="Times New Roman" w:hAnsi="Times New Roman"/>
          <w:sz w:val="28"/>
          <w:szCs w:val="28"/>
        </w:rPr>
        <w:t>активизировать работу совместно с уполномоченными органами в части погашения задолженности (недоимки) плательщиками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522">
        <w:rPr>
          <w:rFonts w:ascii="Times New Roman" w:hAnsi="Times New Roman"/>
          <w:sz w:val="28"/>
          <w:szCs w:val="28"/>
        </w:rPr>
        <w:t>налогов, сборов и иных платежей</w:t>
      </w:r>
      <w:r>
        <w:rPr>
          <w:rFonts w:ascii="Times New Roman" w:hAnsi="Times New Roman"/>
          <w:sz w:val="28"/>
          <w:szCs w:val="28"/>
        </w:rPr>
        <w:t>;</w:t>
      </w:r>
    </w:p>
    <w:p w:rsidR="001239C6" w:rsidRDefault="001239C6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главным распорядителям бюджетных средств, своевременно проводить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мониторинг исполнения программных мероприятий в целях повышения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эффективности расходования бюджетных средств;</w:t>
      </w:r>
    </w:p>
    <w:p w:rsidR="001239C6" w:rsidRDefault="001239C6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ответственным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программ 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исполнение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="00F640DA" w:rsidRPr="00F640DA">
        <w:rPr>
          <w:rFonts w:ascii="Times New Roman" w:hAnsi="Times New Roman"/>
          <w:sz w:val="28"/>
          <w:szCs w:val="28"/>
        </w:rPr>
        <w:t>и не</w:t>
      </w:r>
      <w:r w:rsidR="00F640DA">
        <w:rPr>
          <w:rFonts w:ascii="Times New Roman" w:hAnsi="Times New Roman"/>
          <w:sz w:val="28"/>
          <w:szCs w:val="28"/>
        </w:rPr>
        <w:t xml:space="preserve"> д</w:t>
      </w:r>
      <w:r w:rsidR="00F640DA" w:rsidRPr="00F640DA">
        <w:rPr>
          <w:rFonts w:ascii="Times New Roman" w:hAnsi="Times New Roman"/>
          <w:sz w:val="28"/>
          <w:szCs w:val="28"/>
        </w:rPr>
        <w:t>опускать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="00F640DA" w:rsidRPr="00F640DA">
        <w:rPr>
          <w:rFonts w:ascii="Times New Roman" w:hAnsi="Times New Roman"/>
          <w:sz w:val="28"/>
          <w:szCs w:val="28"/>
        </w:rPr>
        <w:t>неэффективного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использования бюджетных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656B31" w:rsidRPr="00DE3BE7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E3BE7">
        <w:rPr>
          <w:rFonts w:ascii="Times New Roman" w:hAnsi="Times New Roman"/>
          <w:sz w:val="28"/>
          <w:szCs w:val="28"/>
        </w:rPr>
        <w:t xml:space="preserve">воевременно </w:t>
      </w:r>
      <w:r>
        <w:rPr>
          <w:rFonts w:ascii="Times New Roman" w:hAnsi="Times New Roman"/>
          <w:sz w:val="28"/>
          <w:szCs w:val="28"/>
        </w:rPr>
        <w:t>проводить</w:t>
      </w:r>
      <w:r w:rsidRPr="00DE3BE7">
        <w:rPr>
          <w:rFonts w:ascii="Times New Roman" w:hAnsi="Times New Roman"/>
          <w:sz w:val="28"/>
          <w:szCs w:val="28"/>
        </w:rPr>
        <w:t xml:space="preserve"> мониторинг исполнения расходных обязательств</w:t>
      </w:r>
      <w:r w:rsidR="002D41F5">
        <w:rPr>
          <w:rFonts w:ascii="Times New Roman" w:hAnsi="Times New Roman"/>
          <w:sz w:val="28"/>
          <w:szCs w:val="28"/>
        </w:rPr>
        <w:t>,</w:t>
      </w:r>
      <w:r w:rsidRPr="00DE3BE7">
        <w:rPr>
          <w:rFonts w:ascii="Times New Roman" w:hAnsi="Times New Roman"/>
          <w:sz w:val="28"/>
          <w:szCs w:val="28"/>
        </w:rPr>
        <w:t xml:space="preserve"> главных распорядителей (администраторов) бюджетных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3BE7">
        <w:rPr>
          <w:rFonts w:ascii="Times New Roman" w:hAnsi="Times New Roman"/>
          <w:sz w:val="28"/>
          <w:szCs w:val="28"/>
        </w:rPr>
        <w:t>координировать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деятельность главных распорядителей (администраторов) бюджетных средств,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недопущения роста остатков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средств на лицевых счетах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на конец отчетного периода.</w:t>
      </w:r>
    </w:p>
    <w:p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DE3BE7">
        <w:rPr>
          <w:rFonts w:ascii="Times New Roman" w:hAnsi="Times New Roman"/>
          <w:sz w:val="28"/>
          <w:szCs w:val="28"/>
        </w:rPr>
        <w:t xml:space="preserve"> Контрольно</w:t>
      </w:r>
      <w:r>
        <w:rPr>
          <w:rFonts w:ascii="Times New Roman" w:hAnsi="Times New Roman"/>
          <w:sz w:val="28"/>
          <w:szCs w:val="28"/>
        </w:rPr>
        <w:t>-счетной</w:t>
      </w:r>
    </w:p>
    <w:p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>комиссии Ипатовского</w:t>
      </w:r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AF7BC6" w:rsidRPr="000F612B" w:rsidRDefault="00656B31" w:rsidP="0051721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</w:t>
      </w:r>
      <w:r w:rsidRPr="00DE3BE7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Е.П.</w:t>
      </w:r>
      <w:r w:rsidR="003A286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Деньщикова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AF7BC6" w:rsidRPr="000F612B" w:rsidSect="00CA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C82"/>
    <w:multiLevelType w:val="multilevel"/>
    <w:tmpl w:val="D7C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707EC"/>
    <w:multiLevelType w:val="multilevel"/>
    <w:tmpl w:val="2A4AE0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95F41"/>
    <w:multiLevelType w:val="hybridMultilevel"/>
    <w:tmpl w:val="62582104"/>
    <w:lvl w:ilvl="0" w:tplc="1A80F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F6141C"/>
    <w:multiLevelType w:val="hybridMultilevel"/>
    <w:tmpl w:val="59FEBFFA"/>
    <w:lvl w:ilvl="0" w:tplc="2990E8D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1B"/>
    <w:rsid w:val="00001052"/>
    <w:rsid w:val="00006942"/>
    <w:rsid w:val="0001181E"/>
    <w:rsid w:val="00012B32"/>
    <w:rsid w:val="000137CB"/>
    <w:rsid w:val="00013D69"/>
    <w:rsid w:val="00014EFA"/>
    <w:rsid w:val="000150DF"/>
    <w:rsid w:val="0001528D"/>
    <w:rsid w:val="00015CC3"/>
    <w:rsid w:val="000172CC"/>
    <w:rsid w:val="00024061"/>
    <w:rsid w:val="00026B0D"/>
    <w:rsid w:val="00027D0D"/>
    <w:rsid w:val="00031E37"/>
    <w:rsid w:val="000343E8"/>
    <w:rsid w:val="00034CE3"/>
    <w:rsid w:val="00034D3A"/>
    <w:rsid w:val="000357F5"/>
    <w:rsid w:val="00035AC6"/>
    <w:rsid w:val="0003689A"/>
    <w:rsid w:val="00036A25"/>
    <w:rsid w:val="00037459"/>
    <w:rsid w:val="00042DEC"/>
    <w:rsid w:val="00045A82"/>
    <w:rsid w:val="00045B03"/>
    <w:rsid w:val="00050C72"/>
    <w:rsid w:val="00050CB5"/>
    <w:rsid w:val="00052EB5"/>
    <w:rsid w:val="00053B67"/>
    <w:rsid w:val="00062076"/>
    <w:rsid w:val="000642EE"/>
    <w:rsid w:val="00064B92"/>
    <w:rsid w:val="00065D5D"/>
    <w:rsid w:val="000666FA"/>
    <w:rsid w:val="00067ADC"/>
    <w:rsid w:val="000721F3"/>
    <w:rsid w:val="00072ECF"/>
    <w:rsid w:val="000744BF"/>
    <w:rsid w:val="00076C2F"/>
    <w:rsid w:val="00076F5E"/>
    <w:rsid w:val="00082D04"/>
    <w:rsid w:val="000837D9"/>
    <w:rsid w:val="00083BEE"/>
    <w:rsid w:val="00083EB1"/>
    <w:rsid w:val="0008450D"/>
    <w:rsid w:val="00084EE3"/>
    <w:rsid w:val="00084F3F"/>
    <w:rsid w:val="0008557A"/>
    <w:rsid w:val="00085675"/>
    <w:rsid w:val="0008727C"/>
    <w:rsid w:val="00094B63"/>
    <w:rsid w:val="000A19F2"/>
    <w:rsid w:val="000A5940"/>
    <w:rsid w:val="000B169D"/>
    <w:rsid w:val="000B229E"/>
    <w:rsid w:val="000B318F"/>
    <w:rsid w:val="000B4A8D"/>
    <w:rsid w:val="000B4D52"/>
    <w:rsid w:val="000B5B2D"/>
    <w:rsid w:val="000B71FC"/>
    <w:rsid w:val="000B77C4"/>
    <w:rsid w:val="000B7CC2"/>
    <w:rsid w:val="000C02C9"/>
    <w:rsid w:val="000C1FD2"/>
    <w:rsid w:val="000C3529"/>
    <w:rsid w:val="000C4BD8"/>
    <w:rsid w:val="000C51F5"/>
    <w:rsid w:val="000C66EC"/>
    <w:rsid w:val="000C771D"/>
    <w:rsid w:val="000C7926"/>
    <w:rsid w:val="000D0B69"/>
    <w:rsid w:val="000D1070"/>
    <w:rsid w:val="000D1F57"/>
    <w:rsid w:val="000D2A84"/>
    <w:rsid w:val="000D32BF"/>
    <w:rsid w:val="000D3DB1"/>
    <w:rsid w:val="000D47BB"/>
    <w:rsid w:val="000D5A6B"/>
    <w:rsid w:val="000D7CBB"/>
    <w:rsid w:val="000E1163"/>
    <w:rsid w:val="000E2957"/>
    <w:rsid w:val="000E33CC"/>
    <w:rsid w:val="000E5BB3"/>
    <w:rsid w:val="000E66B9"/>
    <w:rsid w:val="000E68E2"/>
    <w:rsid w:val="000E715C"/>
    <w:rsid w:val="000F2733"/>
    <w:rsid w:val="000F3649"/>
    <w:rsid w:val="000F452A"/>
    <w:rsid w:val="000F5B83"/>
    <w:rsid w:val="000F612B"/>
    <w:rsid w:val="000F65C6"/>
    <w:rsid w:val="000F6BE7"/>
    <w:rsid w:val="000F723D"/>
    <w:rsid w:val="00103182"/>
    <w:rsid w:val="00103776"/>
    <w:rsid w:val="001049E8"/>
    <w:rsid w:val="00110555"/>
    <w:rsid w:val="0011120E"/>
    <w:rsid w:val="00113F80"/>
    <w:rsid w:val="001146B4"/>
    <w:rsid w:val="001160E4"/>
    <w:rsid w:val="00116F4D"/>
    <w:rsid w:val="00117364"/>
    <w:rsid w:val="00117653"/>
    <w:rsid w:val="001176F6"/>
    <w:rsid w:val="001214E3"/>
    <w:rsid w:val="00123022"/>
    <w:rsid w:val="001239C6"/>
    <w:rsid w:val="00124B72"/>
    <w:rsid w:val="00125048"/>
    <w:rsid w:val="00127F07"/>
    <w:rsid w:val="0013005F"/>
    <w:rsid w:val="00132634"/>
    <w:rsid w:val="00132C35"/>
    <w:rsid w:val="0013562B"/>
    <w:rsid w:val="001374B3"/>
    <w:rsid w:val="001408C8"/>
    <w:rsid w:val="00142D15"/>
    <w:rsid w:val="00142EC8"/>
    <w:rsid w:val="00144A31"/>
    <w:rsid w:val="001467C6"/>
    <w:rsid w:val="0014695A"/>
    <w:rsid w:val="00150A57"/>
    <w:rsid w:val="00150FFE"/>
    <w:rsid w:val="00151489"/>
    <w:rsid w:val="001515BB"/>
    <w:rsid w:val="001526F7"/>
    <w:rsid w:val="00153C0D"/>
    <w:rsid w:val="001546A1"/>
    <w:rsid w:val="00162B93"/>
    <w:rsid w:val="00164212"/>
    <w:rsid w:val="001655C2"/>
    <w:rsid w:val="0016755F"/>
    <w:rsid w:val="00167F4D"/>
    <w:rsid w:val="00171E70"/>
    <w:rsid w:val="001733BB"/>
    <w:rsid w:val="00175373"/>
    <w:rsid w:val="00176379"/>
    <w:rsid w:val="001827F6"/>
    <w:rsid w:val="00182BBE"/>
    <w:rsid w:val="00182F19"/>
    <w:rsid w:val="00183C2E"/>
    <w:rsid w:val="0019142E"/>
    <w:rsid w:val="00191767"/>
    <w:rsid w:val="00191A57"/>
    <w:rsid w:val="00195D9D"/>
    <w:rsid w:val="001961FE"/>
    <w:rsid w:val="00196CC2"/>
    <w:rsid w:val="00197423"/>
    <w:rsid w:val="00197897"/>
    <w:rsid w:val="00197ED0"/>
    <w:rsid w:val="001A08B6"/>
    <w:rsid w:val="001A27EF"/>
    <w:rsid w:val="001A350F"/>
    <w:rsid w:val="001A5C81"/>
    <w:rsid w:val="001A662E"/>
    <w:rsid w:val="001A7184"/>
    <w:rsid w:val="001A7F8A"/>
    <w:rsid w:val="001B1344"/>
    <w:rsid w:val="001B3660"/>
    <w:rsid w:val="001B442C"/>
    <w:rsid w:val="001B685D"/>
    <w:rsid w:val="001C0384"/>
    <w:rsid w:val="001C0E49"/>
    <w:rsid w:val="001C1E88"/>
    <w:rsid w:val="001C2719"/>
    <w:rsid w:val="001C2DA3"/>
    <w:rsid w:val="001C3092"/>
    <w:rsid w:val="001C4553"/>
    <w:rsid w:val="001C595F"/>
    <w:rsid w:val="001C5CCC"/>
    <w:rsid w:val="001C6823"/>
    <w:rsid w:val="001C6C55"/>
    <w:rsid w:val="001C6E7F"/>
    <w:rsid w:val="001C6F38"/>
    <w:rsid w:val="001D195F"/>
    <w:rsid w:val="001D1EB7"/>
    <w:rsid w:val="001D3442"/>
    <w:rsid w:val="001D46B8"/>
    <w:rsid w:val="001D4A6D"/>
    <w:rsid w:val="001D5D1B"/>
    <w:rsid w:val="001E07FC"/>
    <w:rsid w:val="001E18B4"/>
    <w:rsid w:val="001E1E76"/>
    <w:rsid w:val="001E2BB7"/>
    <w:rsid w:val="001E39A1"/>
    <w:rsid w:val="001E4356"/>
    <w:rsid w:val="001E5391"/>
    <w:rsid w:val="001E7620"/>
    <w:rsid w:val="001F0D00"/>
    <w:rsid w:val="001F1F1E"/>
    <w:rsid w:val="001F3995"/>
    <w:rsid w:val="001F6078"/>
    <w:rsid w:val="002026FC"/>
    <w:rsid w:val="0020400F"/>
    <w:rsid w:val="00205414"/>
    <w:rsid w:val="0020721E"/>
    <w:rsid w:val="002075A7"/>
    <w:rsid w:val="00210D3B"/>
    <w:rsid w:val="00210EFC"/>
    <w:rsid w:val="0021345A"/>
    <w:rsid w:val="00213CD3"/>
    <w:rsid w:val="002149F9"/>
    <w:rsid w:val="00215004"/>
    <w:rsid w:val="00215F65"/>
    <w:rsid w:val="00217056"/>
    <w:rsid w:val="00217A77"/>
    <w:rsid w:val="00220BDD"/>
    <w:rsid w:val="0022171A"/>
    <w:rsid w:val="00222D12"/>
    <w:rsid w:val="0022403B"/>
    <w:rsid w:val="00224550"/>
    <w:rsid w:val="0022748B"/>
    <w:rsid w:val="0023094A"/>
    <w:rsid w:val="00233401"/>
    <w:rsid w:val="00233DE1"/>
    <w:rsid w:val="002375E1"/>
    <w:rsid w:val="00241C47"/>
    <w:rsid w:val="00242457"/>
    <w:rsid w:val="00243ACA"/>
    <w:rsid w:val="00244491"/>
    <w:rsid w:val="00244BBD"/>
    <w:rsid w:val="002450F4"/>
    <w:rsid w:val="00246292"/>
    <w:rsid w:val="00247634"/>
    <w:rsid w:val="00247D35"/>
    <w:rsid w:val="002508F6"/>
    <w:rsid w:val="00250B05"/>
    <w:rsid w:val="00251130"/>
    <w:rsid w:val="002522EA"/>
    <w:rsid w:val="002539D6"/>
    <w:rsid w:val="002544C6"/>
    <w:rsid w:val="00257757"/>
    <w:rsid w:val="00257DC4"/>
    <w:rsid w:val="00263C78"/>
    <w:rsid w:val="00265279"/>
    <w:rsid w:val="00266DB5"/>
    <w:rsid w:val="0027118F"/>
    <w:rsid w:val="00272487"/>
    <w:rsid w:val="0027349B"/>
    <w:rsid w:val="00273C9C"/>
    <w:rsid w:val="00280744"/>
    <w:rsid w:val="00281CA1"/>
    <w:rsid w:val="00283FD4"/>
    <w:rsid w:val="00284313"/>
    <w:rsid w:val="00284BF9"/>
    <w:rsid w:val="00285552"/>
    <w:rsid w:val="00285758"/>
    <w:rsid w:val="00285E45"/>
    <w:rsid w:val="00287956"/>
    <w:rsid w:val="00290D85"/>
    <w:rsid w:val="00290E7D"/>
    <w:rsid w:val="00291A2A"/>
    <w:rsid w:val="002936AD"/>
    <w:rsid w:val="00293CF0"/>
    <w:rsid w:val="00295C58"/>
    <w:rsid w:val="0029769E"/>
    <w:rsid w:val="00297D8E"/>
    <w:rsid w:val="002A0F96"/>
    <w:rsid w:val="002A3D37"/>
    <w:rsid w:val="002A53E5"/>
    <w:rsid w:val="002B166F"/>
    <w:rsid w:val="002B2412"/>
    <w:rsid w:val="002B27A3"/>
    <w:rsid w:val="002B323D"/>
    <w:rsid w:val="002B38C3"/>
    <w:rsid w:val="002B4D73"/>
    <w:rsid w:val="002B4DAB"/>
    <w:rsid w:val="002B7859"/>
    <w:rsid w:val="002C06BF"/>
    <w:rsid w:val="002C098A"/>
    <w:rsid w:val="002C3C15"/>
    <w:rsid w:val="002C419B"/>
    <w:rsid w:val="002C4299"/>
    <w:rsid w:val="002C639E"/>
    <w:rsid w:val="002D0F9B"/>
    <w:rsid w:val="002D2C4F"/>
    <w:rsid w:val="002D3A8F"/>
    <w:rsid w:val="002D41F5"/>
    <w:rsid w:val="002D497B"/>
    <w:rsid w:val="002D532C"/>
    <w:rsid w:val="002D6EDD"/>
    <w:rsid w:val="002D7EB6"/>
    <w:rsid w:val="002E1119"/>
    <w:rsid w:val="002E2A11"/>
    <w:rsid w:val="002E35E5"/>
    <w:rsid w:val="002E3DFD"/>
    <w:rsid w:val="002E462F"/>
    <w:rsid w:val="002E4FFB"/>
    <w:rsid w:val="002E65BA"/>
    <w:rsid w:val="002E7E6B"/>
    <w:rsid w:val="002F0C57"/>
    <w:rsid w:val="002F2D18"/>
    <w:rsid w:val="002F455D"/>
    <w:rsid w:val="002F46B8"/>
    <w:rsid w:val="002F59CA"/>
    <w:rsid w:val="002F74EB"/>
    <w:rsid w:val="00303BF3"/>
    <w:rsid w:val="00305920"/>
    <w:rsid w:val="00307306"/>
    <w:rsid w:val="00307685"/>
    <w:rsid w:val="003127FF"/>
    <w:rsid w:val="00313A4D"/>
    <w:rsid w:val="00316F1B"/>
    <w:rsid w:val="0031756C"/>
    <w:rsid w:val="003216A2"/>
    <w:rsid w:val="00321E4C"/>
    <w:rsid w:val="00322FDC"/>
    <w:rsid w:val="003231CA"/>
    <w:rsid w:val="00325064"/>
    <w:rsid w:val="0032591A"/>
    <w:rsid w:val="00325D2C"/>
    <w:rsid w:val="003260B9"/>
    <w:rsid w:val="003309A7"/>
    <w:rsid w:val="003355CE"/>
    <w:rsid w:val="0033612F"/>
    <w:rsid w:val="00336B5E"/>
    <w:rsid w:val="00342DD1"/>
    <w:rsid w:val="0034438E"/>
    <w:rsid w:val="00345002"/>
    <w:rsid w:val="00345DEB"/>
    <w:rsid w:val="00350BB6"/>
    <w:rsid w:val="00354F78"/>
    <w:rsid w:val="00356BCA"/>
    <w:rsid w:val="00357C17"/>
    <w:rsid w:val="00357D30"/>
    <w:rsid w:val="00360CB3"/>
    <w:rsid w:val="003624B4"/>
    <w:rsid w:val="00364FA1"/>
    <w:rsid w:val="00366CDA"/>
    <w:rsid w:val="00367286"/>
    <w:rsid w:val="00370E1A"/>
    <w:rsid w:val="003747A1"/>
    <w:rsid w:val="003749C7"/>
    <w:rsid w:val="00376B4D"/>
    <w:rsid w:val="00377B5E"/>
    <w:rsid w:val="003858C2"/>
    <w:rsid w:val="00387F49"/>
    <w:rsid w:val="00391175"/>
    <w:rsid w:val="00391ECC"/>
    <w:rsid w:val="003929F9"/>
    <w:rsid w:val="00395848"/>
    <w:rsid w:val="00396576"/>
    <w:rsid w:val="003972E3"/>
    <w:rsid w:val="00397A4D"/>
    <w:rsid w:val="003A030D"/>
    <w:rsid w:val="003A1364"/>
    <w:rsid w:val="003A1E41"/>
    <w:rsid w:val="003A2111"/>
    <w:rsid w:val="003A2863"/>
    <w:rsid w:val="003A4D35"/>
    <w:rsid w:val="003A5879"/>
    <w:rsid w:val="003A5DBD"/>
    <w:rsid w:val="003A6893"/>
    <w:rsid w:val="003A7BB2"/>
    <w:rsid w:val="003B4C3C"/>
    <w:rsid w:val="003B5618"/>
    <w:rsid w:val="003B6655"/>
    <w:rsid w:val="003B76F3"/>
    <w:rsid w:val="003B7B57"/>
    <w:rsid w:val="003C0828"/>
    <w:rsid w:val="003C1063"/>
    <w:rsid w:val="003C20AF"/>
    <w:rsid w:val="003C3B73"/>
    <w:rsid w:val="003C46CC"/>
    <w:rsid w:val="003C69B4"/>
    <w:rsid w:val="003C7386"/>
    <w:rsid w:val="003D0168"/>
    <w:rsid w:val="003D031F"/>
    <w:rsid w:val="003D1572"/>
    <w:rsid w:val="003D293D"/>
    <w:rsid w:val="003D57AE"/>
    <w:rsid w:val="003D683D"/>
    <w:rsid w:val="003D7804"/>
    <w:rsid w:val="003E0224"/>
    <w:rsid w:val="003E17FC"/>
    <w:rsid w:val="003E19CB"/>
    <w:rsid w:val="003E23D4"/>
    <w:rsid w:val="003E2F70"/>
    <w:rsid w:val="003E2FB0"/>
    <w:rsid w:val="003E3E58"/>
    <w:rsid w:val="003E64BF"/>
    <w:rsid w:val="003E6813"/>
    <w:rsid w:val="003E714A"/>
    <w:rsid w:val="003F26E2"/>
    <w:rsid w:val="003F310E"/>
    <w:rsid w:val="003F4066"/>
    <w:rsid w:val="003F6731"/>
    <w:rsid w:val="003F7699"/>
    <w:rsid w:val="003F775E"/>
    <w:rsid w:val="003F7DE5"/>
    <w:rsid w:val="0040361C"/>
    <w:rsid w:val="00404B5D"/>
    <w:rsid w:val="00406C9B"/>
    <w:rsid w:val="0041125F"/>
    <w:rsid w:val="0041251D"/>
    <w:rsid w:val="00413B12"/>
    <w:rsid w:val="00414484"/>
    <w:rsid w:val="00420C0C"/>
    <w:rsid w:val="00420D96"/>
    <w:rsid w:val="00420ED4"/>
    <w:rsid w:val="0042147B"/>
    <w:rsid w:val="00423696"/>
    <w:rsid w:val="004277A8"/>
    <w:rsid w:val="00427AE9"/>
    <w:rsid w:val="0043345A"/>
    <w:rsid w:val="004337CF"/>
    <w:rsid w:val="00435441"/>
    <w:rsid w:val="00437F1D"/>
    <w:rsid w:val="004465C0"/>
    <w:rsid w:val="00446633"/>
    <w:rsid w:val="004518EE"/>
    <w:rsid w:val="00454293"/>
    <w:rsid w:val="00456939"/>
    <w:rsid w:val="00457DB6"/>
    <w:rsid w:val="004601D9"/>
    <w:rsid w:val="004610BF"/>
    <w:rsid w:val="00463922"/>
    <w:rsid w:val="00463EA8"/>
    <w:rsid w:val="00464807"/>
    <w:rsid w:val="00466BEB"/>
    <w:rsid w:val="00467C3B"/>
    <w:rsid w:val="004748E3"/>
    <w:rsid w:val="00475DEA"/>
    <w:rsid w:val="004768C9"/>
    <w:rsid w:val="00476BF3"/>
    <w:rsid w:val="004770BE"/>
    <w:rsid w:val="00477849"/>
    <w:rsid w:val="00477FFC"/>
    <w:rsid w:val="00480BD5"/>
    <w:rsid w:val="00481B07"/>
    <w:rsid w:val="00481E92"/>
    <w:rsid w:val="0048266E"/>
    <w:rsid w:val="00483071"/>
    <w:rsid w:val="0048479F"/>
    <w:rsid w:val="0048496F"/>
    <w:rsid w:val="004907D0"/>
    <w:rsid w:val="00491D39"/>
    <w:rsid w:val="0049274A"/>
    <w:rsid w:val="00493EF3"/>
    <w:rsid w:val="00493F14"/>
    <w:rsid w:val="00495C03"/>
    <w:rsid w:val="00496821"/>
    <w:rsid w:val="00496A3A"/>
    <w:rsid w:val="00496C72"/>
    <w:rsid w:val="00497BE6"/>
    <w:rsid w:val="004A0B15"/>
    <w:rsid w:val="004A25F2"/>
    <w:rsid w:val="004A2E32"/>
    <w:rsid w:val="004A3EB3"/>
    <w:rsid w:val="004A4279"/>
    <w:rsid w:val="004A76BB"/>
    <w:rsid w:val="004C0B05"/>
    <w:rsid w:val="004C285E"/>
    <w:rsid w:val="004C48CC"/>
    <w:rsid w:val="004C628E"/>
    <w:rsid w:val="004D1388"/>
    <w:rsid w:val="004D1599"/>
    <w:rsid w:val="004D2EBA"/>
    <w:rsid w:val="004D37B9"/>
    <w:rsid w:val="004D6098"/>
    <w:rsid w:val="004E0251"/>
    <w:rsid w:val="004E0A0E"/>
    <w:rsid w:val="004E4F9A"/>
    <w:rsid w:val="004E5AB4"/>
    <w:rsid w:val="004E6600"/>
    <w:rsid w:val="004E6E5D"/>
    <w:rsid w:val="004E7082"/>
    <w:rsid w:val="004F1C5B"/>
    <w:rsid w:val="004F25B1"/>
    <w:rsid w:val="004F3D41"/>
    <w:rsid w:val="004F406B"/>
    <w:rsid w:val="004F4194"/>
    <w:rsid w:val="004F56D2"/>
    <w:rsid w:val="004F5916"/>
    <w:rsid w:val="004F5E5C"/>
    <w:rsid w:val="00501FA7"/>
    <w:rsid w:val="00503714"/>
    <w:rsid w:val="0050676D"/>
    <w:rsid w:val="00507624"/>
    <w:rsid w:val="005100FD"/>
    <w:rsid w:val="00512385"/>
    <w:rsid w:val="0051592E"/>
    <w:rsid w:val="00516F38"/>
    <w:rsid w:val="00517215"/>
    <w:rsid w:val="005228D4"/>
    <w:rsid w:val="005238C3"/>
    <w:rsid w:val="00526206"/>
    <w:rsid w:val="00526831"/>
    <w:rsid w:val="005268C1"/>
    <w:rsid w:val="005301D8"/>
    <w:rsid w:val="005307DE"/>
    <w:rsid w:val="005341AB"/>
    <w:rsid w:val="00535232"/>
    <w:rsid w:val="005366B9"/>
    <w:rsid w:val="00540F34"/>
    <w:rsid w:val="0054268E"/>
    <w:rsid w:val="005448F4"/>
    <w:rsid w:val="00544BB5"/>
    <w:rsid w:val="00545704"/>
    <w:rsid w:val="00547A69"/>
    <w:rsid w:val="00547BFA"/>
    <w:rsid w:val="005521CB"/>
    <w:rsid w:val="00552651"/>
    <w:rsid w:val="0055452E"/>
    <w:rsid w:val="00555C47"/>
    <w:rsid w:val="005576E4"/>
    <w:rsid w:val="005578F1"/>
    <w:rsid w:val="0056001A"/>
    <w:rsid w:val="00567420"/>
    <w:rsid w:val="0056788E"/>
    <w:rsid w:val="00570121"/>
    <w:rsid w:val="0057029F"/>
    <w:rsid w:val="005704FD"/>
    <w:rsid w:val="005705A9"/>
    <w:rsid w:val="00572B87"/>
    <w:rsid w:val="00573905"/>
    <w:rsid w:val="0057547A"/>
    <w:rsid w:val="00580C8F"/>
    <w:rsid w:val="00581F83"/>
    <w:rsid w:val="00583987"/>
    <w:rsid w:val="00583FA7"/>
    <w:rsid w:val="00586216"/>
    <w:rsid w:val="005863C2"/>
    <w:rsid w:val="005876EC"/>
    <w:rsid w:val="00591F99"/>
    <w:rsid w:val="0059312E"/>
    <w:rsid w:val="005944DD"/>
    <w:rsid w:val="00594BD5"/>
    <w:rsid w:val="00595281"/>
    <w:rsid w:val="005955C2"/>
    <w:rsid w:val="00596D60"/>
    <w:rsid w:val="005A11F5"/>
    <w:rsid w:val="005A2E9D"/>
    <w:rsid w:val="005A4D2D"/>
    <w:rsid w:val="005A641B"/>
    <w:rsid w:val="005A695C"/>
    <w:rsid w:val="005B0130"/>
    <w:rsid w:val="005B061A"/>
    <w:rsid w:val="005B56B0"/>
    <w:rsid w:val="005B5B17"/>
    <w:rsid w:val="005C2DC3"/>
    <w:rsid w:val="005C2E0F"/>
    <w:rsid w:val="005C3CFD"/>
    <w:rsid w:val="005D05F6"/>
    <w:rsid w:val="005D3D7B"/>
    <w:rsid w:val="005D482B"/>
    <w:rsid w:val="005D65A8"/>
    <w:rsid w:val="005D69CC"/>
    <w:rsid w:val="005E0B65"/>
    <w:rsid w:val="005E3786"/>
    <w:rsid w:val="005E3FA1"/>
    <w:rsid w:val="005E6DC7"/>
    <w:rsid w:val="005E7407"/>
    <w:rsid w:val="005E7FBD"/>
    <w:rsid w:val="005F0065"/>
    <w:rsid w:val="005F079E"/>
    <w:rsid w:val="005F7A82"/>
    <w:rsid w:val="005F7B87"/>
    <w:rsid w:val="00600C32"/>
    <w:rsid w:val="00601460"/>
    <w:rsid w:val="00603DC1"/>
    <w:rsid w:val="00606661"/>
    <w:rsid w:val="00606DB3"/>
    <w:rsid w:val="00611E46"/>
    <w:rsid w:val="006129F6"/>
    <w:rsid w:val="0061485E"/>
    <w:rsid w:val="006149C1"/>
    <w:rsid w:val="00615370"/>
    <w:rsid w:val="00617168"/>
    <w:rsid w:val="006201C4"/>
    <w:rsid w:val="006206A3"/>
    <w:rsid w:val="00621F6C"/>
    <w:rsid w:val="00622E7C"/>
    <w:rsid w:val="00624540"/>
    <w:rsid w:val="00626199"/>
    <w:rsid w:val="00626EAF"/>
    <w:rsid w:val="006277DB"/>
    <w:rsid w:val="006302D9"/>
    <w:rsid w:val="00630CD3"/>
    <w:rsid w:val="006326CE"/>
    <w:rsid w:val="00635397"/>
    <w:rsid w:val="006358B1"/>
    <w:rsid w:val="00636109"/>
    <w:rsid w:val="0063698F"/>
    <w:rsid w:val="00636E5E"/>
    <w:rsid w:val="006406E1"/>
    <w:rsid w:val="0064302B"/>
    <w:rsid w:val="006449DC"/>
    <w:rsid w:val="00644F40"/>
    <w:rsid w:val="00645421"/>
    <w:rsid w:val="006476EF"/>
    <w:rsid w:val="00647DEB"/>
    <w:rsid w:val="00650C02"/>
    <w:rsid w:val="00653726"/>
    <w:rsid w:val="0065407F"/>
    <w:rsid w:val="00655346"/>
    <w:rsid w:val="00655710"/>
    <w:rsid w:val="006560E4"/>
    <w:rsid w:val="00656B31"/>
    <w:rsid w:val="006570F2"/>
    <w:rsid w:val="00657B00"/>
    <w:rsid w:val="00657FDC"/>
    <w:rsid w:val="00661F45"/>
    <w:rsid w:val="00662590"/>
    <w:rsid w:val="00662D22"/>
    <w:rsid w:val="006631B5"/>
    <w:rsid w:val="006632DA"/>
    <w:rsid w:val="00664A98"/>
    <w:rsid w:val="00672619"/>
    <w:rsid w:val="00673B5A"/>
    <w:rsid w:val="00673C26"/>
    <w:rsid w:val="00674710"/>
    <w:rsid w:val="006756E3"/>
    <w:rsid w:val="00676C65"/>
    <w:rsid w:val="00680DDA"/>
    <w:rsid w:val="00681238"/>
    <w:rsid w:val="006818A3"/>
    <w:rsid w:val="00683D64"/>
    <w:rsid w:val="0068416F"/>
    <w:rsid w:val="00685243"/>
    <w:rsid w:val="00685D90"/>
    <w:rsid w:val="006871CF"/>
    <w:rsid w:val="00687D14"/>
    <w:rsid w:val="006908E9"/>
    <w:rsid w:val="006916C4"/>
    <w:rsid w:val="006919BD"/>
    <w:rsid w:val="00691E92"/>
    <w:rsid w:val="0069469A"/>
    <w:rsid w:val="00694920"/>
    <w:rsid w:val="00695C63"/>
    <w:rsid w:val="006974DF"/>
    <w:rsid w:val="006A0BD1"/>
    <w:rsid w:val="006A2646"/>
    <w:rsid w:val="006A469C"/>
    <w:rsid w:val="006A49C1"/>
    <w:rsid w:val="006A4E5E"/>
    <w:rsid w:val="006A64EA"/>
    <w:rsid w:val="006A6821"/>
    <w:rsid w:val="006B2C0D"/>
    <w:rsid w:val="006B35FC"/>
    <w:rsid w:val="006B3ECF"/>
    <w:rsid w:val="006B58FF"/>
    <w:rsid w:val="006B5BBB"/>
    <w:rsid w:val="006B664D"/>
    <w:rsid w:val="006B77BE"/>
    <w:rsid w:val="006B786A"/>
    <w:rsid w:val="006B7B98"/>
    <w:rsid w:val="006C04A1"/>
    <w:rsid w:val="006C347D"/>
    <w:rsid w:val="006C599A"/>
    <w:rsid w:val="006C5BA5"/>
    <w:rsid w:val="006C5EDE"/>
    <w:rsid w:val="006C79BC"/>
    <w:rsid w:val="006D1061"/>
    <w:rsid w:val="006D11CC"/>
    <w:rsid w:val="006D1E27"/>
    <w:rsid w:val="006D4B0A"/>
    <w:rsid w:val="006D76E0"/>
    <w:rsid w:val="006D7BB8"/>
    <w:rsid w:val="006E1115"/>
    <w:rsid w:val="006E1C14"/>
    <w:rsid w:val="006E2605"/>
    <w:rsid w:val="006E5F26"/>
    <w:rsid w:val="006E6B01"/>
    <w:rsid w:val="006E6DF5"/>
    <w:rsid w:val="006E78ED"/>
    <w:rsid w:val="006E7A33"/>
    <w:rsid w:val="006F0CB3"/>
    <w:rsid w:val="006F2CE4"/>
    <w:rsid w:val="006F2F3C"/>
    <w:rsid w:val="006F3209"/>
    <w:rsid w:val="006F37D9"/>
    <w:rsid w:val="006F3A10"/>
    <w:rsid w:val="006F5F97"/>
    <w:rsid w:val="006F68CB"/>
    <w:rsid w:val="006F7119"/>
    <w:rsid w:val="007009FA"/>
    <w:rsid w:val="00701146"/>
    <w:rsid w:val="00701718"/>
    <w:rsid w:val="00702D34"/>
    <w:rsid w:val="007046FE"/>
    <w:rsid w:val="00705899"/>
    <w:rsid w:val="00706630"/>
    <w:rsid w:val="00713441"/>
    <w:rsid w:val="00715D86"/>
    <w:rsid w:val="00715FD5"/>
    <w:rsid w:val="0072057F"/>
    <w:rsid w:val="007213CC"/>
    <w:rsid w:val="00721D38"/>
    <w:rsid w:val="00724288"/>
    <w:rsid w:val="007253C8"/>
    <w:rsid w:val="007262F2"/>
    <w:rsid w:val="00726577"/>
    <w:rsid w:val="0072691F"/>
    <w:rsid w:val="0073300B"/>
    <w:rsid w:val="00733A2C"/>
    <w:rsid w:val="00733CFD"/>
    <w:rsid w:val="007352FB"/>
    <w:rsid w:val="0073580E"/>
    <w:rsid w:val="00737AA1"/>
    <w:rsid w:val="00741138"/>
    <w:rsid w:val="00742175"/>
    <w:rsid w:val="00743A8B"/>
    <w:rsid w:val="007441EF"/>
    <w:rsid w:val="007454A0"/>
    <w:rsid w:val="00745FD9"/>
    <w:rsid w:val="007468F4"/>
    <w:rsid w:val="007469DD"/>
    <w:rsid w:val="00750504"/>
    <w:rsid w:val="007508D1"/>
    <w:rsid w:val="00751885"/>
    <w:rsid w:val="0075270F"/>
    <w:rsid w:val="007536A6"/>
    <w:rsid w:val="0075496A"/>
    <w:rsid w:val="00756535"/>
    <w:rsid w:val="00760F85"/>
    <w:rsid w:val="007654B5"/>
    <w:rsid w:val="00766775"/>
    <w:rsid w:val="00771699"/>
    <w:rsid w:val="00774FD7"/>
    <w:rsid w:val="00775E6F"/>
    <w:rsid w:val="00775F60"/>
    <w:rsid w:val="00777F34"/>
    <w:rsid w:val="007815A1"/>
    <w:rsid w:val="007815D1"/>
    <w:rsid w:val="007819D1"/>
    <w:rsid w:val="00783611"/>
    <w:rsid w:val="00783C3F"/>
    <w:rsid w:val="0078408D"/>
    <w:rsid w:val="0078426B"/>
    <w:rsid w:val="00785C2C"/>
    <w:rsid w:val="00787492"/>
    <w:rsid w:val="0078777F"/>
    <w:rsid w:val="00793DFD"/>
    <w:rsid w:val="00794BA5"/>
    <w:rsid w:val="007968E6"/>
    <w:rsid w:val="007974C3"/>
    <w:rsid w:val="00797FF9"/>
    <w:rsid w:val="007A03C0"/>
    <w:rsid w:val="007A675B"/>
    <w:rsid w:val="007A6C3F"/>
    <w:rsid w:val="007B1B2E"/>
    <w:rsid w:val="007B6EDB"/>
    <w:rsid w:val="007C00DF"/>
    <w:rsid w:val="007C0217"/>
    <w:rsid w:val="007C0F9D"/>
    <w:rsid w:val="007C16D5"/>
    <w:rsid w:val="007C3277"/>
    <w:rsid w:val="007C3DDB"/>
    <w:rsid w:val="007C4E1A"/>
    <w:rsid w:val="007C5DFD"/>
    <w:rsid w:val="007D1140"/>
    <w:rsid w:val="007D1A42"/>
    <w:rsid w:val="007D40A7"/>
    <w:rsid w:val="007D6080"/>
    <w:rsid w:val="007D6D17"/>
    <w:rsid w:val="007D6DE0"/>
    <w:rsid w:val="007D76E4"/>
    <w:rsid w:val="007E085D"/>
    <w:rsid w:val="007E154B"/>
    <w:rsid w:val="007E2872"/>
    <w:rsid w:val="007E69E2"/>
    <w:rsid w:val="007F0524"/>
    <w:rsid w:val="007F22E7"/>
    <w:rsid w:val="007F29EB"/>
    <w:rsid w:val="007F2CCB"/>
    <w:rsid w:val="007F47F8"/>
    <w:rsid w:val="00800068"/>
    <w:rsid w:val="00801155"/>
    <w:rsid w:val="008015EF"/>
    <w:rsid w:val="008017BD"/>
    <w:rsid w:val="008029BF"/>
    <w:rsid w:val="00807591"/>
    <w:rsid w:val="008078EB"/>
    <w:rsid w:val="00807BE5"/>
    <w:rsid w:val="008107DD"/>
    <w:rsid w:val="008160BF"/>
    <w:rsid w:val="00816521"/>
    <w:rsid w:val="00816E7D"/>
    <w:rsid w:val="0081731E"/>
    <w:rsid w:val="008173C2"/>
    <w:rsid w:val="00821E11"/>
    <w:rsid w:val="00822593"/>
    <w:rsid w:val="008235AE"/>
    <w:rsid w:val="00826B94"/>
    <w:rsid w:val="008272B2"/>
    <w:rsid w:val="008276AD"/>
    <w:rsid w:val="00833F2D"/>
    <w:rsid w:val="00835C78"/>
    <w:rsid w:val="00836044"/>
    <w:rsid w:val="0083614B"/>
    <w:rsid w:val="00837987"/>
    <w:rsid w:val="008406A6"/>
    <w:rsid w:val="00840A17"/>
    <w:rsid w:val="008455A8"/>
    <w:rsid w:val="00845CA2"/>
    <w:rsid w:val="0084638E"/>
    <w:rsid w:val="00846B6E"/>
    <w:rsid w:val="0084756E"/>
    <w:rsid w:val="008478A8"/>
    <w:rsid w:val="008519E8"/>
    <w:rsid w:val="00851D63"/>
    <w:rsid w:val="00854FB0"/>
    <w:rsid w:val="00860018"/>
    <w:rsid w:val="0086285F"/>
    <w:rsid w:val="00862A36"/>
    <w:rsid w:val="00862C0B"/>
    <w:rsid w:val="0086388D"/>
    <w:rsid w:val="00864FA1"/>
    <w:rsid w:val="0087061F"/>
    <w:rsid w:val="00872D19"/>
    <w:rsid w:val="00876D6E"/>
    <w:rsid w:val="008773CA"/>
    <w:rsid w:val="00877CBB"/>
    <w:rsid w:val="008830A4"/>
    <w:rsid w:val="008834A3"/>
    <w:rsid w:val="00884D90"/>
    <w:rsid w:val="0089156A"/>
    <w:rsid w:val="008919F4"/>
    <w:rsid w:val="0089297B"/>
    <w:rsid w:val="00896338"/>
    <w:rsid w:val="0089648C"/>
    <w:rsid w:val="008A0609"/>
    <w:rsid w:val="008A1B5D"/>
    <w:rsid w:val="008A2CBF"/>
    <w:rsid w:val="008A351F"/>
    <w:rsid w:val="008A3BEC"/>
    <w:rsid w:val="008A6B5B"/>
    <w:rsid w:val="008A6CB5"/>
    <w:rsid w:val="008B102C"/>
    <w:rsid w:val="008B4DE4"/>
    <w:rsid w:val="008B6ED5"/>
    <w:rsid w:val="008B75BB"/>
    <w:rsid w:val="008B7AC2"/>
    <w:rsid w:val="008C4042"/>
    <w:rsid w:val="008C4CF5"/>
    <w:rsid w:val="008C70A8"/>
    <w:rsid w:val="008C7322"/>
    <w:rsid w:val="008C7525"/>
    <w:rsid w:val="008C78A5"/>
    <w:rsid w:val="008C79ED"/>
    <w:rsid w:val="008C7AED"/>
    <w:rsid w:val="008D2A50"/>
    <w:rsid w:val="008D43B9"/>
    <w:rsid w:val="008D53F5"/>
    <w:rsid w:val="008D6ECB"/>
    <w:rsid w:val="008D6FDC"/>
    <w:rsid w:val="008D72F7"/>
    <w:rsid w:val="008D7F66"/>
    <w:rsid w:val="008E0A79"/>
    <w:rsid w:val="008E52A2"/>
    <w:rsid w:val="008E6D6F"/>
    <w:rsid w:val="008E7924"/>
    <w:rsid w:val="008F148C"/>
    <w:rsid w:val="008F1BB3"/>
    <w:rsid w:val="008F5B3F"/>
    <w:rsid w:val="008F6F81"/>
    <w:rsid w:val="0090047A"/>
    <w:rsid w:val="009005E5"/>
    <w:rsid w:val="00900AD6"/>
    <w:rsid w:val="009016E9"/>
    <w:rsid w:val="00901ED3"/>
    <w:rsid w:val="00902945"/>
    <w:rsid w:val="00917FB6"/>
    <w:rsid w:val="00921190"/>
    <w:rsid w:val="00924800"/>
    <w:rsid w:val="00933048"/>
    <w:rsid w:val="00936DB9"/>
    <w:rsid w:val="00940225"/>
    <w:rsid w:val="009405AA"/>
    <w:rsid w:val="00942D92"/>
    <w:rsid w:val="009433DF"/>
    <w:rsid w:val="0095432E"/>
    <w:rsid w:val="00956633"/>
    <w:rsid w:val="00957DC2"/>
    <w:rsid w:val="00961086"/>
    <w:rsid w:val="009617FF"/>
    <w:rsid w:val="0096523C"/>
    <w:rsid w:val="00966817"/>
    <w:rsid w:val="00967B68"/>
    <w:rsid w:val="00967FCE"/>
    <w:rsid w:val="009741D2"/>
    <w:rsid w:val="0097604F"/>
    <w:rsid w:val="00976361"/>
    <w:rsid w:val="00980C6A"/>
    <w:rsid w:val="00983FB7"/>
    <w:rsid w:val="00984990"/>
    <w:rsid w:val="00985596"/>
    <w:rsid w:val="009867F9"/>
    <w:rsid w:val="00990808"/>
    <w:rsid w:val="009924D7"/>
    <w:rsid w:val="00992A72"/>
    <w:rsid w:val="0099611B"/>
    <w:rsid w:val="009A1334"/>
    <w:rsid w:val="009A26B8"/>
    <w:rsid w:val="009A3838"/>
    <w:rsid w:val="009A5537"/>
    <w:rsid w:val="009B1B8B"/>
    <w:rsid w:val="009B1FCE"/>
    <w:rsid w:val="009B3A51"/>
    <w:rsid w:val="009B5FA7"/>
    <w:rsid w:val="009B64E3"/>
    <w:rsid w:val="009B68FA"/>
    <w:rsid w:val="009B6A8B"/>
    <w:rsid w:val="009B79E0"/>
    <w:rsid w:val="009C1591"/>
    <w:rsid w:val="009C173A"/>
    <w:rsid w:val="009C1CD1"/>
    <w:rsid w:val="009C273F"/>
    <w:rsid w:val="009D38CE"/>
    <w:rsid w:val="009D468F"/>
    <w:rsid w:val="009D7074"/>
    <w:rsid w:val="009D74E4"/>
    <w:rsid w:val="009E0233"/>
    <w:rsid w:val="009E05BD"/>
    <w:rsid w:val="009E118C"/>
    <w:rsid w:val="009E2E04"/>
    <w:rsid w:val="009F218F"/>
    <w:rsid w:val="009F3BF9"/>
    <w:rsid w:val="009F4A27"/>
    <w:rsid w:val="009F5444"/>
    <w:rsid w:val="009F5665"/>
    <w:rsid w:val="00A01418"/>
    <w:rsid w:val="00A014FB"/>
    <w:rsid w:val="00A02394"/>
    <w:rsid w:val="00A03874"/>
    <w:rsid w:val="00A04922"/>
    <w:rsid w:val="00A04FC4"/>
    <w:rsid w:val="00A072DC"/>
    <w:rsid w:val="00A07F66"/>
    <w:rsid w:val="00A10B04"/>
    <w:rsid w:val="00A1224E"/>
    <w:rsid w:val="00A136EC"/>
    <w:rsid w:val="00A15920"/>
    <w:rsid w:val="00A15E85"/>
    <w:rsid w:val="00A15FFB"/>
    <w:rsid w:val="00A16F13"/>
    <w:rsid w:val="00A16FF0"/>
    <w:rsid w:val="00A250E4"/>
    <w:rsid w:val="00A2525D"/>
    <w:rsid w:val="00A25962"/>
    <w:rsid w:val="00A26502"/>
    <w:rsid w:val="00A26ED3"/>
    <w:rsid w:val="00A311CF"/>
    <w:rsid w:val="00A31634"/>
    <w:rsid w:val="00A3384C"/>
    <w:rsid w:val="00A34912"/>
    <w:rsid w:val="00A34E55"/>
    <w:rsid w:val="00A3613E"/>
    <w:rsid w:val="00A36353"/>
    <w:rsid w:val="00A373D6"/>
    <w:rsid w:val="00A37EB6"/>
    <w:rsid w:val="00A408C1"/>
    <w:rsid w:val="00A421A7"/>
    <w:rsid w:val="00A42676"/>
    <w:rsid w:val="00A443C0"/>
    <w:rsid w:val="00A47595"/>
    <w:rsid w:val="00A47B91"/>
    <w:rsid w:val="00A504CE"/>
    <w:rsid w:val="00A53F66"/>
    <w:rsid w:val="00A565E7"/>
    <w:rsid w:val="00A56BB0"/>
    <w:rsid w:val="00A57CE4"/>
    <w:rsid w:val="00A6000E"/>
    <w:rsid w:val="00A602ED"/>
    <w:rsid w:val="00A61F73"/>
    <w:rsid w:val="00A63226"/>
    <w:rsid w:val="00A64C27"/>
    <w:rsid w:val="00A6713C"/>
    <w:rsid w:val="00A67438"/>
    <w:rsid w:val="00A71095"/>
    <w:rsid w:val="00A71C52"/>
    <w:rsid w:val="00A71CEB"/>
    <w:rsid w:val="00A71E2E"/>
    <w:rsid w:val="00A725EA"/>
    <w:rsid w:val="00A725FF"/>
    <w:rsid w:val="00A7346B"/>
    <w:rsid w:val="00A74949"/>
    <w:rsid w:val="00A770A6"/>
    <w:rsid w:val="00A82C4A"/>
    <w:rsid w:val="00A82E75"/>
    <w:rsid w:val="00A842F4"/>
    <w:rsid w:val="00A87A5B"/>
    <w:rsid w:val="00A905CD"/>
    <w:rsid w:val="00A929B5"/>
    <w:rsid w:val="00A93495"/>
    <w:rsid w:val="00A94EDE"/>
    <w:rsid w:val="00A9713E"/>
    <w:rsid w:val="00A97EE3"/>
    <w:rsid w:val="00AA25F6"/>
    <w:rsid w:val="00AA42A4"/>
    <w:rsid w:val="00AA4420"/>
    <w:rsid w:val="00AB1305"/>
    <w:rsid w:val="00AB19D3"/>
    <w:rsid w:val="00AB46E1"/>
    <w:rsid w:val="00AB47F8"/>
    <w:rsid w:val="00AB5FBA"/>
    <w:rsid w:val="00AB6FD9"/>
    <w:rsid w:val="00AC0C29"/>
    <w:rsid w:val="00AC1904"/>
    <w:rsid w:val="00AC4DD6"/>
    <w:rsid w:val="00AC6AEC"/>
    <w:rsid w:val="00AC7DBC"/>
    <w:rsid w:val="00AD2114"/>
    <w:rsid w:val="00AD2757"/>
    <w:rsid w:val="00AD4117"/>
    <w:rsid w:val="00AD66FB"/>
    <w:rsid w:val="00AD7CC5"/>
    <w:rsid w:val="00AE0F30"/>
    <w:rsid w:val="00AE4A7D"/>
    <w:rsid w:val="00AF115E"/>
    <w:rsid w:val="00AF1DD6"/>
    <w:rsid w:val="00AF4130"/>
    <w:rsid w:val="00AF69F9"/>
    <w:rsid w:val="00AF7BC6"/>
    <w:rsid w:val="00AF7E43"/>
    <w:rsid w:val="00B013CA"/>
    <w:rsid w:val="00B01656"/>
    <w:rsid w:val="00B031C9"/>
    <w:rsid w:val="00B03513"/>
    <w:rsid w:val="00B03B9D"/>
    <w:rsid w:val="00B044E1"/>
    <w:rsid w:val="00B05A4F"/>
    <w:rsid w:val="00B06EFF"/>
    <w:rsid w:val="00B076A2"/>
    <w:rsid w:val="00B107D5"/>
    <w:rsid w:val="00B12773"/>
    <w:rsid w:val="00B12ACF"/>
    <w:rsid w:val="00B14C52"/>
    <w:rsid w:val="00B14E39"/>
    <w:rsid w:val="00B1595A"/>
    <w:rsid w:val="00B201B4"/>
    <w:rsid w:val="00B23F05"/>
    <w:rsid w:val="00B24057"/>
    <w:rsid w:val="00B2529E"/>
    <w:rsid w:val="00B27189"/>
    <w:rsid w:val="00B27246"/>
    <w:rsid w:val="00B316AB"/>
    <w:rsid w:val="00B31B39"/>
    <w:rsid w:val="00B31C2C"/>
    <w:rsid w:val="00B34C7B"/>
    <w:rsid w:val="00B35058"/>
    <w:rsid w:val="00B428CE"/>
    <w:rsid w:val="00B42F10"/>
    <w:rsid w:val="00B46A77"/>
    <w:rsid w:val="00B46F8B"/>
    <w:rsid w:val="00B52BD9"/>
    <w:rsid w:val="00B57078"/>
    <w:rsid w:val="00B5738E"/>
    <w:rsid w:val="00B60A7A"/>
    <w:rsid w:val="00B62027"/>
    <w:rsid w:val="00B623D0"/>
    <w:rsid w:val="00B62BB3"/>
    <w:rsid w:val="00B6791B"/>
    <w:rsid w:val="00B701E4"/>
    <w:rsid w:val="00B72056"/>
    <w:rsid w:val="00B72D18"/>
    <w:rsid w:val="00B76A40"/>
    <w:rsid w:val="00B80AAB"/>
    <w:rsid w:val="00B81099"/>
    <w:rsid w:val="00B81D92"/>
    <w:rsid w:val="00B82932"/>
    <w:rsid w:val="00B85C08"/>
    <w:rsid w:val="00B86974"/>
    <w:rsid w:val="00B86CAB"/>
    <w:rsid w:val="00B90E4C"/>
    <w:rsid w:val="00B91900"/>
    <w:rsid w:val="00B92459"/>
    <w:rsid w:val="00B93C46"/>
    <w:rsid w:val="00B93F3F"/>
    <w:rsid w:val="00BA015D"/>
    <w:rsid w:val="00BA0353"/>
    <w:rsid w:val="00BA12ED"/>
    <w:rsid w:val="00BA154E"/>
    <w:rsid w:val="00BA1F56"/>
    <w:rsid w:val="00BA24A0"/>
    <w:rsid w:val="00BA292B"/>
    <w:rsid w:val="00BA3F1F"/>
    <w:rsid w:val="00BA53DE"/>
    <w:rsid w:val="00BA5A9A"/>
    <w:rsid w:val="00BB68CB"/>
    <w:rsid w:val="00BC070C"/>
    <w:rsid w:val="00BC0E0E"/>
    <w:rsid w:val="00BC2277"/>
    <w:rsid w:val="00BC3994"/>
    <w:rsid w:val="00BC4CF6"/>
    <w:rsid w:val="00BC5412"/>
    <w:rsid w:val="00BC598D"/>
    <w:rsid w:val="00BC765C"/>
    <w:rsid w:val="00BD0573"/>
    <w:rsid w:val="00BD526F"/>
    <w:rsid w:val="00BD6420"/>
    <w:rsid w:val="00BD713B"/>
    <w:rsid w:val="00BD7183"/>
    <w:rsid w:val="00BE0ECD"/>
    <w:rsid w:val="00BE1D88"/>
    <w:rsid w:val="00BE26D5"/>
    <w:rsid w:val="00BE29A7"/>
    <w:rsid w:val="00BE2ED2"/>
    <w:rsid w:val="00BE4095"/>
    <w:rsid w:val="00BE4727"/>
    <w:rsid w:val="00BE5672"/>
    <w:rsid w:val="00BF07B1"/>
    <w:rsid w:val="00BF1340"/>
    <w:rsid w:val="00BF2BF6"/>
    <w:rsid w:val="00BF3225"/>
    <w:rsid w:val="00BF624A"/>
    <w:rsid w:val="00BF6B22"/>
    <w:rsid w:val="00C029CD"/>
    <w:rsid w:val="00C02CA9"/>
    <w:rsid w:val="00C0347A"/>
    <w:rsid w:val="00C05645"/>
    <w:rsid w:val="00C10E20"/>
    <w:rsid w:val="00C111E5"/>
    <w:rsid w:val="00C13AF9"/>
    <w:rsid w:val="00C14BB9"/>
    <w:rsid w:val="00C16409"/>
    <w:rsid w:val="00C205C3"/>
    <w:rsid w:val="00C23AF4"/>
    <w:rsid w:val="00C2552A"/>
    <w:rsid w:val="00C27F65"/>
    <w:rsid w:val="00C3516D"/>
    <w:rsid w:val="00C351BB"/>
    <w:rsid w:val="00C3651D"/>
    <w:rsid w:val="00C405D1"/>
    <w:rsid w:val="00C40C27"/>
    <w:rsid w:val="00C41409"/>
    <w:rsid w:val="00C45012"/>
    <w:rsid w:val="00C50F25"/>
    <w:rsid w:val="00C53CDA"/>
    <w:rsid w:val="00C540AC"/>
    <w:rsid w:val="00C54974"/>
    <w:rsid w:val="00C549EB"/>
    <w:rsid w:val="00C5553F"/>
    <w:rsid w:val="00C57DC8"/>
    <w:rsid w:val="00C63F68"/>
    <w:rsid w:val="00C6471F"/>
    <w:rsid w:val="00C663D4"/>
    <w:rsid w:val="00C71375"/>
    <w:rsid w:val="00C77176"/>
    <w:rsid w:val="00C83313"/>
    <w:rsid w:val="00C83EF2"/>
    <w:rsid w:val="00C84FCE"/>
    <w:rsid w:val="00C87091"/>
    <w:rsid w:val="00C87D77"/>
    <w:rsid w:val="00C907A9"/>
    <w:rsid w:val="00C92902"/>
    <w:rsid w:val="00C932BB"/>
    <w:rsid w:val="00C94360"/>
    <w:rsid w:val="00C94663"/>
    <w:rsid w:val="00C962F0"/>
    <w:rsid w:val="00CA0188"/>
    <w:rsid w:val="00CA0ABE"/>
    <w:rsid w:val="00CA4BB4"/>
    <w:rsid w:val="00CA6666"/>
    <w:rsid w:val="00CA67B9"/>
    <w:rsid w:val="00CA6B58"/>
    <w:rsid w:val="00CA7F54"/>
    <w:rsid w:val="00CB2DEA"/>
    <w:rsid w:val="00CB4803"/>
    <w:rsid w:val="00CB55DC"/>
    <w:rsid w:val="00CB76F1"/>
    <w:rsid w:val="00CC015D"/>
    <w:rsid w:val="00CC12DE"/>
    <w:rsid w:val="00CC1C0E"/>
    <w:rsid w:val="00CC23DE"/>
    <w:rsid w:val="00CC4A3A"/>
    <w:rsid w:val="00CC4CD0"/>
    <w:rsid w:val="00CC5340"/>
    <w:rsid w:val="00CC5967"/>
    <w:rsid w:val="00CC5E42"/>
    <w:rsid w:val="00CC7679"/>
    <w:rsid w:val="00CD18BA"/>
    <w:rsid w:val="00CD20FB"/>
    <w:rsid w:val="00CD2ABF"/>
    <w:rsid w:val="00CD3BF0"/>
    <w:rsid w:val="00CD52F7"/>
    <w:rsid w:val="00CE2779"/>
    <w:rsid w:val="00CE2D09"/>
    <w:rsid w:val="00CE31E4"/>
    <w:rsid w:val="00CE4C13"/>
    <w:rsid w:val="00CE72AC"/>
    <w:rsid w:val="00CF05F4"/>
    <w:rsid w:val="00CF227C"/>
    <w:rsid w:val="00CF40DA"/>
    <w:rsid w:val="00CF4A95"/>
    <w:rsid w:val="00CF65DA"/>
    <w:rsid w:val="00CF7BD5"/>
    <w:rsid w:val="00D010E6"/>
    <w:rsid w:val="00D04012"/>
    <w:rsid w:val="00D04BED"/>
    <w:rsid w:val="00D04EA7"/>
    <w:rsid w:val="00D052D3"/>
    <w:rsid w:val="00D15A0E"/>
    <w:rsid w:val="00D15BE8"/>
    <w:rsid w:val="00D21EC8"/>
    <w:rsid w:val="00D22603"/>
    <w:rsid w:val="00D23A57"/>
    <w:rsid w:val="00D2604C"/>
    <w:rsid w:val="00D26D6C"/>
    <w:rsid w:val="00D27985"/>
    <w:rsid w:val="00D27BA2"/>
    <w:rsid w:val="00D27DA3"/>
    <w:rsid w:val="00D30BFA"/>
    <w:rsid w:val="00D311D8"/>
    <w:rsid w:val="00D32437"/>
    <w:rsid w:val="00D3339E"/>
    <w:rsid w:val="00D3554B"/>
    <w:rsid w:val="00D35B8C"/>
    <w:rsid w:val="00D40033"/>
    <w:rsid w:val="00D408C8"/>
    <w:rsid w:val="00D41CA2"/>
    <w:rsid w:val="00D42367"/>
    <w:rsid w:val="00D43E3D"/>
    <w:rsid w:val="00D453D9"/>
    <w:rsid w:val="00D4608D"/>
    <w:rsid w:val="00D505C7"/>
    <w:rsid w:val="00D50B95"/>
    <w:rsid w:val="00D51A68"/>
    <w:rsid w:val="00D51AA0"/>
    <w:rsid w:val="00D53241"/>
    <w:rsid w:val="00D57375"/>
    <w:rsid w:val="00D6005B"/>
    <w:rsid w:val="00D61573"/>
    <w:rsid w:val="00D6411A"/>
    <w:rsid w:val="00D66885"/>
    <w:rsid w:val="00D66B4C"/>
    <w:rsid w:val="00D70423"/>
    <w:rsid w:val="00D7061D"/>
    <w:rsid w:val="00D71238"/>
    <w:rsid w:val="00D72FF6"/>
    <w:rsid w:val="00D73C25"/>
    <w:rsid w:val="00D74955"/>
    <w:rsid w:val="00D74B86"/>
    <w:rsid w:val="00D760A6"/>
    <w:rsid w:val="00D8054B"/>
    <w:rsid w:val="00D836F4"/>
    <w:rsid w:val="00D84DE8"/>
    <w:rsid w:val="00D852A4"/>
    <w:rsid w:val="00D85611"/>
    <w:rsid w:val="00D85FF3"/>
    <w:rsid w:val="00D9171D"/>
    <w:rsid w:val="00D92A4F"/>
    <w:rsid w:val="00D958BF"/>
    <w:rsid w:val="00D96519"/>
    <w:rsid w:val="00D976BE"/>
    <w:rsid w:val="00DA07AF"/>
    <w:rsid w:val="00DA2500"/>
    <w:rsid w:val="00DA4472"/>
    <w:rsid w:val="00DA5DE1"/>
    <w:rsid w:val="00DA70A0"/>
    <w:rsid w:val="00DB016C"/>
    <w:rsid w:val="00DB0CC4"/>
    <w:rsid w:val="00DB25B8"/>
    <w:rsid w:val="00DB72BC"/>
    <w:rsid w:val="00DB752D"/>
    <w:rsid w:val="00DC01A2"/>
    <w:rsid w:val="00DC04FB"/>
    <w:rsid w:val="00DC10AC"/>
    <w:rsid w:val="00DD13F1"/>
    <w:rsid w:val="00DD5852"/>
    <w:rsid w:val="00DD6BD6"/>
    <w:rsid w:val="00DE2CCF"/>
    <w:rsid w:val="00DE324D"/>
    <w:rsid w:val="00DE3C36"/>
    <w:rsid w:val="00DE4510"/>
    <w:rsid w:val="00DE490E"/>
    <w:rsid w:val="00DE4D2C"/>
    <w:rsid w:val="00DE5C20"/>
    <w:rsid w:val="00DE6191"/>
    <w:rsid w:val="00DE73B2"/>
    <w:rsid w:val="00DF0941"/>
    <w:rsid w:val="00DF2F83"/>
    <w:rsid w:val="00DF37CF"/>
    <w:rsid w:val="00DF436F"/>
    <w:rsid w:val="00DF48B1"/>
    <w:rsid w:val="00E02E0A"/>
    <w:rsid w:val="00E02FC9"/>
    <w:rsid w:val="00E03241"/>
    <w:rsid w:val="00E054F4"/>
    <w:rsid w:val="00E05A2D"/>
    <w:rsid w:val="00E10E9C"/>
    <w:rsid w:val="00E1175E"/>
    <w:rsid w:val="00E129C0"/>
    <w:rsid w:val="00E12FFA"/>
    <w:rsid w:val="00E15FD5"/>
    <w:rsid w:val="00E231F1"/>
    <w:rsid w:val="00E263AE"/>
    <w:rsid w:val="00E3010B"/>
    <w:rsid w:val="00E3047A"/>
    <w:rsid w:val="00E3053D"/>
    <w:rsid w:val="00E32748"/>
    <w:rsid w:val="00E337A1"/>
    <w:rsid w:val="00E3396C"/>
    <w:rsid w:val="00E339CA"/>
    <w:rsid w:val="00E33C0F"/>
    <w:rsid w:val="00E3475A"/>
    <w:rsid w:val="00E34ACF"/>
    <w:rsid w:val="00E35AE0"/>
    <w:rsid w:val="00E37441"/>
    <w:rsid w:val="00E379C3"/>
    <w:rsid w:val="00E403D3"/>
    <w:rsid w:val="00E4114D"/>
    <w:rsid w:val="00E43473"/>
    <w:rsid w:val="00E43736"/>
    <w:rsid w:val="00E440B4"/>
    <w:rsid w:val="00E45282"/>
    <w:rsid w:val="00E45C65"/>
    <w:rsid w:val="00E476F6"/>
    <w:rsid w:val="00E50167"/>
    <w:rsid w:val="00E513AA"/>
    <w:rsid w:val="00E5297A"/>
    <w:rsid w:val="00E54C4E"/>
    <w:rsid w:val="00E56FB9"/>
    <w:rsid w:val="00E6008B"/>
    <w:rsid w:val="00E60814"/>
    <w:rsid w:val="00E61548"/>
    <w:rsid w:val="00E62036"/>
    <w:rsid w:val="00E62FED"/>
    <w:rsid w:val="00E63AAB"/>
    <w:rsid w:val="00E649D3"/>
    <w:rsid w:val="00E66D8D"/>
    <w:rsid w:val="00E67388"/>
    <w:rsid w:val="00E67AA5"/>
    <w:rsid w:val="00E67F6F"/>
    <w:rsid w:val="00E70789"/>
    <w:rsid w:val="00E70B8F"/>
    <w:rsid w:val="00E70E56"/>
    <w:rsid w:val="00E70FC0"/>
    <w:rsid w:val="00E70FED"/>
    <w:rsid w:val="00E71488"/>
    <w:rsid w:val="00E72C2E"/>
    <w:rsid w:val="00E75583"/>
    <w:rsid w:val="00E765C5"/>
    <w:rsid w:val="00E80A41"/>
    <w:rsid w:val="00E813EE"/>
    <w:rsid w:val="00E8198E"/>
    <w:rsid w:val="00E9042D"/>
    <w:rsid w:val="00E972F1"/>
    <w:rsid w:val="00EA04EB"/>
    <w:rsid w:val="00EA0C6B"/>
    <w:rsid w:val="00EA0F77"/>
    <w:rsid w:val="00EA554C"/>
    <w:rsid w:val="00EA63BA"/>
    <w:rsid w:val="00EB1883"/>
    <w:rsid w:val="00EB1C02"/>
    <w:rsid w:val="00EB2576"/>
    <w:rsid w:val="00EB2E4B"/>
    <w:rsid w:val="00EB4347"/>
    <w:rsid w:val="00EB5694"/>
    <w:rsid w:val="00EC1F36"/>
    <w:rsid w:val="00EC391D"/>
    <w:rsid w:val="00EC6D84"/>
    <w:rsid w:val="00ED00F9"/>
    <w:rsid w:val="00ED025D"/>
    <w:rsid w:val="00ED0547"/>
    <w:rsid w:val="00ED25F1"/>
    <w:rsid w:val="00ED2938"/>
    <w:rsid w:val="00EE0594"/>
    <w:rsid w:val="00EE0695"/>
    <w:rsid w:val="00EE543B"/>
    <w:rsid w:val="00EF2E5E"/>
    <w:rsid w:val="00EF34A8"/>
    <w:rsid w:val="00EF4600"/>
    <w:rsid w:val="00EF5115"/>
    <w:rsid w:val="00EF78C3"/>
    <w:rsid w:val="00F04E30"/>
    <w:rsid w:val="00F14444"/>
    <w:rsid w:val="00F1465A"/>
    <w:rsid w:val="00F14E63"/>
    <w:rsid w:val="00F165E5"/>
    <w:rsid w:val="00F20256"/>
    <w:rsid w:val="00F231E6"/>
    <w:rsid w:val="00F240A6"/>
    <w:rsid w:val="00F246FC"/>
    <w:rsid w:val="00F25AAF"/>
    <w:rsid w:val="00F26DB2"/>
    <w:rsid w:val="00F2796C"/>
    <w:rsid w:val="00F30FF9"/>
    <w:rsid w:val="00F31394"/>
    <w:rsid w:val="00F32802"/>
    <w:rsid w:val="00F3297D"/>
    <w:rsid w:val="00F37236"/>
    <w:rsid w:val="00F42602"/>
    <w:rsid w:val="00F430E9"/>
    <w:rsid w:val="00F44953"/>
    <w:rsid w:val="00F44A1D"/>
    <w:rsid w:val="00F44BCD"/>
    <w:rsid w:val="00F46930"/>
    <w:rsid w:val="00F51165"/>
    <w:rsid w:val="00F51518"/>
    <w:rsid w:val="00F5210D"/>
    <w:rsid w:val="00F56EFF"/>
    <w:rsid w:val="00F57260"/>
    <w:rsid w:val="00F6232B"/>
    <w:rsid w:val="00F62F01"/>
    <w:rsid w:val="00F640B2"/>
    <w:rsid w:val="00F640DA"/>
    <w:rsid w:val="00F64115"/>
    <w:rsid w:val="00F645A2"/>
    <w:rsid w:val="00F67A60"/>
    <w:rsid w:val="00F709E9"/>
    <w:rsid w:val="00F712AA"/>
    <w:rsid w:val="00F71A88"/>
    <w:rsid w:val="00F728FE"/>
    <w:rsid w:val="00F72EA7"/>
    <w:rsid w:val="00F74295"/>
    <w:rsid w:val="00F75A85"/>
    <w:rsid w:val="00F75EBC"/>
    <w:rsid w:val="00F813AA"/>
    <w:rsid w:val="00F81735"/>
    <w:rsid w:val="00F818A1"/>
    <w:rsid w:val="00F818F5"/>
    <w:rsid w:val="00F81D73"/>
    <w:rsid w:val="00F853E3"/>
    <w:rsid w:val="00F91307"/>
    <w:rsid w:val="00F93464"/>
    <w:rsid w:val="00F93F34"/>
    <w:rsid w:val="00F95996"/>
    <w:rsid w:val="00FA0B70"/>
    <w:rsid w:val="00FA0BFC"/>
    <w:rsid w:val="00FA2BCA"/>
    <w:rsid w:val="00FA418A"/>
    <w:rsid w:val="00FA580C"/>
    <w:rsid w:val="00FA6AAB"/>
    <w:rsid w:val="00FA6D94"/>
    <w:rsid w:val="00FA71C5"/>
    <w:rsid w:val="00FA720C"/>
    <w:rsid w:val="00FA7674"/>
    <w:rsid w:val="00FB05AF"/>
    <w:rsid w:val="00FB156C"/>
    <w:rsid w:val="00FB2BC9"/>
    <w:rsid w:val="00FB3B6D"/>
    <w:rsid w:val="00FB3B9C"/>
    <w:rsid w:val="00FB4C52"/>
    <w:rsid w:val="00FB4E96"/>
    <w:rsid w:val="00FB5555"/>
    <w:rsid w:val="00FB63D0"/>
    <w:rsid w:val="00FB7251"/>
    <w:rsid w:val="00FB7BC8"/>
    <w:rsid w:val="00FB7DA3"/>
    <w:rsid w:val="00FC0205"/>
    <w:rsid w:val="00FC1272"/>
    <w:rsid w:val="00FC141A"/>
    <w:rsid w:val="00FC1B38"/>
    <w:rsid w:val="00FC21A8"/>
    <w:rsid w:val="00FC2B5F"/>
    <w:rsid w:val="00FC2EC4"/>
    <w:rsid w:val="00FC3756"/>
    <w:rsid w:val="00FC3D36"/>
    <w:rsid w:val="00FC5747"/>
    <w:rsid w:val="00FC5DCC"/>
    <w:rsid w:val="00FC654C"/>
    <w:rsid w:val="00FD046C"/>
    <w:rsid w:val="00FD3F6E"/>
    <w:rsid w:val="00FD5863"/>
    <w:rsid w:val="00FD722B"/>
    <w:rsid w:val="00FD74CF"/>
    <w:rsid w:val="00FD7A5D"/>
    <w:rsid w:val="00FE0729"/>
    <w:rsid w:val="00FE2F73"/>
    <w:rsid w:val="00FE4F18"/>
    <w:rsid w:val="00FE6516"/>
    <w:rsid w:val="00FE710C"/>
    <w:rsid w:val="00FF046B"/>
    <w:rsid w:val="00FF3ECB"/>
    <w:rsid w:val="00FF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2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5C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2F70"/>
    <w:pPr>
      <w:ind w:left="720"/>
      <w:contextualSpacing/>
    </w:pPr>
  </w:style>
  <w:style w:type="table" w:styleId="a6">
    <w:name w:val="Table Grid"/>
    <w:basedOn w:val="a1"/>
    <w:uiPriority w:val="39"/>
    <w:rsid w:val="00733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1C6C55"/>
    <w:pPr>
      <w:spacing w:after="75"/>
    </w:pPr>
    <w:rPr>
      <w:rFonts w:ascii="Verdana" w:hAnsi="Verdan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2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5C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2F70"/>
    <w:pPr>
      <w:ind w:left="720"/>
      <w:contextualSpacing/>
    </w:pPr>
  </w:style>
  <w:style w:type="table" w:styleId="a6">
    <w:name w:val="Table Grid"/>
    <w:basedOn w:val="a1"/>
    <w:uiPriority w:val="39"/>
    <w:rsid w:val="00733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1C6C55"/>
    <w:pPr>
      <w:spacing w:after="75"/>
    </w:pPr>
    <w:rPr>
      <w:rFonts w:ascii="Verdana" w:hAnsi="Verdan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D0916-1025-4F92-B84E-095F4981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10</Pages>
  <Words>2854</Words>
  <Characters>18802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KCK-1</cp:lastModifiedBy>
  <cp:revision>14</cp:revision>
  <cp:lastPrinted>2023-05-16T05:38:00Z</cp:lastPrinted>
  <dcterms:created xsi:type="dcterms:W3CDTF">2023-04-28T07:05:00Z</dcterms:created>
  <dcterms:modified xsi:type="dcterms:W3CDTF">2023-05-16T05:39:00Z</dcterms:modified>
</cp:coreProperties>
</file>