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D" w:rsidRDefault="00C255D5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</w:t>
      </w:r>
    </w:p>
    <w:p w:rsidR="00ED4DE4" w:rsidRPr="00ED4DE4" w:rsidRDefault="00C255D5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ходе выполнения </w:t>
      </w:r>
      <w:r w:rsidR="00D50FBD">
        <w:rPr>
          <w:rFonts w:ascii="Times New Roman" w:hAnsi="Times New Roman" w:cs="Times New Roman"/>
          <w:b w:val="0"/>
          <w:sz w:val="28"/>
          <w:szCs w:val="28"/>
        </w:rPr>
        <w:t>К</w:t>
      </w:r>
      <w:r w:rsidR="00ED4DE4" w:rsidRPr="00ED4DE4">
        <w:rPr>
          <w:rFonts w:ascii="Times New Roman" w:hAnsi="Times New Roman" w:cs="Times New Roman"/>
          <w:b w:val="0"/>
          <w:sz w:val="28"/>
          <w:szCs w:val="28"/>
        </w:rPr>
        <w:t>омплексн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D4DE4" w:rsidRPr="00ED4DE4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ED4DE4" w:rsidRPr="00ED4DE4" w:rsidRDefault="00ED4DE4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DE4">
        <w:rPr>
          <w:rFonts w:ascii="Times New Roman" w:hAnsi="Times New Roman" w:cs="Times New Roman"/>
          <w:b w:val="0"/>
          <w:sz w:val="28"/>
          <w:szCs w:val="28"/>
        </w:rPr>
        <w:t>мероприятий по обеспечению поэтапного доступа</w:t>
      </w:r>
    </w:p>
    <w:p w:rsidR="00ED4DE4" w:rsidRPr="00ED4DE4" w:rsidRDefault="00ED4DE4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DE4">
        <w:rPr>
          <w:rFonts w:ascii="Times New Roman" w:hAnsi="Times New Roman" w:cs="Times New Roman"/>
          <w:b w:val="0"/>
          <w:sz w:val="28"/>
          <w:szCs w:val="28"/>
        </w:rPr>
        <w:t>негосударственных организаций, осуществляющих деятельность</w:t>
      </w:r>
    </w:p>
    <w:p w:rsidR="00ED4DE4" w:rsidRPr="00ED4DE4" w:rsidRDefault="00ED4DE4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DE4">
        <w:rPr>
          <w:rFonts w:ascii="Times New Roman" w:hAnsi="Times New Roman" w:cs="Times New Roman"/>
          <w:b w:val="0"/>
          <w:sz w:val="28"/>
          <w:szCs w:val="28"/>
        </w:rPr>
        <w:t>в социальной сфере, к бюджетным средствам, выделяемым</w:t>
      </w:r>
    </w:p>
    <w:p w:rsidR="00ED4DE4" w:rsidRPr="00ED4DE4" w:rsidRDefault="00ED4DE4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DE4">
        <w:rPr>
          <w:rFonts w:ascii="Times New Roman" w:hAnsi="Times New Roman" w:cs="Times New Roman"/>
          <w:b w:val="0"/>
          <w:sz w:val="28"/>
          <w:szCs w:val="28"/>
        </w:rPr>
        <w:t>на предоставление социальных услуг населению</w:t>
      </w:r>
    </w:p>
    <w:p w:rsidR="00ED4DE4" w:rsidRDefault="00ED4DE4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Ипатовского городского округа С</w:t>
      </w:r>
      <w:r w:rsidRPr="00ED4DE4">
        <w:rPr>
          <w:rFonts w:ascii="Times New Roman" w:hAnsi="Times New Roman" w:cs="Times New Roman"/>
          <w:b w:val="0"/>
          <w:sz w:val="28"/>
          <w:szCs w:val="28"/>
        </w:rPr>
        <w:t>тавропольского края, на 2021 - 2024 годы</w:t>
      </w:r>
    </w:p>
    <w:p w:rsidR="00C255D5" w:rsidRPr="00C255D5" w:rsidRDefault="00D50FBD" w:rsidP="00ED4D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</w:t>
      </w:r>
      <w:r w:rsidR="00C255D5" w:rsidRPr="00C255D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B25A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ED4DE4" w:rsidRPr="00ED4DE4" w:rsidRDefault="00ED4DE4" w:rsidP="00ED4DE4">
      <w:pPr>
        <w:pStyle w:val="ConsPlusNormal"/>
        <w:spacing w:line="240" w:lineRule="exact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775"/>
        <w:gridCol w:w="3119"/>
        <w:gridCol w:w="1587"/>
        <w:gridCol w:w="6208"/>
      </w:tblGrid>
      <w:tr w:rsidR="00ED4DE4" w:rsidRPr="002A5FA6" w:rsidTr="00274E28">
        <w:trPr>
          <w:tblHeader/>
        </w:trPr>
        <w:tc>
          <w:tcPr>
            <w:tcW w:w="682" w:type="dxa"/>
            <w:vAlign w:val="center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5" w:type="dxa"/>
            <w:vAlign w:val="center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87" w:type="dxa"/>
            <w:vAlign w:val="center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08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DE4" w:rsidRPr="002A5FA6" w:rsidTr="00274E28">
        <w:trPr>
          <w:tblHeader/>
        </w:trPr>
        <w:tc>
          <w:tcPr>
            <w:tcW w:w="682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DE4" w:rsidRPr="002A5FA6" w:rsidTr="00274E28">
        <w:tc>
          <w:tcPr>
            <w:tcW w:w="15371" w:type="dxa"/>
            <w:gridSpan w:val="5"/>
          </w:tcPr>
          <w:p w:rsidR="00ED4DE4" w:rsidRPr="002A5FA6" w:rsidRDefault="00ED4DE4" w:rsidP="002A5FA6">
            <w:pPr>
              <w:pStyle w:val="ConsPlusNormal"/>
              <w:spacing w:line="26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II. Разработка мер по развитию инфраструктуры поддержки негосударственных организаций к предоставлению социальных услуг за счет бюджетных средств</w:t>
            </w:r>
          </w:p>
        </w:tc>
      </w:tr>
      <w:tr w:rsidR="00ED4DE4" w:rsidRPr="002A5FA6" w:rsidTr="00274E28">
        <w:tc>
          <w:tcPr>
            <w:tcW w:w="682" w:type="dxa"/>
          </w:tcPr>
          <w:p w:rsidR="00ED4DE4" w:rsidRPr="002A5FA6" w:rsidRDefault="003746F5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DE4" w:rsidRPr="002A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негосударственным организациям недвижимого имущества, находящегося в муниципальной собственности </w:t>
            </w:r>
            <w:r w:rsidR="003746F5"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Ипатовского городского округа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недвижимое имущество), в аренду на льготных условиях или в безвозмездное пользование</w:t>
            </w:r>
          </w:p>
        </w:tc>
        <w:tc>
          <w:tcPr>
            <w:tcW w:w="3119" w:type="dxa"/>
          </w:tcPr>
          <w:p w:rsidR="00ED4DE4" w:rsidRPr="002A5FA6" w:rsidRDefault="00ED4DE4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своевременного внесения изменений в нормативные правовые акты </w:t>
            </w:r>
            <w:r w:rsidR="003746F5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городского округа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с целью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стимулирования развития системы поддержки негосударственных организаций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к предоставлению социальных услуг за счет бюджетных средств</w:t>
            </w:r>
          </w:p>
        </w:tc>
        <w:tc>
          <w:tcPr>
            <w:tcW w:w="1587" w:type="dxa"/>
          </w:tcPr>
          <w:p w:rsidR="00ED4DE4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208" w:type="dxa"/>
          </w:tcPr>
          <w:p w:rsidR="0089198F" w:rsidRPr="002A5FA6" w:rsidRDefault="0089198F" w:rsidP="002A5FA6">
            <w:pPr>
              <w:pStyle w:val="ConsPlusNormal"/>
              <w:spacing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 2022 году имущественная поддержка оказана Автономной некоммерческой организации «Спортивный клуб «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». Данной организации в безвозмездное пользование передан  объект муниципальной собственности Ипатовского городского округа Ставропольского края, расположенный по адресу: Ставропольский край,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округ, г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патово, ул.Ленинградская, ВЛД. 11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. Н-135.</w:t>
            </w:r>
          </w:p>
          <w:p w:rsidR="0089198F" w:rsidRPr="002A5FA6" w:rsidRDefault="009356A6" w:rsidP="002A5FA6">
            <w:pPr>
              <w:pStyle w:val="ConsPlusNormal"/>
              <w:spacing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2019 году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Ипатовской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местной организации Ставропольской краевой региональной организации Общероссийская общественная организация «Всероссийское общество инвалидов» в безвозмездное пользование передан  объект муниципальной собственности Ипатовского городского округа Ставропольского края. В 2017 году Ставропольскому региональному отделению Всероссийская политическая партия «Единая Россия» в безвозмездное пользование передан  объект муниципальной собственности Ипатовского городского округа Ставропольского края.</w:t>
            </w:r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имущественная поддержка оказана Территориальной организации Профессионального союза работников народного </w:t>
            </w:r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науки Российской Федерации Ипатовского городского округа Ставропольского края. Данной организации в безвозмездное пользование передан  объект муниципальной собственности Ипатовского городского округа Ставропольского края, расположенный по </w:t>
            </w:r>
            <w:proofErr w:type="spellStart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>адресу:Ставропольский</w:t>
            </w:r>
            <w:proofErr w:type="spellEnd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proofErr w:type="spellStart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9198F" w:rsidRPr="002A5FA6">
              <w:rPr>
                <w:rFonts w:ascii="Times New Roman" w:hAnsi="Times New Roman" w:cs="Times New Roman"/>
                <w:sz w:val="24"/>
                <w:szCs w:val="24"/>
              </w:rPr>
              <w:t>патово, ул.Орджоникидзе, 76.</w:t>
            </w:r>
          </w:p>
          <w:p w:rsidR="003746F5" w:rsidRPr="002A5FA6" w:rsidRDefault="003746F5" w:rsidP="002A5FA6">
            <w:pPr>
              <w:pStyle w:val="ConsPlusNormal"/>
              <w:spacing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недвижимого имущества, свободного от прав третьих лиц (за исключением имущественных прав некоммерческих организаций), которое может быть использовано для реализации социальных проектов (далее - перечень недвижимого имущества), и размещение его в открытом доступе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информации о перечне недвижимого имущества и размещение ее на официальном сайте администрации Ипатовского городского округа Ставропольского края в информационно-телекоммуникационной сети «Интернет» (далее - сеть «Интернет»)</w:t>
            </w:r>
          </w:p>
        </w:tc>
        <w:tc>
          <w:tcPr>
            <w:tcW w:w="1587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208" w:type="dxa"/>
          </w:tcPr>
          <w:p w:rsidR="005F01D2" w:rsidRPr="002A5FA6" w:rsidRDefault="00AB18C3" w:rsidP="002A5FA6">
            <w:pPr>
              <w:shd w:val="clear" w:color="auto" w:fill="FFFFFF"/>
              <w:spacing w:after="0" w:line="260" w:lineRule="atLeast"/>
              <w:ind w:firstLine="6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Отделом имущественных и земельных отношений администрации Ипатовского городского округа </w:t>
            </w:r>
            <w:r w:rsidR="00C74DB0"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Ставропольского края </w:t>
            </w: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работа по формированию перечня</w:t>
            </w:r>
            <w:r w:rsidR="00444636"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свободного от прав третьих лиц, для</w:t>
            </w:r>
            <w:r w:rsidR="00444636"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дальнейшего предоставления и размещения на официальном сайте</w:t>
            </w:r>
            <w:r w:rsidR="00C74DB0"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Ипатовского городского округа Ставропольского края.</w:t>
            </w:r>
          </w:p>
        </w:tc>
      </w:tr>
      <w:tr w:rsidR="005F01D2" w:rsidRPr="002A5FA6" w:rsidTr="00274E28">
        <w:tc>
          <w:tcPr>
            <w:tcW w:w="15371" w:type="dxa"/>
            <w:gridSpan w:val="5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III. Отраслевые меры</w:t>
            </w:r>
          </w:p>
        </w:tc>
      </w:tr>
      <w:tr w:rsidR="005F01D2" w:rsidRPr="002A5FA6" w:rsidTr="00274E28">
        <w:tc>
          <w:tcPr>
            <w:tcW w:w="15371" w:type="dxa"/>
            <w:gridSpan w:val="5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физкультурно-спортивных организаций Ипатовского городского округа Ставропольского края (далее - физкультурно-спортивные организации) по предоставлению услуг в сфере физической культуры и массового спорта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о лучших практиках по предоставлению услуг в сфере физической культуры и массового спорта и размещение их на официальном сайте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Ипатовского городского округа Ставропольского края в сети «Интернет»</w:t>
            </w:r>
          </w:p>
        </w:tc>
        <w:tc>
          <w:tcPr>
            <w:tcW w:w="1587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208" w:type="dxa"/>
          </w:tcPr>
          <w:p w:rsidR="00321AEB" w:rsidRPr="00E43BD5" w:rsidRDefault="00321AEB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физкультурного движения в </w:t>
            </w:r>
            <w:proofErr w:type="spellStart"/>
            <w:r w:rsidRPr="00E43BD5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E43B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состоит из комитета по физической культуре и спорту администрации Ипатовского городского округа Ставропольского края (далее – комитет), подведомственных комитету муниципального бюджетного учреждения по физической культуре и спорту «Прогресс», с сетью методистов, организующих физкультурно-спортивную работу на территориях поселений, и муниципального бюджетного </w:t>
            </w:r>
            <w:r w:rsidRPr="00E4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«Детский спортивно-оздоровительный парк».</w:t>
            </w:r>
          </w:p>
          <w:p w:rsidR="00321AEB" w:rsidRPr="00E43BD5" w:rsidRDefault="00321AEB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D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календарным планом </w:t>
            </w:r>
            <w:r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официальных физкультурных и спортивных мероприятий Ипатовского городского округа Ставропольского края на 202</w:t>
            </w:r>
            <w:r w:rsidR="00E43BD5"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год, утвержденным приказом комитета по физической культуре и спорту АИГО СК от 1</w:t>
            </w:r>
            <w:r w:rsidR="00E43BD5"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января 202</w:t>
            </w:r>
            <w:r w:rsidR="00E43BD5"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E43BD5"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43BD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проведено</w:t>
            </w:r>
            <w:r w:rsidRPr="00E43BD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BD5" w:rsidRPr="00E43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3BD5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спортивных и физкультурно-массовых мероприятий с участием 4 2</w:t>
            </w:r>
            <w:r w:rsidR="00E43BD5" w:rsidRPr="00E43B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43BD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21AEB" w:rsidRPr="00FD15F3" w:rsidRDefault="00321AEB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Также, в отчетном периоде сборные команды Ипатовского городского округа Ставропольского края </w:t>
            </w: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ряде краевых физкультурных и спортивных мероприятий. </w:t>
            </w:r>
          </w:p>
          <w:p w:rsidR="00321AEB" w:rsidRPr="00FD15F3" w:rsidRDefault="00321AEB" w:rsidP="00F253AC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253AC" w:rsidRPr="00FD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 г., совместно с </w:t>
            </w:r>
            <w:proofErr w:type="spellStart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Ипатовской</w:t>
            </w:r>
            <w:proofErr w:type="spellEnd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организацией ВОИ, организовано проведение следующих мероприятий с инвалидами Ипатовского района. 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22.02.2022 года на базе РМКУК «</w:t>
            </w:r>
            <w:proofErr w:type="spellStart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Ипатовская</w:t>
            </w:r>
            <w:proofErr w:type="spellEnd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gramStart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. Ипатово состоялся Шахматно-шашечная спартакиада, среди членов Всероссийского Общества</w:t>
            </w:r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Ипатовского городского округа, посвященная Дню Защитника Отечества, в котором приняли участие 15 человек.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01.03.2022 года в Карачаево-Черкесской республике </w:t>
            </w:r>
            <w:proofErr w:type="spell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Зеленчукского</w:t>
            </w:r>
            <w:proofErr w:type="spell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</w:t>
            </w:r>
            <w:proofErr w:type="gram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рхыз был проведен зимний Фестиваль по горнолыжному спорту среди инвалидов, членов Ипатовского городского округа местной организации «Всероссийское общество инвалидов», в нем смогли поучаствовать 24 человека.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02.04.2022 года на территории стадиона МБУ ФКС «Прогресс» </w:t>
            </w:r>
            <w:proofErr w:type="gram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. Ипатово состоялись спортивные эстафеты среди инвалидов Ипатовского городского округа «Максимум спорта, максимум смеха, так мы быстрее добьёмся успеха», посвященных Всемирному Дню </w:t>
            </w:r>
            <w:r w:rsidRPr="00F2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Здоровья, с участием 20 человек.   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07.05.2022 года на базе РМКУК «</w:t>
            </w:r>
            <w:proofErr w:type="spell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Ипатовская</w:t>
            </w:r>
            <w:proofErr w:type="spell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г. Ипатово прошло Первенство Ипатовского городского округа по шахматам, посвященное 77-й годовщине Победы в Великой Отечественной войне, в котором приняли участие 9 человек членов Всероссийского Общества Инвалидов Ипатовского городского округа.</w:t>
            </w:r>
            <w:proofErr w:type="gramEnd"/>
          </w:p>
          <w:p w:rsidR="00F253AC" w:rsidRPr="00F253AC" w:rsidRDefault="00F253AC" w:rsidP="00F2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24.07.2022 года на базе РМКУК «</w:t>
            </w:r>
            <w:proofErr w:type="spell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Ипатовская</w:t>
            </w:r>
            <w:proofErr w:type="spell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gramStart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53AC">
              <w:rPr>
                <w:rFonts w:ascii="Times New Roman" w:hAnsi="Times New Roman" w:cs="Times New Roman"/>
                <w:sz w:val="24"/>
                <w:szCs w:val="24"/>
              </w:rPr>
              <w:t xml:space="preserve">. Ипатово был проведен Турнир Ипатовского городского округа по шахматам, посвященный Международному дню шахмат, с участием 9 человек.   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04.10.2022 года в </w:t>
            </w:r>
            <w:proofErr w:type="gramStart"/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>. Ипатово на стадионе МБУ ФКС «Прогресс» проведена Спартакиада инвалидов Ипатовского городского округа, посвященная Международному дню пожилых людей. В мероприятии приняло участие 20 человек. Соревнования проходили среди инвалидов ВОИ и ПОДА (женщины, мужчины). Победителям были вручены медали, грамоты и призы. Всем остальным участникам были вручены призы за активное участие.</w:t>
            </w:r>
          </w:p>
          <w:p w:rsidR="00F253AC" w:rsidRPr="00F253AC" w:rsidRDefault="00F253AC" w:rsidP="00F253A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10 по 12 ноября в </w:t>
            </w:r>
            <w:proofErr w:type="gramStart"/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>. Невинномысск, ул. Бульвар Мира, 27, сборная команда Ипатовского городского округа Ставропольского края приняла участие в XXV открытой спартакиаде инвалидов Ставропольского края, посвященной Международному дню инвалидов в количестве 13 человек.</w:t>
            </w:r>
          </w:p>
          <w:p w:rsidR="00F253AC" w:rsidRPr="00F253AC" w:rsidRDefault="00FD15F3" w:rsidP="00F25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F253AC" w:rsidRPr="00F253AC">
              <w:rPr>
                <w:rFonts w:ascii="Times New Roman" w:hAnsi="Times New Roman" w:cs="Times New Roman"/>
                <w:bCs/>
                <w:sz w:val="24"/>
                <w:szCs w:val="24"/>
              </w:rPr>
              <w:t>На проведение районных спортивных мероприятий инвалидов и участие в краевых спартакиадах инвалидов в 2022 году из средств бюджета Ипатовского района выделено 83 377 руб.</w:t>
            </w:r>
          </w:p>
          <w:p w:rsidR="00FD15F3" w:rsidRPr="00FD15F3" w:rsidRDefault="00FD15F3" w:rsidP="00FD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и МБУ ФКС «Прогресс» осуществляется </w:t>
            </w:r>
            <w:r w:rsidRPr="00FD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тесное взаимодействие с АНО «</w:t>
            </w:r>
            <w:proofErr w:type="spellStart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» в организации и проведении официальных физкультурных мероприятий и соревнований Ипатовского городского округа по борьбе самбо и дзюдо, а также участию спортсменов округа в краевых соревнованиях.</w:t>
            </w:r>
          </w:p>
          <w:p w:rsidR="005F01D2" w:rsidRPr="002A5FA6" w:rsidRDefault="00FD15F3" w:rsidP="00FD15F3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3">
              <w:rPr>
                <w:rFonts w:ascii="Times New Roman" w:hAnsi="Times New Roman" w:cs="Times New Roman"/>
                <w:sz w:val="24"/>
                <w:szCs w:val="24"/>
              </w:rPr>
              <w:t>Также комитетом оказывается содействие в профильной сфере общественной организации «Мотобольный клуб «Колос».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F01D2" w:rsidRPr="002A5FA6" w:rsidTr="00274E28">
        <w:tc>
          <w:tcPr>
            <w:tcW w:w="15371" w:type="dxa"/>
            <w:gridSpan w:val="5"/>
          </w:tcPr>
          <w:p w:rsidR="005F01D2" w:rsidRPr="002A5FA6" w:rsidRDefault="00444636" w:rsidP="002A5FA6">
            <w:pPr>
              <w:pStyle w:val="ConsPlusNormal"/>
              <w:spacing w:line="2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муниципальных организаций культуры Ипатовского городского округа Ставропольского края (далее - организации культуры) по предоставлению услуг в сфере культуры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о лучших практиках по предоставлению услуг в сфере культуры и размещение их на официальном сайте администрации Ипатовского городского округа Ставропольского края в сети «Интернет»</w:t>
            </w:r>
          </w:p>
        </w:tc>
        <w:tc>
          <w:tcPr>
            <w:tcW w:w="1587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208" w:type="dxa"/>
          </w:tcPr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в 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городском округе действуют 304 клубных формирования (2021г. -  304); из них в сельской местности 262 - (2021г. – 262).</w:t>
            </w:r>
            <w:proofErr w:type="gram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 4218 участников (2021г.- 4217 человек), в сельской местности – 3346 участников (2021г. - 3345).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Самодеятельным народным творчеством в учреждениях культуры района занимается 250 коллективов (2021г.- 253) в них 3317 участник (2021 г. -3341).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развития самодеятельного творчества у населения в сельских клубах и сельских домах культуры созданы вокальные, хореографические клубные формирования, драматические кружки, кружки сольного пения для детей, и взрослых, кружки по интересам.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округе действуют 6 коллективов, носящих звание «Народный»: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ансамбль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МБУК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Ипатовская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ансамбль песни и танца «Лад» МБУК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Ипатовская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ансамбль песни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Любава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МБУК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Ипатовская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Народный ансамбль «Золотая осень» СДК </w:t>
            </w:r>
            <w:proofErr w:type="gram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Джалга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ансамбль «Журавка» СДК пос. Большевик.</w:t>
            </w:r>
          </w:p>
          <w:p w:rsidR="006604BB" w:rsidRPr="002A5FA6" w:rsidRDefault="006604BB" w:rsidP="002A5FA6">
            <w:pPr>
              <w:numPr>
                <w:ilvl w:val="0"/>
                <w:numId w:val="2"/>
              </w:num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было получено звание творческим коллективом «Гулливер» МКУК «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Советскорунное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объединение».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получено звание «Образцовый коллектив»:</w:t>
            </w:r>
          </w:p>
          <w:p w:rsidR="006604BB" w:rsidRPr="002A5FA6" w:rsidRDefault="006604BB" w:rsidP="002A5FA6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Хореографический коллектив МБУ </w:t>
            </w:r>
            <w:proofErr w:type="gram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2A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искусств» «Вензеля» и хореографический коллектив МБУ ДО «Детская школа искусств» «Разноцветье».</w:t>
            </w:r>
          </w:p>
          <w:p w:rsidR="005F01D2" w:rsidRPr="002A5FA6" w:rsidRDefault="002510A3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в 2022 г. было проведено 11028 культурно-массовых мероприятия (2021 г. - 10694), в т.ч.– 7807 в сельской местности (2021 г.- 7546), из них на платной основе - 1908 мероприятий (2021 г.– 1661), в сельской местности - 1827   мероприятий  (2021 г.-  1611). Посетителей на платной основе – 48062 человек (2021г. - 50888), в сельской местности - 32520, (2021 г.- 36960). Из общего числа мероприятий для детей – 5480 (2021 г.- 5399), в т.ч. – 4019 в сельской местности,  (2021 г.- 3988).</w:t>
            </w:r>
          </w:p>
        </w:tc>
      </w:tr>
      <w:tr w:rsidR="005F01D2" w:rsidRPr="002A5FA6" w:rsidTr="00274E28">
        <w:tc>
          <w:tcPr>
            <w:tcW w:w="15371" w:type="dxa"/>
            <w:gridSpan w:val="5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</w:t>
            </w: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волонтерской акции 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Соберем ребенка в школу!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помощи многодетным малообеспеченным семьям при подготовке детей к школе</w:t>
            </w:r>
          </w:p>
        </w:tc>
        <w:tc>
          <w:tcPr>
            <w:tcW w:w="1587" w:type="dxa"/>
          </w:tcPr>
          <w:p w:rsidR="005F01D2" w:rsidRPr="002A5FA6" w:rsidRDefault="006B02BD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Ежегодно до 01 сентября</w:t>
            </w:r>
          </w:p>
        </w:tc>
        <w:tc>
          <w:tcPr>
            <w:tcW w:w="6208" w:type="dxa"/>
          </w:tcPr>
          <w:p w:rsidR="00B4786A" w:rsidRPr="002A5FA6" w:rsidRDefault="00166C12" w:rsidP="002A5FA6">
            <w:pPr>
              <w:pStyle w:val="a6"/>
              <w:spacing w:line="260" w:lineRule="atLeast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В период с 01 августа по 12 сентября 2022 года проходила краевая акция «Соберем ребенка в школу!». В рамках акции в МБОУ СОШ №9 </w:t>
            </w:r>
            <w:proofErr w:type="spellStart"/>
            <w:r w:rsidRPr="002A5FA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5FA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5FA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евсала</w:t>
            </w:r>
            <w:proofErr w:type="spellEnd"/>
            <w:r w:rsidRPr="002A5FA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 МБОУ СОШ №14 г.Ипатово, МБОУ СОШ №22 г.Ипатово детям цыганкой национальности выданы школьные принадлежности, школьная форма, обувь, канцелярские товары.</w:t>
            </w: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волонтерской акции 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Добровольцы - детям!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добровольцев и молодежных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 в реализации мероприятий по улучшению качества жизни детей и семей с детьми, проводимых в рамках Десятилетия детства в Ставропольском крае</w:t>
            </w:r>
          </w:p>
        </w:tc>
        <w:tc>
          <w:tcPr>
            <w:tcW w:w="1587" w:type="dxa"/>
          </w:tcPr>
          <w:p w:rsidR="005F01D2" w:rsidRPr="002A5FA6" w:rsidRDefault="006B02BD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208" w:type="dxa"/>
          </w:tcPr>
          <w:p w:rsidR="00166C12" w:rsidRPr="002A5FA6" w:rsidRDefault="00166C12" w:rsidP="002A5FA6">
            <w:pPr>
              <w:spacing w:after="0" w:line="2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24  образовательных организаций Ипатовского градского округа приняли  участие в Х</w:t>
            </w:r>
            <w:proofErr w:type="gramStart"/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ВСЕРОССИЙСКОЙ АКЦИИ «ДОБРОВОЛЬЦЫ – ДЕТЯМ- 2022».</w:t>
            </w:r>
          </w:p>
          <w:p w:rsidR="00166C12" w:rsidRPr="002A5FA6" w:rsidRDefault="00166C12" w:rsidP="002A5FA6">
            <w:pPr>
              <w:spacing w:after="0" w:line="2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участников акции составило 3200 человек, из них  добровольцев – 650 человек,  в том числе детей,  стоящих на различных видах учёта -  31  человек.</w:t>
            </w:r>
          </w:p>
          <w:p w:rsidR="00166C12" w:rsidRPr="002A5FA6" w:rsidRDefault="00166C12" w:rsidP="002A5FA6">
            <w:pPr>
              <w:spacing w:after="0" w:line="2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находящихся в трудной жизненной ситуации составило 86 человек. Число семей, находящихся в трудной жизненной ситуации  -  56.</w:t>
            </w:r>
          </w:p>
          <w:p w:rsidR="00166C12" w:rsidRPr="002A5FA6" w:rsidRDefault="00166C12" w:rsidP="002A5FA6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Наиболее успешными  практиками детского добровольчества, направленного на оказание помощи сверстникам являются следующие акции, проведенные в </w:t>
            </w:r>
            <w:proofErr w:type="spellStart"/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округе: «Дети – детям»: сбор книг детям Донбасса</w:t>
            </w:r>
            <w:r w:rsidR="004E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(собрано и отправлено 10 посылок),  «Мы   с Вами»</w:t>
            </w:r>
            <w:r w:rsidR="004E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(помощь труженикам тыла, ветеранам в уборке дома и приусадебного участка, приобретении лекарств;  а также  поздравление с праздниками.) </w:t>
            </w:r>
          </w:p>
          <w:p w:rsidR="005F01D2" w:rsidRPr="002A5FA6" w:rsidRDefault="005F01D2" w:rsidP="002A5FA6">
            <w:pPr>
              <w:pStyle w:val="a5"/>
              <w:shd w:val="clear" w:color="auto" w:fill="FFFFFF"/>
              <w:spacing w:before="0" w:beforeAutospacing="0" w:after="0" w:afterAutospacing="0" w:line="260" w:lineRule="atLeast"/>
              <w:ind w:firstLine="619"/>
              <w:jc w:val="both"/>
              <w:rPr>
                <w:color w:val="000000"/>
                <w:highlight w:val="yellow"/>
              </w:rPr>
            </w:pP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волонтерской акции 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Успей сказать 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помощи ветеранам Великой Отечественной войны 1941 - 1945 годов, труженикам тыла, ветеранам боевых действий</w:t>
            </w:r>
          </w:p>
        </w:tc>
        <w:tc>
          <w:tcPr>
            <w:tcW w:w="1587" w:type="dxa"/>
          </w:tcPr>
          <w:p w:rsidR="005F01D2" w:rsidRPr="002A5FA6" w:rsidRDefault="006B02BD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6208" w:type="dxa"/>
          </w:tcPr>
          <w:p w:rsidR="00166C12" w:rsidRPr="002A5FA6" w:rsidRDefault="00166C12" w:rsidP="002A5FA6">
            <w:pPr>
              <w:spacing w:after="0" w:line="26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Ипатовского городского округа  принимает активное участие в акции «Успей сказать «Спасибо». Ребята  участвуют в   мастер-классах  по изготовлению праздничных открыток со словами благодарности участнику войны или ветерану. Открытки  вручают  на мероприятиях  или передают лично.</w:t>
            </w:r>
          </w:p>
          <w:p w:rsidR="00166C12" w:rsidRPr="002A5FA6" w:rsidRDefault="00166C12" w:rsidP="002A5FA6">
            <w:pPr>
              <w:spacing w:after="0" w:line="26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Также в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олонтеры «Письма Победы» продолжают отправлять ветеранам и участникам специальной военной операции на Украине  «Письма Победы» со словами благодарности. Школьники   пишут  теплые слова героям, чтобы проявить заботу и сказать «спасибо» лично.</w:t>
            </w:r>
            <w:bookmarkStart w:id="1" w:name="_GoBack"/>
            <w:bookmarkEnd w:id="1"/>
          </w:p>
          <w:p w:rsidR="005F01D2" w:rsidRPr="002A5FA6" w:rsidRDefault="005F01D2" w:rsidP="002A5FA6">
            <w:pPr>
              <w:pStyle w:val="a5"/>
              <w:shd w:val="clear" w:color="auto" w:fill="FFFFFF"/>
              <w:spacing w:before="0" w:beforeAutospacing="0" w:after="0" w:afterAutospacing="0" w:line="260" w:lineRule="atLeast"/>
              <w:ind w:firstLine="619"/>
              <w:jc w:val="both"/>
              <w:rPr>
                <w:color w:val="000000"/>
                <w:highlight w:val="yellow"/>
              </w:rPr>
            </w:pPr>
          </w:p>
        </w:tc>
      </w:tr>
      <w:tr w:rsidR="005F01D2" w:rsidRPr="002A5FA6" w:rsidTr="00274E28">
        <w:tc>
          <w:tcPr>
            <w:tcW w:w="15371" w:type="dxa"/>
            <w:gridSpan w:val="5"/>
          </w:tcPr>
          <w:p w:rsidR="005F01D2" w:rsidRPr="002A5FA6" w:rsidRDefault="006B02BD" w:rsidP="002A5FA6">
            <w:pPr>
              <w:pStyle w:val="ConsPlusNormal"/>
              <w:spacing w:line="26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5F01D2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V. Координация деятельности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отделов аппарата</w:t>
            </w:r>
            <w:r w:rsidR="001B0FD5" w:rsidRPr="002A5FA6">
              <w:rPr>
                <w:rFonts w:ascii="Times New Roman" w:hAnsi="Times New Roman" w:cs="Times New Roman"/>
                <w:sz w:val="24"/>
                <w:szCs w:val="24"/>
              </w:rPr>
              <w:t>, отделов (управлений, комитета) со статусом юридического лица администрации Ипатовского городского округа Ставропольского края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01D2" w:rsidRPr="002A5FA6">
              <w:rPr>
                <w:rFonts w:ascii="Times New Roman" w:hAnsi="Times New Roman" w:cs="Times New Roman"/>
                <w:sz w:val="24"/>
                <w:szCs w:val="24"/>
              </w:rPr>
              <w:t>по обеспечению доступа негосударственных организаций к предоставлению социальных услуг за счет бюджетных средств</w:t>
            </w:r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684078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01D2" w:rsidRPr="002A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мониторинга хода реализации мероприятий настоящего Комплексного плана</w:t>
            </w:r>
            <w:proofErr w:type="gramEnd"/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мероприятий настоящего Комплексного плана </w:t>
            </w:r>
          </w:p>
        </w:tc>
        <w:tc>
          <w:tcPr>
            <w:tcW w:w="1587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171CF5" w:rsidRPr="002A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0 января</w:t>
            </w:r>
          </w:p>
        </w:tc>
        <w:tc>
          <w:tcPr>
            <w:tcW w:w="6208" w:type="dxa"/>
          </w:tcPr>
          <w:p w:rsidR="009356A6" w:rsidRPr="002A5FA6" w:rsidRDefault="009356A6" w:rsidP="002A5FA6">
            <w:pPr>
              <w:pStyle w:val="ConsPlusNormal"/>
              <w:spacing w:line="260" w:lineRule="atLeast"/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</w:t>
            </w:r>
            <w:r w:rsidR="000379A4" w:rsidRPr="002A5FA6">
              <w:rPr>
                <w:rFonts w:ascii="Times New Roman" w:hAnsi="Times New Roman" w:cs="Times New Roman"/>
                <w:sz w:val="24"/>
                <w:szCs w:val="24"/>
              </w:rPr>
              <w:t>исполнителями предоставлена информация о выполнении пунктов Комплексного плана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01D2" w:rsidRPr="002A5FA6" w:rsidRDefault="009356A6" w:rsidP="002A5FA6">
            <w:pPr>
              <w:pStyle w:val="ConsPlusNormal"/>
              <w:spacing w:line="260" w:lineRule="atLeast"/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Во исполнение распоряжения Правительства Ставропольского края от 03 сентября 2021г. № 349-рп «Об утверждении Комплексного плана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Ставропольского края, на 2021 - 2024 годы» (далее – Комплексный план), подготовлена информацию о выполнении мероприятий данного Комплексного плана</w:t>
            </w:r>
            <w:r w:rsidRPr="002A5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</w:tr>
      <w:tr w:rsidR="005F01D2" w:rsidRPr="002A5FA6" w:rsidTr="00274E28">
        <w:tc>
          <w:tcPr>
            <w:tcW w:w="682" w:type="dxa"/>
          </w:tcPr>
          <w:p w:rsidR="005F01D2" w:rsidRPr="002A5FA6" w:rsidRDefault="00684078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01D2" w:rsidRPr="002A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в </w:t>
            </w:r>
            <w:proofErr w:type="spellStart"/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1F07E1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Ставропольского края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мероприятий по обеспечению доступа негосударственных организаций к предоставлению социальных услуг за счет бюджетных средств и механизмах поддержки деятельности негосударственных организаций</w:t>
            </w:r>
          </w:p>
        </w:tc>
        <w:tc>
          <w:tcPr>
            <w:tcW w:w="3119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в </w:t>
            </w:r>
            <w:proofErr w:type="spellStart"/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684078" w:rsidRPr="002A5F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доступа негосударственных организаций к предоставлению социальных услуг за счет бюджетных средств и механизмах поддержки деятельности негосударственных организаций </w:t>
            </w:r>
          </w:p>
        </w:tc>
        <w:tc>
          <w:tcPr>
            <w:tcW w:w="1587" w:type="dxa"/>
          </w:tcPr>
          <w:p w:rsidR="005F01D2" w:rsidRPr="002A5FA6" w:rsidRDefault="005F01D2" w:rsidP="002A5FA6">
            <w:pPr>
              <w:pStyle w:val="ConsPlusNormal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ежегодно до 01 марта</w:t>
            </w:r>
          </w:p>
        </w:tc>
        <w:tc>
          <w:tcPr>
            <w:tcW w:w="6208" w:type="dxa"/>
          </w:tcPr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Ипатовского городского округа Ставропольского края от 28 сентября 2021 г. № 127 утверждено Положение об оказании муниципальной поддержки </w:t>
            </w:r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 ориентированным некоммерческим организациям в </w:t>
            </w:r>
            <w:proofErr w:type="spellStart"/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>Ипатовском</w:t>
            </w:r>
            <w:proofErr w:type="spellEnd"/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 Ставропольского края (далее соответственно – Положение, СОНКО). 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Пунктом 5 настоящего Положения муниципальная поддержка оказывается СО НКО при условии осуществления ими   в  соответствии  с  учредительными  документами  видов  деятельности, предусмотренных  пунктом  1  статьи 31.1 Федерального закона № 7-ФЗ</w:t>
            </w:r>
            <w:r w:rsidRPr="002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«О некоммерческих организациях», а именно: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социальное обслуживание, социальная поддержка и защита граждан;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населения к преодолению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охрана окружающей среды и защита животных;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профилактика социально опасных форм поведения граждан;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формирование в обществе нетерпимости к коррупционному поведению;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поисковой работы, направленной на выявление неизвестных воинских захоронений и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непогребенных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останков защитников Отечества, установление имен погибших и пропавших без вести при защите Отечества;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участие в профилактике и (или) тушении пожаров и проведении аварийно-спасательных работ;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и культурная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интеграция мигрантов;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медицинской реабилитации и социальной реабилитации, социальной и трудовой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лиц, осуществляющих незаконное потребление наркотических средств или психотропных веществ;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содействие повышению мобильности трудовых ресурсов;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увековечение памяти жертв политических репрессий.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А также иных видов деятельности, предусмотренных пунктом 6 настоящего Положения, а именно: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детского и молодежного общественного движения;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укрепление межэтнических и межконфессиональных отношений, профилактика экстремизма и ксенофобии;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жизни людей пожилого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социальная адаптация инвалидов и их семей;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профилактика социального сиротства, защита и социальная поддержка семьи, детства, материнства и отцовства, пропаганда семейных ценностей;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профилактика немедицинского потребления наркотических средств и психотропных веществ;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- сохранение, использование и популяризация объектов культурного наследия и их территорий.</w:t>
            </w:r>
          </w:p>
          <w:p w:rsidR="002A5FA6" w:rsidRPr="002A5FA6" w:rsidRDefault="002A5FA6" w:rsidP="002A5FA6">
            <w:pPr>
              <w:autoSpaceDE w:val="0"/>
              <w:autoSpaceDN w:val="0"/>
              <w:adjustRightInd w:val="0"/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Кроме того,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целях стимулирования социально ориентированной деятельности некоммерческих организаций на территории Ипатовского городского округа Ставропольского края</w:t>
            </w:r>
            <w:r w:rsidRPr="002A5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5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их участия в социально-экономическом развитии Ипатовского городского округа Ставропольского края,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Ипатовского городского округа Ставропольского края от 13 октября 2022 г. № 1634 «О некоторых мерах по реализации Федерального закона от 12 января 1996 г. № 7-ФЗ «О некоммерческих организациях» на территории Ипатовского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Ставропольского края» утвержден порядок определения объема и предоставления из бюджета Ипатовского городского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Ставропольского края, порядок работы конкурсной комиссии по проведению конкурса социальных проектов социально ориентированных некоммерческих организаций на право получения из бюджета Ипатовского городского округа Ставропольского края грантов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субсидий на финансовое обеспечение затрат по реализации социальных проектов социально ориентированных некоммерческих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Ставропольского края.</w:t>
            </w:r>
          </w:p>
          <w:p w:rsidR="002A5FA6" w:rsidRPr="002A5FA6" w:rsidRDefault="002A5FA6" w:rsidP="002A5FA6">
            <w:pPr>
              <w:pStyle w:val="ConsPlusNormal"/>
              <w:spacing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Порядком определен объем, условия, цель и механизм предоставления субсидий из местного бюджета некоммерческим организациям на финансовое обеспечение затрат по реализации социальных проектов некоммерческих организаций, не являющимися государственными (муниципальными) учреждениями.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 бюджете Ипатовского городского округа Ставропольского края на 2022 год и на плановый период до 2023 и 2024 годы предусмотрены денежные средства в сумме 100000,00 (сто тысяч рублей) 00 копеек (ежегодно) на финансовую поддержку социально ориентированных некоммерческих организации в рамках подпрограммы «Поддержка социально ориентированных некоммерческих организаций» муниципальной программы «Развитие экономики, малого и среднего бизнеса, потребительского рынка и улучшение инвестиционного климата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Ставропольского края».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Ипатовского городского округа Ставропольского края и в районной газете «Степные Зори» от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 (№86 (11528) б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объявлен конкурс на предоставление гранта в форме субсидии из бюджета Ипатовского городского округа Ставропольского края социально ориентированным некоммерческим организациям, не являющимся государственными (муниципальными) учреждениями, на реализацию социального проекта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, однако заявок от </w:t>
            </w:r>
            <w:r w:rsidRPr="002A5F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поступило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, конкурс признан не состоявшимся.  </w:t>
            </w:r>
          </w:p>
          <w:p w:rsidR="002A5FA6" w:rsidRPr="002A5FA6" w:rsidRDefault="002A5FA6" w:rsidP="002A5FA6">
            <w:pPr>
              <w:pStyle w:val="ConsPlusNormal"/>
              <w:spacing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оказана автономной  некоммерческой организации «Спортивный клуб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»; Территориальной организации Профессионального союза работников народного образования и науки Российской Федерации Ипатовского городского округа Ставропольского края. Данной организации в безвозмездное пользование передан объект муниципальной собственности Ипатовского городского округа Ставропольского края, расположенный по адресу: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Ипатово, ул. Орджоникидзе, 76;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Ипатовской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местной организации Ставропольской краевой региональной организации Общероссийская общественная организация «Всероссийское общество инвалидов» в безвозмездное пользование передан объект муниципальной собственности Ипатовского городского округа Ставропольского края; Ставропольскому региональному отделению Всероссийская политическая партия «Единая Россия» в безвозмездное пользование также передан объект муниципальной собственности Ипатовского городского округа Ставропольского края.</w:t>
            </w:r>
            <w:proofErr w:type="gramEnd"/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Кроме того,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Ипатовского городского округа Ставропольского края в информационно-телекоммуникационной сети «Интернет» создан тематический раздел по вопросам деятельности социально ориентированных некоммерческих организаций (далее – СОНКО): </w:t>
            </w:r>
            <w:hyperlink r:id="rId5" w:history="1">
              <w:r w:rsidRPr="002A5FA6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Деятельность</w:t>
              </w:r>
            </w:hyperlink>
            <w:r w:rsidRPr="002A5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 </w:t>
            </w:r>
            <w:hyperlink r:id="rId6" w:history="1">
              <w:r w:rsidRPr="002A5FA6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Экономика</w:t>
              </w:r>
            </w:hyperlink>
            <w:r w:rsidRPr="002A5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 </w:t>
            </w:r>
            <w:hyperlink r:id="rId7" w:history="1">
              <w:r w:rsidRPr="002A5FA6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Поддержка деятельности СОНКО</w:t>
              </w:r>
            </w:hyperlink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Pr="002A5FA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http://www.ipatovo.org/page.php?id=35934</w:t>
              </w:r>
            </w:hyperlink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). Также информация об </w:t>
            </w: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организациях, действующих на территории округа и информация по вопросам деятельности социально ориентированных некоммерческих организаций размещена</w:t>
            </w:r>
            <w:proofErr w:type="gram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Ипатовского городского округа 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Ставропольского края в разделе </w:t>
            </w:r>
            <w:r w:rsidRPr="002A5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развитие/ Общественные организации</w:t>
            </w: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 целях расширения участия организаций негосударственного сектора экономики в оказании услуг в социальной сфере, на уровне администрации Ипатовского городского округа Ставропольского края разработан Комплексный план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Ипатовского городского округа Ставропольского края, на 2021 - 2024 годы.</w:t>
            </w:r>
            <w:proofErr w:type="gramEnd"/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Важными составляющими системы поддержки НКО является информационно-разъяснительная и консультационная помощь.</w:t>
            </w:r>
          </w:p>
          <w:p w:rsidR="002A5FA6" w:rsidRPr="002A5FA6" w:rsidRDefault="002A5FA6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6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проводится активная информационная кампания по поддержке деятельности СО НКО, благотворительности и </w:t>
            </w:r>
            <w:proofErr w:type="spellStart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2A5FA6">
              <w:rPr>
                <w:rFonts w:ascii="Times New Roman" w:hAnsi="Times New Roman" w:cs="Times New Roman"/>
                <w:sz w:val="24"/>
                <w:szCs w:val="24"/>
              </w:rPr>
              <w:t>. В СМИ, в информационной сети «Интернет» освещается деятельность НКО. Мероприятия информационно - разъяснительной работы с НКО включают: размещение на официальном сайте округа реестра НКО, рассылку информационных материалов в адрес НКО о проводимых мероприятиях, изменениях в законодательстве, привлечение представителей НКО в работу комиссий по различным направлениям деятельности.</w:t>
            </w:r>
          </w:p>
          <w:p w:rsidR="005F01D2" w:rsidRPr="002A5FA6" w:rsidRDefault="005F01D2" w:rsidP="002A5FA6">
            <w:pPr>
              <w:spacing w:after="0" w:line="26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56820" w:rsidRDefault="0035489D" w:rsidP="0035489D">
      <w:pPr>
        <w:jc w:val="center"/>
      </w:pPr>
      <w:r>
        <w:lastRenderedPageBreak/>
        <w:t>_________________________________________________</w:t>
      </w:r>
    </w:p>
    <w:sectPr w:rsidR="00456820" w:rsidSect="00D50FBD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12A"/>
    <w:multiLevelType w:val="multilevel"/>
    <w:tmpl w:val="569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04201"/>
    <w:multiLevelType w:val="hybridMultilevel"/>
    <w:tmpl w:val="8A60222A"/>
    <w:lvl w:ilvl="0" w:tplc="8482F7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4BA6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DE4"/>
    <w:rsid w:val="00012157"/>
    <w:rsid w:val="000379A4"/>
    <w:rsid w:val="00086A76"/>
    <w:rsid w:val="000B25AF"/>
    <w:rsid w:val="0010258F"/>
    <w:rsid w:val="00166C12"/>
    <w:rsid w:val="00171CF5"/>
    <w:rsid w:val="0019070A"/>
    <w:rsid w:val="001B0FD5"/>
    <w:rsid w:val="001F07E1"/>
    <w:rsid w:val="00204A4E"/>
    <w:rsid w:val="002050B7"/>
    <w:rsid w:val="00231BD0"/>
    <w:rsid w:val="002510A3"/>
    <w:rsid w:val="00274E28"/>
    <w:rsid w:val="002A5FA6"/>
    <w:rsid w:val="00321AEB"/>
    <w:rsid w:val="0035489D"/>
    <w:rsid w:val="003746F5"/>
    <w:rsid w:val="003B3474"/>
    <w:rsid w:val="003E093F"/>
    <w:rsid w:val="003F5EB4"/>
    <w:rsid w:val="00437D8A"/>
    <w:rsid w:val="00444636"/>
    <w:rsid w:val="00456820"/>
    <w:rsid w:val="004C42EB"/>
    <w:rsid w:val="004E5B1F"/>
    <w:rsid w:val="00566D7B"/>
    <w:rsid w:val="005916B0"/>
    <w:rsid w:val="005A60FE"/>
    <w:rsid w:val="005C54E9"/>
    <w:rsid w:val="005D2175"/>
    <w:rsid w:val="005F01D2"/>
    <w:rsid w:val="0062621C"/>
    <w:rsid w:val="00643E5A"/>
    <w:rsid w:val="006604BB"/>
    <w:rsid w:val="00684078"/>
    <w:rsid w:val="006A5051"/>
    <w:rsid w:val="006B02BD"/>
    <w:rsid w:val="006C7CA2"/>
    <w:rsid w:val="00740D32"/>
    <w:rsid w:val="0084094F"/>
    <w:rsid w:val="0089198F"/>
    <w:rsid w:val="009356A6"/>
    <w:rsid w:val="00AB18C3"/>
    <w:rsid w:val="00AC49B8"/>
    <w:rsid w:val="00AD1E46"/>
    <w:rsid w:val="00AD485E"/>
    <w:rsid w:val="00AF5233"/>
    <w:rsid w:val="00B4786A"/>
    <w:rsid w:val="00C255D5"/>
    <w:rsid w:val="00C31F7D"/>
    <w:rsid w:val="00C47A06"/>
    <w:rsid w:val="00C54C62"/>
    <w:rsid w:val="00C604BD"/>
    <w:rsid w:val="00C64943"/>
    <w:rsid w:val="00C74DB0"/>
    <w:rsid w:val="00CB4F79"/>
    <w:rsid w:val="00D23DA3"/>
    <w:rsid w:val="00D50FBD"/>
    <w:rsid w:val="00D737B8"/>
    <w:rsid w:val="00D838C9"/>
    <w:rsid w:val="00DA54C4"/>
    <w:rsid w:val="00DC5822"/>
    <w:rsid w:val="00E43BD5"/>
    <w:rsid w:val="00EA4AC6"/>
    <w:rsid w:val="00ED4DE4"/>
    <w:rsid w:val="00F0155A"/>
    <w:rsid w:val="00F253AC"/>
    <w:rsid w:val="00F47ADC"/>
    <w:rsid w:val="00F878D3"/>
    <w:rsid w:val="00FD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8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D5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16B0"/>
    <w:pPr>
      <w:spacing w:after="0" w:line="240" w:lineRule="auto"/>
    </w:pPr>
  </w:style>
  <w:style w:type="character" w:styleId="a8">
    <w:name w:val="Strong"/>
    <w:basedOn w:val="a0"/>
    <w:qFormat/>
    <w:rsid w:val="00321AEB"/>
    <w:rPr>
      <w:b/>
      <w:bCs/>
    </w:rPr>
  </w:style>
  <w:style w:type="character" w:styleId="a9">
    <w:name w:val="Hyperlink"/>
    <w:basedOn w:val="a0"/>
    <w:uiPriority w:val="99"/>
    <w:unhideWhenUsed/>
    <w:rsid w:val="00321AEB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321AEB"/>
  </w:style>
  <w:style w:type="character" w:customStyle="1" w:styleId="layout">
    <w:name w:val="layout"/>
    <w:basedOn w:val="a0"/>
    <w:rsid w:val="00166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tovo.org/page.php?id=35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atovo.org/list.php?c=so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atovo.org/list.php?c=ec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patovo.org/list.php?c=maint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2022-01-28T11:03:00Z</cp:lastPrinted>
  <dcterms:created xsi:type="dcterms:W3CDTF">2023-03-15T08:06:00Z</dcterms:created>
  <dcterms:modified xsi:type="dcterms:W3CDTF">2023-03-15T08:06:00Z</dcterms:modified>
</cp:coreProperties>
</file>