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E7" w:rsidRDefault="006F66E7" w:rsidP="006F66E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F66E7" w:rsidRDefault="006F66E7" w:rsidP="006F66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F66E7" w:rsidRDefault="006F66E7" w:rsidP="006F66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F66E7" w:rsidRDefault="006F66E7" w:rsidP="006F66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F66E7" w:rsidRDefault="006F66E7" w:rsidP="006F66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F66E7" w:rsidRDefault="006F66E7" w:rsidP="006F66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 2022 г.                          г. Ипатово                                               № 219</w:t>
      </w:r>
    </w:p>
    <w:p w:rsidR="006F66E7" w:rsidRDefault="006F66E7" w:rsidP="006F66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F66E7" w:rsidRDefault="006F66E7" w:rsidP="006F66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B75106">
        <w:rPr>
          <w:rFonts w:ascii="Times New Roman" w:hAnsi="Times New Roman" w:cs="Times New Roman"/>
          <w:sz w:val="28"/>
          <w:szCs w:val="28"/>
        </w:rPr>
        <w:t>д</w:t>
      </w:r>
      <w:r w:rsidRPr="00B75106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B75106">
        <w:rPr>
          <w:rFonts w:ascii="Times New Roman" w:hAnsi="Times New Roman" w:cs="Times New Roman"/>
          <w:sz w:val="28"/>
          <w:szCs w:val="28"/>
        </w:rPr>
        <w:t>и</w:t>
      </w:r>
      <w:r w:rsidRPr="00B75106">
        <w:rPr>
          <w:rFonts w:ascii="Times New Roman" w:hAnsi="Times New Roman" w:cs="Times New Roman"/>
          <w:sz w:val="28"/>
          <w:szCs w:val="28"/>
        </w:rPr>
        <w:t>ципальной услуги «Утверждение документации по планировке территории», утвержденный постановлением администрации Ипатовского городского о</w:t>
      </w:r>
      <w:r w:rsidRPr="00B75106">
        <w:rPr>
          <w:rFonts w:ascii="Times New Roman" w:hAnsi="Times New Roman" w:cs="Times New Roman"/>
          <w:sz w:val="28"/>
          <w:szCs w:val="28"/>
        </w:rPr>
        <w:t>к</w:t>
      </w:r>
      <w:r w:rsidRPr="00B75106">
        <w:rPr>
          <w:rFonts w:ascii="Times New Roman" w:hAnsi="Times New Roman" w:cs="Times New Roman"/>
          <w:sz w:val="28"/>
          <w:szCs w:val="28"/>
        </w:rPr>
        <w:t>руга Ставропольского края от 12 марта 2020 г. № 349</w:t>
      </w: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В соответствии со статьей 45 Градостроительного кодекса Российской Федерации, типовой технологической схемой предоставления органами м</w:t>
      </w:r>
      <w:r w:rsidRPr="00B75106">
        <w:rPr>
          <w:rFonts w:ascii="Times New Roman" w:hAnsi="Times New Roman" w:cs="Times New Roman"/>
          <w:sz w:val="28"/>
          <w:szCs w:val="28"/>
        </w:rPr>
        <w:t>е</w:t>
      </w:r>
      <w:r w:rsidRPr="00B75106">
        <w:rPr>
          <w:rFonts w:ascii="Times New Roman" w:hAnsi="Times New Roman" w:cs="Times New Roman"/>
          <w:sz w:val="28"/>
          <w:szCs w:val="28"/>
        </w:rPr>
        <w:t>стного самоуправления муниципальных образований Ставропольского края муниципальной услуги «Утверждение документации по планировке террит</w:t>
      </w:r>
      <w:r w:rsidRPr="00B75106">
        <w:rPr>
          <w:rFonts w:ascii="Times New Roman" w:hAnsi="Times New Roman" w:cs="Times New Roman"/>
          <w:sz w:val="28"/>
          <w:szCs w:val="28"/>
        </w:rPr>
        <w:t>о</w:t>
      </w:r>
      <w:r w:rsidRPr="00B75106">
        <w:rPr>
          <w:rFonts w:ascii="Times New Roman" w:hAnsi="Times New Roman" w:cs="Times New Roman"/>
          <w:sz w:val="28"/>
          <w:szCs w:val="28"/>
        </w:rPr>
        <w:t>рии», одобренной протоколом заседания рабочей группы по снижению а</w:t>
      </w:r>
      <w:r w:rsidRPr="00B75106">
        <w:rPr>
          <w:rFonts w:ascii="Times New Roman" w:hAnsi="Times New Roman" w:cs="Times New Roman"/>
          <w:sz w:val="28"/>
          <w:szCs w:val="28"/>
        </w:rPr>
        <w:t>д</w:t>
      </w:r>
      <w:r w:rsidRPr="00B75106">
        <w:rPr>
          <w:rFonts w:ascii="Times New Roman" w:hAnsi="Times New Roman" w:cs="Times New Roman"/>
          <w:sz w:val="28"/>
          <w:szCs w:val="28"/>
        </w:rPr>
        <w:t>министративных барьеров и повышению доступности и качества предоста</w:t>
      </w:r>
      <w:r w:rsidRPr="00B75106">
        <w:rPr>
          <w:rFonts w:ascii="Times New Roman" w:hAnsi="Times New Roman" w:cs="Times New Roman"/>
          <w:sz w:val="28"/>
          <w:szCs w:val="28"/>
        </w:rPr>
        <w:t>в</w:t>
      </w:r>
      <w:r w:rsidRPr="00B75106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 в Ставропольском крае кра</w:t>
      </w:r>
      <w:r w:rsidRPr="00B75106">
        <w:rPr>
          <w:rFonts w:ascii="Times New Roman" w:hAnsi="Times New Roman" w:cs="Times New Roman"/>
          <w:sz w:val="28"/>
          <w:szCs w:val="28"/>
        </w:rPr>
        <w:t>е</w:t>
      </w:r>
      <w:r w:rsidRPr="00B75106">
        <w:rPr>
          <w:rFonts w:ascii="Times New Roman" w:hAnsi="Times New Roman" w:cs="Times New Roman"/>
          <w:sz w:val="28"/>
          <w:szCs w:val="28"/>
        </w:rPr>
        <w:t>вой межведомственной комиссии по вопросам социально-экономического развития Ставропольского края образованной постановлением Правительства Ставропольского края от 14 октября 2</w:t>
      </w:r>
      <w:r>
        <w:rPr>
          <w:rFonts w:ascii="Times New Roman" w:hAnsi="Times New Roman" w:cs="Times New Roman"/>
          <w:sz w:val="28"/>
          <w:szCs w:val="28"/>
        </w:rPr>
        <w:t xml:space="preserve">010 г. № 323-п, от 23 сентября </w:t>
      </w:r>
      <w:r w:rsidRPr="00B75106">
        <w:rPr>
          <w:rFonts w:ascii="Times New Roman" w:hAnsi="Times New Roman" w:cs="Times New Roman"/>
          <w:sz w:val="28"/>
          <w:szCs w:val="28"/>
        </w:rPr>
        <w:t>2021 г. № 1, постановлением администрации Ипатовского городского округа Ста</w:t>
      </w:r>
      <w:r w:rsidRPr="00B75106">
        <w:rPr>
          <w:rFonts w:ascii="Times New Roman" w:hAnsi="Times New Roman" w:cs="Times New Roman"/>
          <w:sz w:val="28"/>
          <w:szCs w:val="28"/>
        </w:rPr>
        <w:t>в</w:t>
      </w:r>
      <w:r w:rsidRPr="00B75106">
        <w:rPr>
          <w:rFonts w:ascii="Times New Roman" w:hAnsi="Times New Roman" w:cs="Times New Roman"/>
          <w:sz w:val="28"/>
          <w:szCs w:val="28"/>
        </w:rPr>
        <w:t>ропольского края от 26 августа 2021 г. № 1247 «О внесении изменений в п</w:t>
      </w:r>
      <w:r w:rsidRPr="00B75106">
        <w:rPr>
          <w:rFonts w:ascii="Times New Roman" w:hAnsi="Times New Roman" w:cs="Times New Roman"/>
          <w:sz w:val="28"/>
          <w:szCs w:val="28"/>
        </w:rPr>
        <w:t>о</w:t>
      </w:r>
      <w:r w:rsidRPr="00B75106">
        <w:rPr>
          <w:rFonts w:ascii="Times New Roman" w:hAnsi="Times New Roman" w:cs="Times New Roman"/>
          <w:sz w:val="28"/>
          <w:szCs w:val="28"/>
        </w:rPr>
        <w:t>становление администрации Ипатовского городского округа Ставропольск</w:t>
      </w:r>
      <w:r w:rsidRPr="00B75106">
        <w:rPr>
          <w:rFonts w:ascii="Times New Roman" w:hAnsi="Times New Roman" w:cs="Times New Roman"/>
          <w:sz w:val="28"/>
          <w:szCs w:val="28"/>
        </w:rPr>
        <w:t>о</w:t>
      </w:r>
      <w:r w:rsidRPr="00B75106">
        <w:rPr>
          <w:rFonts w:ascii="Times New Roman" w:hAnsi="Times New Roman" w:cs="Times New Roman"/>
          <w:sz w:val="28"/>
          <w:szCs w:val="28"/>
        </w:rPr>
        <w:t>го края от 19 января 2018 г. № 18 «О разработке и утверждении администр</w:t>
      </w:r>
      <w:r w:rsidRPr="00B75106">
        <w:rPr>
          <w:rFonts w:ascii="Times New Roman" w:hAnsi="Times New Roman" w:cs="Times New Roman"/>
          <w:sz w:val="28"/>
          <w:szCs w:val="28"/>
        </w:rPr>
        <w:t>а</w:t>
      </w:r>
      <w:r w:rsidRPr="00B75106">
        <w:rPr>
          <w:rFonts w:ascii="Times New Roman" w:hAnsi="Times New Roman" w:cs="Times New Roman"/>
          <w:sz w:val="28"/>
          <w:szCs w:val="28"/>
        </w:rPr>
        <w:t>тивных регламентов осуществления муниципального контроля и админис</w:t>
      </w:r>
      <w:r w:rsidRPr="00B75106">
        <w:rPr>
          <w:rFonts w:ascii="Times New Roman" w:hAnsi="Times New Roman" w:cs="Times New Roman"/>
          <w:sz w:val="28"/>
          <w:szCs w:val="28"/>
        </w:rPr>
        <w:t>т</w:t>
      </w:r>
      <w:r w:rsidRPr="00B75106">
        <w:rPr>
          <w:rFonts w:ascii="Times New Roman" w:hAnsi="Times New Roman" w:cs="Times New Roman"/>
          <w:sz w:val="28"/>
          <w:szCs w:val="28"/>
        </w:rPr>
        <w:t>ративных регламентов предоставления муниципальных услуг в администр</w:t>
      </w:r>
      <w:r w:rsidRPr="00B75106">
        <w:rPr>
          <w:rFonts w:ascii="Times New Roman" w:hAnsi="Times New Roman" w:cs="Times New Roman"/>
          <w:sz w:val="28"/>
          <w:szCs w:val="28"/>
        </w:rPr>
        <w:t>а</w:t>
      </w:r>
      <w:r w:rsidRPr="00B75106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края», администрация Ипатовского городского округа С</w:t>
      </w:r>
      <w:r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B75106">
        <w:rPr>
          <w:rFonts w:ascii="Times New Roman" w:hAnsi="Times New Roman" w:cs="Times New Roman"/>
          <w:sz w:val="28"/>
          <w:szCs w:val="28"/>
        </w:rPr>
        <w:t>а</w:t>
      </w:r>
      <w:r w:rsidRPr="00B75106">
        <w:rPr>
          <w:rFonts w:ascii="Times New Roman" w:hAnsi="Times New Roman" w:cs="Times New Roman"/>
          <w:sz w:val="28"/>
          <w:szCs w:val="28"/>
        </w:rPr>
        <w:t>тивный регламент предоставления администрацией Ипатовского городского округа Ставропольского края муниципальной услуги «Утверждение док</w:t>
      </w:r>
      <w:r w:rsidRPr="00B75106">
        <w:rPr>
          <w:rFonts w:ascii="Times New Roman" w:hAnsi="Times New Roman" w:cs="Times New Roman"/>
          <w:sz w:val="28"/>
          <w:szCs w:val="28"/>
        </w:rPr>
        <w:t>у</w:t>
      </w:r>
      <w:r w:rsidRPr="00B75106">
        <w:rPr>
          <w:rFonts w:ascii="Times New Roman" w:hAnsi="Times New Roman" w:cs="Times New Roman"/>
          <w:sz w:val="28"/>
          <w:szCs w:val="28"/>
        </w:rPr>
        <w:t>ментации по планировке территории», утвержденный постановлением адм</w:t>
      </w:r>
      <w:r w:rsidRPr="00B75106">
        <w:rPr>
          <w:rFonts w:ascii="Times New Roman" w:hAnsi="Times New Roman" w:cs="Times New Roman"/>
          <w:sz w:val="28"/>
          <w:szCs w:val="28"/>
        </w:rPr>
        <w:t>и</w:t>
      </w:r>
      <w:r w:rsidRPr="00B75106">
        <w:rPr>
          <w:rFonts w:ascii="Times New Roman" w:hAnsi="Times New Roman" w:cs="Times New Roman"/>
          <w:sz w:val="28"/>
          <w:szCs w:val="28"/>
        </w:rPr>
        <w:t xml:space="preserve">нистрации Ипатовского городского округа Ставропольского </w:t>
      </w:r>
      <w:r>
        <w:rPr>
          <w:rFonts w:ascii="Times New Roman" w:hAnsi="Times New Roman" w:cs="Times New Roman"/>
          <w:sz w:val="28"/>
          <w:szCs w:val="28"/>
        </w:rPr>
        <w:t>края от 12 марта 2020 г. № 349.</w:t>
      </w: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B75106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75106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5106">
        <w:rPr>
          <w:rFonts w:ascii="Times New Roman" w:hAnsi="Times New Roman" w:cs="Times New Roman"/>
          <w:sz w:val="28"/>
          <w:szCs w:val="28"/>
        </w:rPr>
        <w:t>3. Отделу по ор</w:t>
      </w:r>
      <w:r>
        <w:rPr>
          <w:rFonts w:ascii="Times New Roman" w:hAnsi="Times New Roman" w:cs="Times New Roman"/>
          <w:sz w:val="28"/>
          <w:szCs w:val="28"/>
        </w:rPr>
        <w:t>ганизационным и общим вопросам,</w:t>
      </w:r>
      <w:r w:rsidRPr="00B75106">
        <w:rPr>
          <w:rFonts w:ascii="Times New Roman" w:hAnsi="Times New Roman" w:cs="Times New Roman"/>
          <w:sz w:val="28"/>
          <w:szCs w:val="28"/>
        </w:rPr>
        <w:t xml:space="preserve"> автоматизации и информационных технологий администрации Ипатовского городского окр</w:t>
      </w:r>
      <w:r w:rsidRPr="00B75106">
        <w:rPr>
          <w:rFonts w:ascii="Times New Roman" w:hAnsi="Times New Roman" w:cs="Times New Roman"/>
          <w:sz w:val="28"/>
          <w:szCs w:val="28"/>
        </w:rPr>
        <w:t>у</w:t>
      </w:r>
      <w:r w:rsidRPr="00B75106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B75106">
        <w:rPr>
          <w:rFonts w:ascii="Times New Roman" w:hAnsi="Times New Roman" w:cs="Times New Roman"/>
          <w:sz w:val="28"/>
          <w:szCs w:val="28"/>
        </w:rPr>
        <w:t>на официал</w:t>
      </w:r>
      <w:r w:rsidRPr="00B75106">
        <w:rPr>
          <w:rFonts w:ascii="Times New Roman" w:hAnsi="Times New Roman" w:cs="Times New Roman"/>
          <w:sz w:val="28"/>
          <w:szCs w:val="28"/>
        </w:rPr>
        <w:t>ь</w:t>
      </w:r>
      <w:r w:rsidRPr="00B75106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Pr="00F643FE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F643FE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3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3F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43FE">
        <w:rPr>
          <w:rFonts w:ascii="Times New Roman" w:hAnsi="Times New Roman" w:cs="Times New Roman"/>
          <w:sz w:val="28"/>
          <w:szCs w:val="28"/>
        </w:rPr>
        <w:t xml:space="preserve"> отдела сельского хозяйства, охраны окружающей среды, гражданской обороны, чрезвычайных ситуаций и антитеррора администрации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края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на следующий день после </w:t>
      </w:r>
      <w:r w:rsidRPr="00B75106">
        <w:rPr>
          <w:rFonts w:ascii="Times New Roman" w:hAnsi="Times New Roman" w:cs="Times New Roman"/>
          <w:sz w:val="28"/>
          <w:szCs w:val="28"/>
        </w:rPr>
        <w:t>дня его официального обнародования.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973D57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1.35pt;width:468.95pt;height:0;z-index:251658240" o:connectortype="straight"/>
        </w:pic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</w:t>
      </w:r>
      <w:r w:rsidRPr="00B75106">
        <w:rPr>
          <w:rFonts w:ascii="Times New Roman" w:hAnsi="Times New Roman" w:cs="Times New Roman"/>
          <w:sz w:val="28"/>
          <w:szCs w:val="28"/>
        </w:rPr>
        <w:t>заместитель главы администрации - начальник отдела сельского хозяйства, охраны окружающей среды, гражданской обор</w:t>
      </w:r>
      <w:r w:rsidRPr="00B75106">
        <w:rPr>
          <w:rFonts w:ascii="Times New Roman" w:hAnsi="Times New Roman" w:cs="Times New Roman"/>
          <w:sz w:val="28"/>
          <w:szCs w:val="28"/>
        </w:rPr>
        <w:t>о</w:t>
      </w:r>
      <w:r w:rsidRPr="00B75106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г</w:t>
      </w:r>
      <w:r w:rsidRPr="00B75106">
        <w:rPr>
          <w:rFonts w:ascii="Times New Roman" w:hAnsi="Times New Roman" w:cs="Times New Roman"/>
          <w:sz w:val="28"/>
          <w:szCs w:val="28"/>
        </w:rPr>
        <w:t>о</w:t>
      </w:r>
      <w:r w:rsidRPr="00B75106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5106">
        <w:rPr>
          <w:rFonts w:ascii="Times New Roman" w:hAnsi="Times New Roman" w:cs="Times New Roman"/>
          <w:sz w:val="28"/>
          <w:szCs w:val="28"/>
        </w:rPr>
        <w:t xml:space="preserve">      Н.С. </w:t>
      </w:r>
      <w:proofErr w:type="spellStart"/>
      <w:r w:rsidRPr="00B75106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Визируют: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5106">
        <w:rPr>
          <w:rFonts w:ascii="Times New Roman" w:hAnsi="Times New Roman" w:cs="Times New Roman"/>
          <w:sz w:val="28"/>
          <w:szCs w:val="28"/>
        </w:rPr>
        <w:t xml:space="preserve">     Э.В. Кондратьева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Начальн</w:t>
      </w:r>
      <w:r>
        <w:rPr>
          <w:rFonts w:ascii="Times New Roman" w:hAnsi="Times New Roman" w:cs="Times New Roman"/>
          <w:sz w:val="28"/>
          <w:szCs w:val="28"/>
        </w:rPr>
        <w:t>ик отдела правового и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Ставропольского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B75106">
        <w:rPr>
          <w:rFonts w:ascii="Times New Roman" w:hAnsi="Times New Roman" w:cs="Times New Roman"/>
          <w:sz w:val="28"/>
          <w:szCs w:val="28"/>
        </w:rPr>
        <w:t xml:space="preserve">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106">
        <w:rPr>
          <w:rFonts w:ascii="Times New Roman" w:hAnsi="Times New Roman" w:cs="Times New Roman"/>
          <w:sz w:val="28"/>
          <w:szCs w:val="28"/>
        </w:rPr>
        <w:t>Коваленко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75106">
        <w:rPr>
          <w:rFonts w:ascii="Times New Roman" w:hAnsi="Times New Roman" w:cs="Times New Roman"/>
          <w:sz w:val="28"/>
          <w:szCs w:val="28"/>
        </w:rPr>
        <w:t>Ж.Н. Кудлай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B75106">
        <w:rPr>
          <w:rFonts w:ascii="Times New Roman" w:hAnsi="Times New Roman" w:cs="Times New Roman"/>
          <w:sz w:val="28"/>
          <w:szCs w:val="28"/>
        </w:rPr>
        <w:t>р</w:t>
      </w:r>
      <w:r w:rsidRPr="00B75106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B75106">
        <w:rPr>
          <w:rFonts w:ascii="Times New Roman" w:hAnsi="Times New Roman" w:cs="Times New Roman"/>
          <w:sz w:val="28"/>
          <w:szCs w:val="28"/>
        </w:rPr>
        <w:t>к</w:t>
      </w:r>
      <w:r w:rsidRPr="00B75106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75106">
        <w:rPr>
          <w:rFonts w:ascii="Times New Roman" w:hAnsi="Times New Roman" w:cs="Times New Roman"/>
          <w:sz w:val="28"/>
          <w:szCs w:val="28"/>
        </w:rPr>
        <w:t xml:space="preserve">                  Г.Н. </w:t>
      </w:r>
      <w:proofErr w:type="spellStart"/>
      <w:r w:rsidRPr="00B75106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50F0" w:rsidRPr="00B75106" w:rsidRDefault="00B050F0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Рассылка: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B751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дел капитального строительства,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3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вопросам, </w:t>
      </w:r>
      <w:r w:rsidRPr="00B75106">
        <w:rPr>
          <w:rFonts w:ascii="Times New Roman" w:hAnsi="Times New Roman" w:cs="Times New Roman"/>
          <w:sz w:val="28"/>
          <w:szCs w:val="28"/>
        </w:rPr>
        <w:t xml:space="preserve">автоматизации и 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Pr="00B75106">
        <w:rPr>
          <w:rFonts w:ascii="Times New Roman" w:hAnsi="Times New Roman" w:cs="Times New Roman"/>
          <w:sz w:val="28"/>
          <w:szCs w:val="28"/>
        </w:rPr>
        <w:t>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В регистр</w:t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2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B751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В библиотеку</w:t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B75106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p w:rsidR="0088790B" w:rsidRPr="00B75106" w:rsidRDefault="00B75106" w:rsidP="00B751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5106"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510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B7510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03CF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66E7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73D5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D7129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50F0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75106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2022-02-25T19:55:00Z</cp:lastPrinted>
  <dcterms:created xsi:type="dcterms:W3CDTF">2022-02-25T19:56:00Z</dcterms:created>
  <dcterms:modified xsi:type="dcterms:W3CDTF">2022-03-01T22:15:00Z</dcterms:modified>
</cp:coreProperties>
</file>