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CC" w:rsidRPr="006855CD" w:rsidRDefault="009E57CC" w:rsidP="009E57CC">
      <w:pPr>
        <w:pStyle w:val="ConsPlusTitle"/>
        <w:spacing w:line="360" w:lineRule="auto"/>
        <w:ind w:left="2832" w:firstLine="712"/>
        <w:rPr>
          <w:rFonts w:ascii="Times New Roman" w:hAnsi="Times New Roman"/>
          <w:sz w:val="32"/>
          <w:szCs w:val="32"/>
        </w:rPr>
      </w:pPr>
      <w:r w:rsidRPr="00876021">
        <w:rPr>
          <w:rFonts w:ascii="Times New Roman" w:hAnsi="Times New Roman"/>
          <w:sz w:val="32"/>
          <w:szCs w:val="32"/>
        </w:rPr>
        <w:t>Р Е Ш Е Н И Е</w:t>
      </w:r>
    </w:p>
    <w:p w:rsidR="009E57CC" w:rsidRPr="006855CD" w:rsidRDefault="009E57CC" w:rsidP="009E57CC">
      <w:pPr>
        <w:pStyle w:val="ConsPlusTitle"/>
        <w:spacing w:line="360" w:lineRule="auto"/>
        <w:ind w:firstLine="712"/>
        <w:jc w:val="center"/>
        <w:rPr>
          <w:rFonts w:ascii="Times New Roman" w:hAnsi="Times New Roman"/>
          <w:sz w:val="28"/>
          <w:szCs w:val="28"/>
        </w:rPr>
      </w:pPr>
      <w:r w:rsidRPr="00876021"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9E57CC" w:rsidRPr="0062162B" w:rsidRDefault="009E57CC" w:rsidP="0062162B">
      <w:pPr>
        <w:spacing w:after="0" w:line="240" w:lineRule="auto"/>
        <w:rPr>
          <w:sz w:val="24"/>
          <w:szCs w:val="24"/>
          <w:lang w:eastAsia="ar-SA"/>
        </w:rPr>
      </w:pPr>
    </w:p>
    <w:p w:rsidR="009E57CC" w:rsidRDefault="0062162B" w:rsidP="0062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E57CC"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="009E57CC"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  <w:t xml:space="preserve">г. Ипатово </w:t>
      </w:r>
      <w:r w:rsidR="009E57CC"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</w:r>
      <w:r w:rsidR="009E57C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9E57CC" w:rsidRDefault="009E57CC" w:rsidP="0062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62B" w:rsidRPr="00D96688" w:rsidRDefault="0062162B" w:rsidP="0062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7CC" w:rsidRPr="00EE64EB" w:rsidRDefault="008A4A56" w:rsidP="0062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генеральный план</w:t>
      </w:r>
      <w:r w:rsidR="009E57CC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края, утвержденный</w:t>
      </w:r>
      <w:r w:rsidR="00834BBF">
        <w:rPr>
          <w:rFonts w:ascii="Times New Roman" w:hAnsi="Times New Roman" w:cs="Times New Roman"/>
          <w:sz w:val="28"/>
          <w:szCs w:val="28"/>
        </w:rPr>
        <w:t xml:space="preserve"> </w:t>
      </w:r>
      <w:r w:rsidR="009E57CC">
        <w:rPr>
          <w:rFonts w:ascii="Times New Roman" w:hAnsi="Times New Roman" w:cs="Times New Roman"/>
          <w:sz w:val="28"/>
          <w:szCs w:val="28"/>
        </w:rPr>
        <w:t>р</w:t>
      </w:r>
      <w:r w:rsidR="009E57CC" w:rsidRPr="00EE64EB">
        <w:rPr>
          <w:rFonts w:ascii="Times New Roman" w:hAnsi="Times New Roman" w:cs="Times New Roman"/>
          <w:sz w:val="28"/>
          <w:szCs w:val="28"/>
        </w:rPr>
        <w:t>ешением Думы Ипатовского городского округа Ставропольск</w:t>
      </w:r>
      <w:r w:rsidR="009E57CC">
        <w:rPr>
          <w:rFonts w:ascii="Times New Roman" w:hAnsi="Times New Roman" w:cs="Times New Roman"/>
          <w:sz w:val="28"/>
          <w:szCs w:val="28"/>
        </w:rPr>
        <w:t>ого края от 20 августа 2019 г.</w:t>
      </w:r>
      <w:r w:rsidR="009E57CC" w:rsidRPr="00EE64EB">
        <w:rPr>
          <w:rFonts w:ascii="Times New Roman" w:hAnsi="Times New Roman" w:cs="Times New Roman"/>
          <w:sz w:val="28"/>
          <w:szCs w:val="28"/>
        </w:rPr>
        <w:t xml:space="preserve"> №75</w:t>
      </w:r>
      <w:r w:rsidR="009E57CC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Ипатовского городского округа Ставропольского края»</w:t>
      </w:r>
    </w:p>
    <w:bookmarkEnd w:id="0"/>
    <w:p w:rsidR="009E57CC" w:rsidRDefault="009E57CC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Pr="00EE64EB" w:rsidRDefault="0062162B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7CC" w:rsidRPr="005E1F90" w:rsidRDefault="009E57CC" w:rsidP="0062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23 – 25 </w:t>
      </w:r>
      <w:r w:rsidRPr="005E1F90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Pr="005E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 законом Российской Федерации от 06 октября 2003 г. № 131-ФЗ «Об общих принципах организации местного самоуправления в Российской Федерации», Уставом Ипатовского городского округа Ставропольского края, решением Думы Ипатовского городского округа Ставропольского края от 28 августа 2018 г. № 156 «</w:t>
      </w:r>
      <w:r w:rsidRPr="005E1F90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края»,</w:t>
      </w:r>
      <w:r w:rsidR="00372B74">
        <w:rPr>
          <w:rFonts w:ascii="Times New Roman" w:hAnsi="Times New Roman" w:cs="Times New Roman"/>
          <w:sz w:val="28"/>
          <w:szCs w:val="28"/>
        </w:rPr>
        <w:t xml:space="preserve"> </w:t>
      </w:r>
      <w:r w:rsidRPr="005E1F90">
        <w:rPr>
          <w:rFonts w:ascii="Times New Roman" w:hAnsi="Times New Roman" w:cs="Times New Roman"/>
          <w:sz w:val="28"/>
          <w:szCs w:val="28"/>
        </w:rPr>
        <w:t>с учетом протоколов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72B74">
        <w:rPr>
          <w:rFonts w:ascii="Times New Roman" w:hAnsi="Times New Roman" w:cs="Times New Roman"/>
          <w:sz w:val="28"/>
          <w:szCs w:val="28"/>
        </w:rPr>
        <w:t>24 апреля 2023 года № 1-8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B74">
        <w:rPr>
          <w:rFonts w:ascii="Times New Roman" w:hAnsi="Times New Roman" w:cs="Times New Roman"/>
          <w:sz w:val="28"/>
          <w:szCs w:val="28"/>
        </w:rPr>
        <w:t xml:space="preserve"> от 26 апреля 2023 года № </w:t>
      </w:r>
      <w:r w:rsidR="009B3D24">
        <w:rPr>
          <w:rFonts w:ascii="Times New Roman" w:hAnsi="Times New Roman" w:cs="Times New Roman"/>
          <w:sz w:val="28"/>
          <w:szCs w:val="28"/>
        </w:rPr>
        <w:t>9</w:t>
      </w:r>
      <w:r w:rsidR="00372B74">
        <w:rPr>
          <w:rFonts w:ascii="Times New Roman" w:hAnsi="Times New Roman" w:cs="Times New Roman"/>
          <w:sz w:val="28"/>
          <w:szCs w:val="28"/>
        </w:rPr>
        <w:t>-16,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от  </w:t>
      </w:r>
      <w:r w:rsidR="00372B74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апреля 2023 года №</w:t>
      </w:r>
      <w:r w:rsidR="0062162B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комиссией по землепользованию и застройке</w:t>
      </w:r>
      <w:r w:rsidRPr="005E1F90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57CC" w:rsidRDefault="009E57CC" w:rsidP="009E57CC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>Дума</w:t>
      </w:r>
      <w:r w:rsidRPr="005E1F90">
        <w:rPr>
          <w:rFonts w:ascii="Times New Roman" w:eastAsia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</w:p>
    <w:p w:rsidR="009E57CC" w:rsidRPr="005E1F90" w:rsidRDefault="009E57CC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7CC" w:rsidRDefault="009E57CC" w:rsidP="009E57CC">
      <w:pPr>
        <w:spacing w:after="0" w:line="240" w:lineRule="auto"/>
        <w:ind w:firstLine="7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РЕШИЛА:</w:t>
      </w:r>
    </w:p>
    <w:p w:rsidR="009E57CC" w:rsidRPr="00227ADA" w:rsidRDefault="009E57CC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7CC" w:rsidRDefault="009E57CC" w:rsidP="0062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генеральный план Ипатовского городского округа Ставропольского края, утвержденный р</w:t>
      </w:r>
      <w:r w:rsidRPr="00EE64EB">
        <w:rPr>
          <w:rFonts w:ascii="Times New Roman" w:hAnsi="Times New Roman" w:cs="Times New Roman"/>
          <w:sz w:val="28"/>
          <w:szCs w:val="28"/>
        </w:rPr>
        <w:t>ешением Думы Ипатовского городского округа Ставропольского края от 20 августа 2019 года №</w:t>
      </w:r>
      <w:r w:rsidR="00747BAE">
        <w:rPr>
          <w:rFonts w:ascii="Times New Roman" w:hAnsi="Times New Roman" w:cs="Times New Roman"/>
          <w:sz w:val="28"/>
          <w:szCs w:val="28"/>
        </w:rPr>
        <w:t xml:space="preserve"> </w:t>
      </w:r>
      <w:r w:rsidRPr="00EE64E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Думы Ипатовского городского округа Ставропольского края от 06 июля 2021г. №</w:t>
      </w:r>
      <w:r w:rsidR="007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47BA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от 23 августа 2022 года №</w:t>
      </w:r>
      <w:r w:rsidR="007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105). </w:t>
      </w:r>
    </w:p>
    <w:p w:rsidR="009E57CC" w:rsidRDefault="009E57CC" w:rsidP="0062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9E57CC" w:rsidRDefault="009E57CC" w:rsidP="0062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комитет Думы Ипатовского городского округа Ставропольского края по местному самоуправлению, контролю за деятельностью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9E57CC" w:rsidRDefault="009E57CC" w:rsidP="009E57CC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на следующий день после дня его официального опубликования.</w:t>
      </w:r>
    </w:p>
    <w:p w:rsidR="009E57CC" w:rsidRDefault="009E57CC" w:rsidP="0062162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57CC" w:rsidRDefault="009E57CC" w:rsidP="0062162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2162B" w:rsidRDefault="0062162B" w:rsidP="0062162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Г.Д.</w:t>
      </w:r>
      <w:r w:rsidR="00621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Плескач</w:t>
      </w:r>
    </w:p>
    <w:p w:rsidR="009E57CC" w:rsidRDefault="009E57CC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62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62162B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62162B">
        <w:rPr>
          <w:rFonts w:ascii="Times New Roman" w:hAnsi="Times New Roman" w:cs="Times New Roman"/>
          <w:sz w:val="28"/>
          <w:szCs w:val="28"/>
        </w:rPr>
        <w:tab/>
      </w:r>
      <w:r w:rsidR="0062162B">
        <w:rPr>
          <w:rFonts w:ascii="Times New Roman" w:hAnsi="Times New Roman" w:cs="Times New Roman"/>
          <w:sz w:val="28"/>
          <w:szCs w:val="28"/>
        </w:rPr>
        <w:tab/>
      </w:r>
      <w:r w:rsidR="0062162B">
        <w:rPr>
          <w:rFonts w:ascii="Times New Roman" w:hAnsi="Times New Roman" w:cs="Times New Roman"/>
          <w:sz w:val="28"/>
          <w:szCs w:val="28"/>
        </w:rPr>
        <w:tab/>
      </w:r>
      <w:r w:rsidR="0062162B">
        <w:rPr>
          <w:rFonts w:ascii="Times New Roman" w:hAnsi="Times New Roman" w:cs="Times New Roman"/>
          <w:sz w:val="28"/>
          <w:szCs w:val="28"/>
        </w:rPr>
        <w:tab/>
      </w:r>
      <w:r w:rsidR="0062162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В.Н.</w:t>
      </w:r>
      <w:r w:rsidR="0062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Шейкина</w:t>
      </w:r>
    </w:p>
    <w:p w:rsidR="009E57CC" w:rsidRDefault="009E57CC" w:rsidP="009E57CC">
      <w:pPr>
        <w:spacing w:after="0" w:line="240" w:lineRule="exact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9E57CC" w:rsidRDefault="009E57CC" w:rsidP="009E57CC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69473B" w:rsidRDefault="0069473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BAE" w:rsidRDefault="00747BAE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2B" w:rsidRDefault="0062162B" w:rsidP="003D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AB" w:rsidRPr="0097538B" w:rsidRDefault="003D28AB" w:rsidP="0097538B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lastRenderedPageBreak/>
        <w:t>Утверждены</w:t>
      </w:r>
    </w:p>
    <w:p w:rsidR="003D28AB" w:rsidRPr="0097538B" w:rsidRDefault="003D28AB" w:rsidP="0097538B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 w:rsidRPr="0097538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решением Думы</w:t>
      </w:r>
    </w:p>
    <w:p w:rsidR="003D28AB" w:rsidRPr="0097538B" w:rsidRDefault="003D28AB" w:rsidP="0097538B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 w:rsidRPr="0097538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Ипатовского городского округа</w:t>
      </w:r>
    </w:p>
    <w:p w:rsidR="00060F98" w:rsidRPr="0097538B" w:rsidRDefault="003D28AB" w:rsidP="0097538B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 w:rsidRPr="0097538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Ставропольского края</w:t>
      </w:r>
    </w:p>
    <w:p w:rsidR="00060F98" w:rsidRPr="0097538B" w:rsidRDefault="0062162B" w:rsidP="0097538B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от 12 мая</w:t>
      </w:r>
      <w:r w:rsidR="009E57CC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 xml:space="preserve"> 2023</w:t>
      </w:r>
      <w:r w:rsidR="0069473B" w:rsidRPr="0097538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 xml:space="preserve"> </w:t>
      </w:r>
      <w:r w:rsidR="009E57CC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 xml:space="preserve">г. № </w:t>
      </w:r>
      <w:r w:rsidR="000D18EE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49</w:t>
      </w:r>
    </w:p>
    <w:p w:rsidR="00060F98" w:rsidRDefault="00060F98" w:rsidP="003D28AB">
      <w:pPr>
        <w:widowControl w:val="0"/>
        <w:suppressAutoHyphens/>
        <w:spacing w:after="0" w:line="240" w:lineRule="auto"/>
        <w:ind w:firstLine="567"/>
        <w:jc w:val="right"/>
        <w:textAlignment w:val="center"/>
        <w:rPr>
          <w:rFonts w:ascii="Times New Roman" w:eastAsia="Cambria Math" w:hAnsi="Times New Roman" w:cs="Times New Roman"/>
          <w:b/>
          <w:color w:val="000000"/>
          <w:kern w:val="28"/>
          <w:sz w:val="28"/>
          <w:szCs w:val="28"/>
          <w:lang w:eastAsia="zh-CN"/>
        </w:rPr>
      </w:pPr>
    </w:p>
    <w:p w:rsidR="0069473B" w:rsidRPr="003D28AB" w:rsidRDefault="0069473B" w:rsidP="003D28AB">
      <w:pPr>
        <w:widowControl w:val="0"/>
        <w:suppressAutoHyphens/>
        <w:spacing w:after="0" w:line="240" w:lineRule="auto"/>
        <w:ind w:firstLine="567"/>
        <w:jc w:val="right"/>
        <w:textAlignment w:val="center"/>
        <w:rPr>
          <w:rFonts w:ascii="Times New Roman" w:eastAsia="Cambria Math" w:hAnsi="Times New Roman" w:cs="Times New Roman"/>
          <w:b/>
          <w:color w:val="000000"/>
          <w:kern w:val="28"/>
          <w:sz w:val="28"/>
          <w:szCs w:val="28"/>
          <w:lang w:eastAsia="zh-CN"/>
        </w:rPr>
      </w:pPr>
    </w:p>
    <w:p w:rsidR="00060F98" w:rsidRPr="003D28AB" w:rsidRDefault="00060F98" w:rsidP="0069473B">
      <w:pPr>
        <w:widowControl w:val="0"/>
        <w:suppressAutoHyphens/>
        <w:spacing w:after="0" w:line="240" w:lineRule="atLeast"/>
        <w:jc w:val="center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 w:rsidRPr="003D28A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Изменения</w:t>
      </w:r>
    </w:p>
    <w:p w:rsidR="00060F98" w:rsidRDefault="00060F98" w:rsidP="0069473B">
      <w:pPr>
        <w:widowControl w:val="0"/>
        <w:suppressAutoHyphens/>
        <w:spacing w:after="0" w:line="240" w:lineRule="atLeast"/>
        <w:jc w:val="center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 w:rsidRPr="003D28AB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в генеральный план Ипатовского городского округа Ставропольского края</w:t>
      </w:r>
    </w:p>
    <w:p w:rsidR="0069473B" w:rsidRPr="003D28AB" w:rsidRDefault="0069473B" w:rsidP="0069473B">
      <w:pPr>
        <w:widowControl w:val="0"/>
        <w:suppressAutoHyphens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:rsidR="00AE5C5D" w:rsidRDefault="00747BAE" w:rsidP="00AC48A1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1. Графическую часть</w:t>
      </w:r>
      <w:r w:rsidR="00AE5C5D">
        <w:rPr>
          <w:spacing w:val="-6"/>
          <w:sz w:val="28"/>
          <w:szCs w:val="28"/>
          <w:lang w:eastAsia="zh-CN"/>
        </w:rPr>
        <w:t xml:space="preserve"> Состава плана изложить в редакции согласно приложению 1 к настоящим изменениям.</w:t>
      </w:r>
    </w:p>
    <w:p w:rsidR="00060F98" w:rsidRPr="003D28AB" w:rsidRDefault="00AE5C5D" w:rsidP="00AC48A1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2</w:t>
      </w:r>
      <w:r w:rsidR="00060F98" w:rsidRPr="003D28AB">
        <w:rPr>
          <w:spacing w:val="-6"/>
          <w:sz w:val="28"/>
          <w:szCs w:val="28"/>
          <w:lang w:eastAsia="zh-CN"/>
        </w:rPr>
        <w:t xml:space="preserve">. Том 1. «Положение о территориальном планировании»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2</w:t>
      </w:r>
      <w:r w:rsidR="00060F98" w:rsidRPr="003D28AB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060F98" w:rsidRPr="003D28AB" w:rsidRDefault="00AE5C5D" w:rsidP="0069473B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3</w:t>
      </w:r>
      <w:r w:rsidR="00060F98" w:rsidRPr="003D28AB">
        <w:rPr>
          <w:spacing w:val="-6"/>
          <w:sz w:val="28"/>
          <w:szCs w:val="28"/>
          <w:lang w:eastAsia="zh-CN"/>
        </w:rPr>
        <w:t>. Том 2. «Материалы по обоснов</w:t>
      </w:r>
      <w:r w:rsidR="003D28AB">
        <w:rPr>
          <w:spacing w:val="-6"/>
          <w:sz w:val="28"/>
          <w:szCs w:val="28"/>
          <w:lang w:eastAsia="zh-CN"/>
        </w:rPr>
        <w:t xml:space="preserve">анию» </w:t>
      </w:r>
      <w:r w:rsidR="00060F98" w:rsidRPr="003D28AB">
        <w:rPr>
          <w:spacing w:val="-6"/>
          <w:sz w:val="28"/>
          <w:szCs w:val="28"/>
          <w:lang w:eastAsia="zh-CN"/>
        </w:rPr>
        <w:t xml:space="preserve">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3</w:t>
      </w:r>
      <w:r w:rsidR="00060F98" w:rsidRPr="003D28AB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834BBF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4</w:t>
      </w:r>
      <w:r w:rsidR="00060F98" w:rsidRPr="00B11909">
        <w:rPr>
          <w:spacing w:val="-6"/>
          <w:sz w:val="28"/>
          <w:szCs w:val="28"/>
          <w:lang w:eastAsia="zh-CN"/>
        </w:rPr>
        <w:t xml:space="preserve">. </w:t>
      </w:r>
      <w:r w:rsidR="00834BBF" w:rsidRPr="00B11909">
        <w:rPr>
          <w:spacing w:val="-6"/>
          <w:sz w:val="28"/>
          <w:szCs w:val="28"/>
          <w:lang w:eastAsia="zh-CN"/>
        </w:rPr>
        <w:t xml:space="preserve">Карту </w:t>
      </w:r>
      <w:r w:rsidR="00834BBF" w:rsidRPr="00B11909">
        <w:rPr>
          <w:sz w:val="28"/>
          <w:szCs w:val="28"/>
        </w:rPr>
        <w:t>границ населенных пунктов, входящих в состав Ипатовского городского округа</w:t>
      </w:r>
      <w:r w:rsidR="00834BBF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4</w:t>
      </w:r>
      <w:r w:rsidR="00834BBF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060F98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5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планируемого размещения объектов регионального и местного значения, относящихся к областям образования, физической культуры и спорта, культуры и искусства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6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планируемого размещения объектов федерального, регионального и местного значения, относящихся к областям промышленности, транспорта, объектов утилизации отходов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7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8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планируемого размещения объектов федерального, регионального и местного значения, относящихся к области электроснабжения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8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9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планируемого размещения объектов регионального и местного значения, относящихся к области газоснабжения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9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10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планируемого размещения объектов регионального и местного значения, относящихся к областям водоснабжения и водоотведения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>
        <w:rPr>
          <w:spacing w:val="-6"/>
          <w:sz w:val="28"/>
          <w:szCs w:val="28"/>
          <w:lang w:eastAsia="zh-CN"/>
        </w:rPr>
        <w:t>в редакции согласно приложению 10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11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г. Ипатово, х. Бондаревский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11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AE5C5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12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п. Большевик, п. Верхнетахтинский, п. Залесный, п. Правокугультинский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 w:rsidR="00111AFD">
        <w:rPr>
          <w:spacing w:val="-6"/>
          <w:sz w:val="28"/>
          <w:szCs w:val="28"/>
          <w:lang w:eastAsia="zh-CN"/>
        </w:rPr>
        <w:t xml:space="preserve"> редакции согласно приложению 12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13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с. Добровольное, х. Васильев, х. Весёлый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13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14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с. Золотарёвка, п. Малые Родники, с. Родники, с. Софиевка, п. Софиевский Городок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14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15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п. Красочный, п. Горлинка, п. Малоипатовский, п. Новокрасочный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15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16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функциональных зон и планируемого размещения объектов местного значения в части населённых пунктов: с. Октябрьское, х. Вавилон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16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17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современного использования территории (опорный план)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 xml:space="preserve">в редакции </w:t>
      </w:r>
      <w:r>
        <w:rPr>
          <w:spacing w:val="-6"/>
          <w:sz w:val="28"/>
          <w:szCs w:val="28"/>
          <w:lang w:eastAsia="zh-CN"/>
        </w:rPr>
        <w:t>согласно приложению 17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18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современного использования территории (опорный план) в части населенных пунктов: г. Ипатово, х. Бондаревский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18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834BBF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 w:rsidRPr="00B11909">
        <w:rPr>
          <w:sz w:val="28"/>
          <w:szCs w:val="28"/>
        </w:rPr>
        <w:t>1</w:t>
      </w:r>
      <w:r w:rsidR="00111AFD">
        <w:rPr>
          <w:sz w:val="28"/>
          <w:szCs w:val="28"/>
        </w:rPr>
        <w:t>9</w:t>
      </w:r>
      <w:r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Pr="00B11909">
        <w:rPr>
          <w:sz w:val="28"/>
          <w:szCs w:val="28"/>
        </w:rPr>
        <w:t xml:space="preserve"> современного использования территории (опорный план) в части населенных пунктов: п. Большевик, п. Верхнетахтинский, п. Залесный, п. Правокугультинский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 w:rsidR="00111AFD">
        <w:rPr>
          <w:spacing w:val="-6"/>
          <w:sz w:val="28"/>
          <w:szCs w:val="28"/>
          <w:lang w:eastAsia="zh-CN"/>
        </w:rPr>
        <w:t xml:space="preserve"> редакции согласно приложению 19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</w:t>
      </w:r>
      <w:r w:rsidRPr="00B11909">
        <w:rPr>
          <w:sz w:val="28"/>
          <w:szCs w:val="28"/>
        </w:rPr>
        <w:t>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20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современного использования территории (опорный план) в части населенных пунктов: с. Добровольное, х. Васильев, х. Весёлый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20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21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834BBF" w:rsidRPr="00B11909">
        <w:rPr>
          <w:sz w:val="28"/>
          <w:szCs w:val="28"/>
        </w:rPr>
        <w:t xml:space="preserve"> современного использования территории (опорный план) в части населённых пунктов: с. Золотарёвка, п. Малые Родники, с. Родники, с. Софиевка, п. Софиевский Городок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21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834BBF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22</w:t>
      </w:r>
      <w:r w:rsidR="00834BBF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современного использования территории (опорный план) в части населенных пунктов: п. Красочный, п. Горлинка, п. Малоипатовский, п. Новокрасочный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22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P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23</w:t>
      </w:r>
      <w:r w:rsidR="00B11909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современного использования территории (опорный план) в части населенных пунктов: с. Октябрьское, х. Вавилон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>в</w:t>
      </w:r>
      <w:r>
        <w:rPr>
          <w:spacing w:val="-6"/>
          <w:sz w:val="28"/>
          <w:szCs w:val="28"/>
          <w:lang w:eastAsia="zh-CN"/>
        </w:rPr>
        <w:t xml:space="preserve"> редакции согласно приложению 23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Pr="00111AFD" w:rsidRDefault="00111AFD" w:rsidP="00111AFD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24</w:t>
      </w:r>
      <w:r w:rsidR="00B11909" w:rsidRPr="00B11909">
        <w:rPr>
          <w:sz w:val="28"/>
          <w:szCs w:val="28"/>
        </w:rPr>
        <w:t xml:space="preserve">. </w:t>
      </w:r>
      <w:r w:rsidR="00B11909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зон с особыми условиями использования территории </w:t>
      </w:r>
      <w:r w:rsidR="00B11909" w:rsidRPr="00B11909">
        <w:rPr>
          <w:sz w:val="28"/>
          <w:szCs w:val="28"/>
        </w:rPr>
        <w:lastRenderedPageBreak/>
        <w:t>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 xml:space="preserve">в редакции согласно приложению </w:t>
      </w:r>
      <w:r>
        <w:rPr>
          <w:spacing w:val="-6"/>
          <w:sz w:val="28"/>
          <w:szCs w:val="28"/>
          <w:lang w:eastAsia="zh-CN"/>
        </w:rPr>
        <w:t>24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Pr="00A7733E" w:rsidRDefault="00111AFD" w:rsidP="00A7733E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25</w:t>
      </w:r>
      <w:r w:rsidR="00B11909" w:rsidRPr="00B11909">
        <w:rPr>
          <w:sz w:val="28"/>
          <w:szCs w:val="28"/>
        </w:rPr>
        <w:t xml:space="preserve">. </w:t>
      </w:r>
      <w:r w:rsidR="00A7733E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инженерной инфраструктуры и благоустройства территории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 xml:space="preserve">в редакции согласно приложению </w:t>
      </w:r>
      <w:r>
        <w:rPr>
          <w:spacing w:val="-6"/>
          <w:sz w:val="28"/>
          <w:szCs w:val="28"/>
          <w:lang w:eastAsia="zh-CN"/>
        </w:rPr>
        <w:t>25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Pr="00A7733E" w:rsidRDefault="00111AFD" w:rsidP="00A7733E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26</w:t>
      </w:r>
      <w:r w:rsidR="00B11909" w:rsidRPr="00B11909">
        <w:rPr>
          <w:sz w:val="28"/>
          <w:szCs w:val="28"/>
        </w:rPr>
        <w:t xml:space="preserve">. </w:t>
      </w:r>
      <w:r w:rsidR="00A7733E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объектов культурного наследия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 xml:space="preserve">в редакции согласно приложению </w:t>
      </w:r>
      <w:r>
        <w:rPr>
          <w:spacing w:val="-6"/>
          <w:sz w:val="28"/>
          <w:szCs w:val="28"/>
          <w:lang w:eastAsia="zh-CN"/>
        </w:rPr>
        <w:t>26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Default="00111AFD" w:rsidP="00B11909">
      <w:pPr>
        <w:pStyle w:val="a3"/>
        <w:widowControl w:val="0"/>
        <w:suppressAutoHyphens/>
        <w:ind w:left="0" w:firstLine="567"/>
        <w:jc w:val="both"/>
        <w:textAlignment w:val="center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27</w:t>
      </w:r>
      <w:r w:rsidR="00B11909" w:rsidRPr="00B11909">
        <w:rPr>
          <w:sz w:val="28"/>
          <w:szCs w:val="28"/>
        </w:rPr>
        <w:t xml:space="preserve">. </w:t>
      </w:r>
      <w:r w:rsidR="00A7733E">
        <w:rPr>
          <w:sz w:val="28"/>
          <w:szCs w:val="28"/>
        </w:rPr>
        <w:t>Карту</w:t>
      </w:r>
      <w:r w:rsidR="00B11909" w:rsidRPr="00B11909">
        <w:rPr>
          <w:sz w:val="28"/>
          <w:szCs w:val="28"/>
        </w:rPr>
        <w:t xml:space="preserve"> территорий, подверженных риску возникновения чрезвычайных ситуаций природного и техногенного характера Ипатовского городского округа</w:t>
      </w:r>
      <w:r w:rsidR="00B11909" w:rsidRPr="00B11909">
        <w:rPr>
          <w:spacing w:val="-6"/>
          <w:sz w:val="28"/>
          <w:szCs w:val="28"/>
          <w:lang w:eastAsia="zh-CN"/>
        </w:rPr>
        <w:t xml:space="preserve"> изложить </w:t>
      </w:r>
      <w:r w:rsidR="00B11909">
        <w:rPr>
          <w:spacing w:val="-6"/>
          <w:sz w:val="28"/>
          <w:szCs w:val="28"/>
          <w:lang w:eastAsia="zh-CN"/>
        </w:rPr>
        <w:t xml:space="preserve">в редакции согласно приложению </w:t>
      </w:r>
      <w:r>
        <w:rPr>
          <w:spacing w:val="-6"/>
          <w:sz w:val="28"/>
          <w:szCs w:val="28"/>
          <w:lang w:eastAsia="zh-CN"/>
        </w:rPr>
        <w:t>27</w:t>
      </w:r>
      <w:r w:rsidR="00B11909" w:rsidRPr="00B11909">
        <w:rPr>
          <w:spacing w:val="-6"/>
          <w:sz w:val="28"/>
          <w:szCs w:val="28"/>
          <w:lang w:eastAsia="zh-CN"/>
        </w:rPr>
        <w:t xml:space="preserve"> к настоящим изменениям.</w:t>
      </w:r>
    </w:p>
    <w:p w:rsidR="00B11909" w:rsidRPr="00B11909" w:rsidRDefault="000D18EE" w:rsidP="00834BBF">
      <w:pPr>
        <w:pStyle w:val="a3"/>
        <w:widowControl w:val="0"/>
        <w:suppressAutoHyphens/>
        <w:ind w:left="0" w:firstLine="567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sectPr w:rsidR="00B11909" w:rsidRPr="00B11909" w:rsidSect="0080424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E6" w:rsidRDefault="009925E6" w:rsidP="00804244">
      <w:pPr>
        <w:spacing w:after="0" w:line="240" w:lineRule="auto"/>
      </w:pPr>
      <w:r>
        <w:separator/>
      </w:r>
    </w:p>
  </w:endnote>
  <w:endnote w:type="continuationSeparator" w:id="0">
    <w:p w:rsidR="009925E6" w:rsidRDefault="009925E6" w:rsidP="0080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E6" w:rsidRDefault="009925E6" w:rsidP="00804244">
      <w:pPr>
        <w:spacing w:after="0" w:line="240" w:lineRule="auto"/>
      </w:pPr>
      <w:r>
        <w:separator/>
      </w:r>
    </w:p>
  </w:footnote>
  <w:footnote w:type="continuationSeparator" w:id="0">
    <w:p w:rsidR="009925E6" w:rsidRDefault="009925E6" w:rsidP="0080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9491"/>
      <w:docPartObj>
        <w:docPartGallery w:val="Page Numbers (Top of Page)"/>
        <w:docPartUnique/>
      </w:docPartObj>
    </w:sdtPr>
    <w:sdtEndPr/>
    <w:sdtContent>
      <w:p w:rsidR="00804244" w:rsidRDefault="007A5479">
        <w:pPr>
          <w:pStyle w:val="a6"/>
          <w:jc w:val="right"/>
        </w:pPr>
        <w:r>
          <w:rPr>
            <w:noProof/>
          </w:rPr>
          <w:fldChar w:fldCharType="begin"/>
        </w:r>
        <w:r w:rsidR="00C35C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2B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244" w:rsidRDefault="008042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9"/>
    <w:rsid w:val="00001C13"/>
    <w:rsid w:val="00040D7B"/>
    <w:rsid w:val="00060F98"/>
    <w:rsid w:val="000C50D2"/>
    <w:rsid w:val="000D18EE"/>
    <w:rsid w:val="00111AFD"/>
    <w:rsid w:val="00114022"/>
    <w:rsid w:val="00315430"/>
    <w:rsid w:val="00353EFA"/>
    <w:rsid w:val="00372B74"/>
    <w:rsid w:val="003D28AB"/>
    <w:rsid w:val="003E78D4"/>
    <w:rsid w:val="004166C3"/>
    <w:rsid w:val="004B2762"/>
    <w:rsid w:val="00505161"/>
    <w:rsid w:val="00506C73"/>
    <w:rsid w:val="00521A6E"/>
    <w:rsid w:val="0062162B"/>
    <w:rsid w:val="006932E0"/>
    <w:rsid w:val="0069473B"/>
    <w:rsid w:val="006F0A99"/>
    <w:rsid w:val="006F2F48"/>
    <w:rsid w:val="00745A1E"/>
    <w:rsid w:val="00747BAE"/>
    <w:rsid w:val="00773AD2"/>
    <w:rsid w:val="0079221E"/>
    <w:rsid w:val="007A5479"/>
    <w:rsid w:val="007A7459"/>
    <w:rsid w:val="00804244"/>
    <w:rsid w:val="00834BBF"/>
    <w:rsid w:val="008A4A56"/>
    <w:rsid w:val="00906C15"/>
    <w:rsid w:val="00925F19"/>
    <w:rsid w:val="009473D4"/>
    <w:rsid w:val="00963958"/>
    <w:rsid w:val="00970246"/>
    <w:rsid w:val="0097538B"/>
    <w:rsid w:val="009925E6"/>
    <w:rsid w:val="009B3D24"/>
    <w:rsid w:val="009E57CC"/>
    <w:rsid w:val="00A21456"/>
    <w:rsid w:val="00A2469D"/>
    <w:rsid w:val="00A42FB9"/>
    <w:rsid w:val="00A50B53"/>
    <w:rsid w:val="00A71F32"/>
    <w:rsid w:val="00A7733E"/>
    <w:rsid w:val="00AC48A1"/>
    <w:rsid w:val="00AE5C5D"/>
    <w:rsid w:val="00AF6A28"/>
    <w:rsid w:val="00B11909"/>
    <w:rsid w:val="00B97DD3"/>
    <w:rsid w:val="00C012F3"/>
    <w:rsid w:val="00C040F3"/>
    <w:rsid w:val="00C3348F"/>
    <w:rsid w:val="00C35CBC"/>
    <w:rsid w:val="00C36756"/>
    <w:rsid w:val="00C61735"/>
    <w:rsid w:val="00C90802"/>
    <w:rsid w:val="00C972FD"/>
    <w:rsid w:val="00CF2BE7"/>
    <w:rsid w:val="00D2415D"/>
    <w:rsid w:val="00D520CA"/>
    <w:rsid w:val="00E00776"/>
    <w:rsid w:val="00E50EB2"/>
    <w:rsid w:val="00FA0299"/>
    <w:rsid w:val="00FA2257"/>
    <w:rsid w:val="00FD42BD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4978-6AB8-4597-9805-C828453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FA029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0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0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24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0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2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2</cp:revision>
  <cp:lastPrinted>2023-05-12T11:03:00Z</cp:lastPrinted>
  <dcterms:created xsi:type="dcterms:W3CDTF">2023-05-16T12:02:00Z</dcterms:created>
  <dcterms:modified xsi:type="dcterms:W3CDTF">2023-05-16T12:02:00Z</dcterms:modified>
</cp:coreProperties>
</file>