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7D" w:rsidRDefault="00C636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367D" w:rsidRDefault="00C6367D">
      <w:pPr>
        <w:pStyle w:val="ConsPlusNormal"/>
        <w:outlineLvl w:val="0"/>
      </w:pPr>
    </w:p>
    <w:p w:rsidR="00C6367D" w:rsidRDefault="00C6367D">
      <w:pPr>
        <w:pStyle w:val="ConsPlusTitle"/>
        <w:jc w:val="center"/>
        <w:outlineLvl w:val="0"/>
      </w:pPr>
      <w:r>
        <w:t>АДМИНИСТРАЦИЯ ИПАТОВСКОГО МУНИЦИПАЛЬНОГО ОКРУГА</w:t>
      </w:r>
    </w:p>
    <w:p w:rsidR="00C6367D" w:rsidRDefault="00C6367D">
      <w:pPr>
        <w:pStyle w:val="ConsPlusTitle"/>
        <w:jc w:val="center"/>
      </w:pPr>
      <w:r>
        <w:t>СТАВРОПОЛЬСКОГО КРАЯ</w:t>
      </w:r>
    </w:p>
    <w:p w:rsidR="00C6367D" w:rsidRDefault="00C6367D">
      <w:pPr>
        <w:pStyle w:val="ConsPlusTitle"/>
      </w:pPr>
    </w:p>
    <w:p w:rsidR="00C6367D" w:rsidRDefault="00C6367D">
      <w:pPr>
        <w:pStyle w:val="ConsPlusTitle"/>
        <w:jc w:val="center"/>
      </w:pPr>
      <w:r>
        <w:t>ПОСТАНОВЛЕНИЕ</w:t>
      </w:r>
    </w:p>
    <w:p w:rsidR="00C6367D" w:rsidRDefault="00C6367D">
      <w:pPr>
        <w:pStyle w:val="ConsPlusTitle"/>
        <w:jc w:val="center"/>
      </w:pPr>
      <w:r>
        <w:t>от 11 марта 2024 г. N 224</w:t>
      </w:r>
    </w:p>
    <w:p w:rsidR="00C6367D" w:rsidRDefault="00C6367D">
      <w:pPr>
        <w:pStyle w:val="ConsPlusTitle"/>
      </w:pPr>
    </w:p>
    <w:p w:rsidR="00C6367D" w:rsidRDefault="00C6367D">
      <w:pPr>
        <w:pStyle w:val="ConsPlusTitle"/>
        <w:jc w:val="center"/>
      </w:pPr>
      <w:r>
        <w:t>ОБ УТВЕРЖДЕНИИ ПОРЯДКА ПРОВЕДЕНИЯ АНТИКОРРУПЦИОННОГО</w:t>
      </w:r>
    </w:p>
    <w:p w:rsidR="00C6367D" w:rsidRDefault="00C6367D">
      <w:pPr>
        <w:pStyle w:val="ConsPlusTitle"/>
        <w:jc w:val="center"/>
      </w:pPr>
      <w:r>
        <w:t xml:space="preserve">МОНИТОРИНГА ПРИМЕНЕНИЯ </w:t>
      </w:r>
      <w:proofErr w:type="gramStart"/>
      <w:r>
        <w:t>МУНИЦИПАЛЬНЫХ</w:t>
      </w:r>
      <w:proofErr w:type="gramEnd"/>
      <w:r>
        <w:t xml:space="preserve"> НОРМАТИВНЫХ ПРАВОВЫХ</w:t>
      </w:r>
    </w:p>
    <w:p w:rsidR="00C6367D" w:rsidRDefault="00C6367D">
      <w:pPr>
        <w:pStyle w:val="ConsPlusTitle"/>
        <w:jc w:val="center"/>
      </w:pPr>
      <w:r>
        <w:t>АКТОВ АДМИНИСТРАЦИИ ИПАТОВСКОГО МУНИЦИПАЛЬНОГО ОКРУГА</w:t>
      </w:r>
    </w:p>
    <w:p w:rsidR="00C6367D" w:rsidRDefault="00C6367D">
      <w:pPr>
        <w:pStyle w:val="ConsPlusTitle"/>
        <w:jc w:val="center"/>
      </w:pPr>
      <w:r>
        <w:t>СТАВРОПОЛЬСКОГО КРАЯ</w:t>
      </w:r>
    </w:p>
    <w:p w:rsidR="00C6367D" w:rsidRDefault="00C636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36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67D" w:rsidRDefault="00C636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67D" w:rsidRDefault="00C636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67D" w:rsidRDefault="00C636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67D" w:rsidRDefault="00C636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муниципального округа</w:t>
            </w:r>
            <w:proofErr w:type="gramEnd"/>
          </w:p>
          <w:p w:rsidR="00C6367D" w:rsidRDefault="00C636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Ставропольского края от 23.05.2024 N 711)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67D" w:rsidRDefault="00C6367D">
            <w:pPr>
              <w:pStyle w:val="ConsPlusNormal"/>
            </w:pPr>
          </w:p>
        </w:tc>
      </w:tr>
    </w:tbl>
    <w:p w:rsidR="00C6367D" w:rsidRDefault="00C6367D">
      <w:pPr>
        <w:pStyle w:val="ConsPlusNormal"/>
      </w:pPr>
    </w:p>
    <w:p w:rsidR="00C6367D" w:rsidRDefault="00C6367D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 октября 2003 года </w:t>
      </w:r>
      <w:hyperlink r:id="rId6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Федерации", от 25 декабря 2008 года </w:t>
      </w:r>
      <w:hyperlink r:id="rId7">
        <w:r>
          <w:rPr>
            <w:color w:val="0000FF"/>
          </w:rPr>
          <w:t>N 273-ФЗ</w:t>
        </w:r>
      </w:hyperlink>
      <w:r>
        <w:t xml:space="preserve">"О противодействии коррупции", законами Ставропольского края от 04 мая 2009 г. </w:t>
      </w:r>
      <w:hyperlink r:id="rId8">
        <w:r>
          <w:rPr>
            <w:color w:val="0000FF"/>
          </w:rPr>
          <w:t>N 25-кз</w:t>
        </w:r>
      </w:hyperlink>
      <w:r>
        <w:t xml:space="preserve">"О противодействии коррупции в Ставропольском крае", от 30 мая 2023 г. </w:t>
      </w:r>
      <w:hyperlink r:id="rId9">
        <w:r>
          <w:rPr>
            <w:color w:val="0000FF"/>
          </w:rPr>
          <w:t>N 46-кз</w:t>
        </w:r>
      </w:hyperlink>
      <w:r>
        <w:t>"О наделении Ипатовского городского округа Ставропольского</w:t>
      </w:r>
      <w:proofErr w:type="gramEnd"/>
      <w:r>
        <w:t xml:space="preserve"> края статусом муниципального округа" администрация Ипатовского муниципального округа Ставропольского края постановляет:</w:t>
      </w:r>
    </w:p>
    <w:p w:rsidR="00C6367D" w:rsidRDefault="00C6367D">
      <w:pPr>
        <w:pStyle w:val="ConsPlusNormal"/>
      </w:pPr>
    </w:p>
    <w:p w:rsidR="00C6367D" w:rsidRDefault="00C6367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 применения муниципальных нормативных правовых актов администрации Ипатовского муниципального округа Ставропольского края.</w:t>
      </w:r>
    </w:p>
    <w:p w:rsidR="00C6367D" w:rsidRDefault="00C636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от 23.05.2024 N 711)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края от 02.03.2021 N 224 "Об утверждении Порядка проведения антикоррупционного мониторинга применения муниципальных правовых актов администрации Ипатовского городского округа Ставропольского края".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 xml:space="preserve">3. Отделу по организационным, общим вопросам, связям с общественностью, информационных технологий и автоматизации администрации Ипатовского муниципального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"Интернет".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4. Обнародовать настоящее постановление в муниципальном казенном учреждении культуры "Ипатовская централизованная библиотечная система" Ипатовского района Ставропольского края.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C6367D" w:rsidRDefault="00C6367D">
      <w:pPr>
        <w:pStyle w:val="ConsPlusNormal"/>
      </w:pPr>
    </w:p>
    <w:p w:rsidR="00C6367D" w:rsidRDefault="00C6367D">
      <w:pPr>
        <w:pStyle w:val="ConsPlusNormal"/>
        <w:jc w:val="right"/>
      </w:pPr>
      <w:r>
        <w:t>Глава Ипатовского</w:t>
      </w:r>
    </w:p>
    <w:p w:rsidR="00C6367D" w:rsidRDefault="00C6367D">
      <w:pPr>
        <w:pStyle w:val="ConsPlusNormal"/>
        <w:jc w:val="right"/>
      </w:pPr>
      <w:r>
        <w:t>муниципального округа</w:t>
      </w:r>
    </w:p>
    <w:p w:rsidR="00C6367D" w:rsidRDefault="00C6367D">
      <w:pPr>
        <w:pStyle w:val="ConsPlusNormal"/>
        <w:jc w:val="right"/>
      </w:pPr>
      <w:r>
        <w:lastRenderedPageBreak/>
        <w:t>Ставропольского края</w:t>
      </w:r>
    </w:p>
    <w:p w:rsidR="00C6367D" w:rsidRDefault="00C6367D">
      <w:pPr>
        <w:pStyle w:val="ConsPlusNormal"/>
        <w:jc w:val="right"/>
      </w:pPr>
      <w:r>
        <w:t>В.Н.ШЕЙКИНА</w:t>
      </w:r>
    </w:p>
    <w:p w:rsidR="00C6367D" w:rsidRDefault="00C6367D">
      <w:pPr>
        <w:pStyle w:val="ConsPlusNormal"/>
      </w:pPr>
    </w:p>
    <w:p w:rsidR="00C6367D" w:rsidRDefault="00C6367D">
      <w:pPr>
        <w:pStyle w:val="ConsPlusNormal"/>
      </w:pPr>
    </w:p>
    <w:p w:rsidR="00C6367D" w:rsidRDefault="00C6367D">
      <w:pPr>
        <w:pStyle w:val="ConsPlusNormal"/>
      </w:pPr>
    </w:p>
    <w:p w:rsidR="00C6367D" w:rsidRDefault="00C6367D">
      <w:pPr>
        <w:pStyle w:val="ConsPlusNormal"/>
      </w:pPr>
    </w:p>
    <w:p w:rsidR="00C6367D" w:rsidRDefault="00C6367D">
      <w:pPr>
        <w:pStyle w:val="ConsPlusNormal"/>
      </w:pPr>
    </w:p>
    <w:p w:rsidR="00C6367D" w:rsidRDefault="00C6367D">
      <w:pPr>
        <w:pStyle w:val="ConsPlusNormal"/>
        <w:jc w:val="right"/>
        <w:outlineLvl w:val="0"/>
      </w:pPr>
      <w:r>
        <w:t>Утвержден</w:t>
      </w:r>
    </w:p>
    <w:p w:rsidR="00C6367D" w:rsidRDefault="00C6367D">
      <w:pPr>
        <w:pStyle w:val="ConsPlusNormal"/>
        <w:jc w:val="right"/>
      </w:pPr>
      <w:r>
        <w:t>постановлением</w:t>
      </w:r>
    </w:p>
    <w:p w:rsidR="00C6367D" w:rsidRDefault="00C6367D">
      <w:pPr>
        <w:pStyle w:val="ConsPlusNormal"/>
        <w:jc w:val="right"/>
      </w:pPr>
      <w:r>
        <w:t>администрации Ипатовского</w:t>
      </w:r>
    </w:p>
    <w:p w:rsidR="00C6367D" w:rsidRDefault="00C6367D">
      <w:pPr>
        <w:pStyle w:val="ConsPlusNormal"/>
        <w:jc w:val="right"/>
      </w:pPr>
      <w:r>
        <w:t>муниципального округа</w:t>
      </w:r>
    </w:p>
    <w:p w:rsidR="00C6367D" w:rsidRDefault="00C6367D">
      <w:pPr>
        <w:pStyle w:val="ConsPlusNormal"/>
        <w:jc w:val="right"/>
      </w:pPr>
      <w:r>
        <w:t>Ставропольского края</w:t>
      </w:r>
    </w:p>
    <w:p w:rsidR="00C6367D" w:rsidRDefault="00C6367D">
      <w:pPr>
        <w:pStyle w:val="ConsPlusNormal"/>
        <w:jc w:val="right"/>
      </w:pPr>
      <w:r>
        <w:t>от 11 марта 2024 г. N 224</w:t>
      </w:r>
    </w:p>
    <w:p w:rsidR="00C6367D" w:rsidRDefault="00C6367D">
      <w:pPr>
        <w:pStyle w:val="ConsPlusNormal"/>
      </w:pPr>
    </w:p>
    <w:p w:rsidR="00C6367D" w:rsidRDefault="00C6367D">
      <w:pPr>
        <w:pStyle w:val="ConsPlusTitle"/>
        <w:jc w:val="center"/>
      </w:pPr>
      <w:bookmarkStart w:id="0" w:name="P41"/>
      <w:bookmarkEnd w:id="0"/>
      <w:r>
        <w:t>ПОРЯДОК</w:t>
      </w:r>
    </w:p>
    <w:p w:rsidR="00C6367D" w:rsidRDefault="00C6367D">
      <w:pPr>
        <w:pStyle w:val="ConsPlusTitle"/>
        <w:jc w:val="center"/>
      </w:pPr>
      <w:r>
        <w:t>ПРОВЕДЕНИЯ АНТИКОРРУПЦИОННОГО МОНИТОРИНГА ПРИМЕНЕНИЯ</w:t>
      </w:r>
    </w:p>
    <w:p w:rsidR="00C6367D" w:rsidRDefault="00C6367D">
      <w:pPr>
        <w:pStyle w:val="ConsPlusTitle"/>
        <w:jc w:val="center"/>
      </w:pPr>
      <w:r>
        <w:t>МУНИЦИПАЛЬНЫХ НОРМАТИВНЫХ ПРАВОВЫХ АКТОВ АДМИНИСТРАЦИИ</w:t>
      </w:r>
    </w:p>
    <w:p w:rsidR="00C6367D" w:rsidRDefault="00C6367D">
      <w:pPr>
        <w:pStyle w:val="ConsPlusTitle"/>
        <w:jc w:val="center"/>
      </w:pPr>
      <w:r>
        <w:t>ИПАТОВСКОГО МУНИЦИПАЛЬНОГО ОКРУГА СТАВРОПОЛЬСКОГО КРАЯ</w:t>
      </w:r>
    </w:p>
    <w:p w:rsidR="00C6367D" w:rsidRDefault="00C636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36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67D" w:rsidRDefault="00C636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67D" w:rsidRDefault="00C636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67D" w:rsidRDefault="00C636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67D" w:rsidRDefault="00C636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муниципального округа</w:t>
            </w:r>
            <w:proofErr w:type="gramEnd"/>
          </w:p>
          <w:p w:rsidR="00C6367D" w:rsidRDefault="00C636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Ставропольского края от 23.05.2024 N 711)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67D" w:rsidRDefault="00C6367D">
            <w:pPr>
              <w:pStyle w:val="ConsPlusNormal"/>
            </w:pPr>
          </w:p>
        </w:tc>
      </w:tr>
    </w:tbl>
    <w:p w:rsidR="00C6367D" w:rsidRDefault="00C6367D">
      <w:pPr>
        <w:pStyle w:val="ConsPlusNormal"/>
      </w:pPr>
    </w:p>
    <w:p w:rsidR="00C6367D" w:rsidRDefault="00C6367D">
      <w:pPr>
        <w:pStyle w:val="ConsPlusNormal"/>
        <w:ind w:firstLine="540"/>
        <w:jc w:val="both"/>
      </w:pPr>
      <w:r>
        <w:t>1. Настоящий Порядок определяет методику и процедуру проведения антикоррупционного мониторинга применения муниципальных нормативных правовых актов администрации Ипатовского муниципального округа Ставропольского края (далее - муниципальные правовые акты).</w:t>
      </w:r>
    </w:p>
    <w:p w:rsidR="00C6367D" w:rsidRDefault="00C636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от 23.05.2024 N 711)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 xml:space="preserve">2. В настоящем Порядке под антикоррупционным мониторингом применения муниципальных правовых актов (далее - антикоррупционный мониторинг) понимаются систематический анализ и оценка реализации муниципальных правовых актов администрации Ипатовского муниципального округа Ставропольского края (далее - администрация), принятых в соответствии с ее компетенцией, установленной законодательством Российской Федерации и Ставропольского края, </w:t>
      </w:r>
      <w:hyperlink r:id="rId14">
        <w:r>
          <w:rPr>
            <w:color w:val="0000FF"/>
          </w:rPr>
          <w:t>Уставом</w:t>
        </w:r>
      </w:hyperlink>
      <w:r>
        <w:t xml:space="preserve"> Ипатовского муниципального округа Ставропольского края.</w:t>
      </w:r>
    </w:p>
    <w:p w:rsidR="00C6367D" w:rsidRDefault="00C636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от 23.05.2024 N 711)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3. Антикоррупционный мониторинг проводится на постоянной основе отделами аппарата, отделами (управлениями, комитетом) со статусом юридического лица администрации Ипатовского муниципального округа Ставропольского края (далее - отделы аппарата, структурные подразделения) в отношении разработанных и (или) реализуемых ими муниципальных правовых актов (далее - разработчики муниципальных правовых актов) совместно с отделом правового и кадрового обеспечения администрации.</w:t>
      </w:r>
    </w:p>
    <w:p w:rsidR="00C6367D" w:rsidRDefault="00C636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от 23.05.2024 N 711)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4. Основаниями проведения антикоррупционного мониторинга являются: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1) внесение изменений в законодательство Российской Федерации, законодательство Ставропольского края, нормативные правовые акты Ипатовского муниципального округа Ставропольского края;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lastRenderedPageBreak/>
        <w:t>2) анализ применения муниципальных правовых актов в определенной сфере;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3) получение информации из прокуратуры Ипатовского района Ставропольского края;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4) обращения граждан, их объединений, юридических лиц, индивидуальных предпринимателей, в которых указывается на несовершенство муниципальных правовых актов;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5) вступление в законную силу судебных актов об оспаривании нормативных правовых актов Ипатовского муниципального округа Ставропольского края.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5. Антикоррупционный мониторинг осуществляется путем: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1) выявления в муниципальных правовых актах положений, содержащих коррупциогенные факторы;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2) оценки эффективности применения муниципальных правовых актов по предупреждению коррупционных правонарушений;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 xml:space="preserve">3) использования данных </w:t>
      </w:r>
      <w:proofErr w:type="gramStart"/>
      <w:r>
        <w:t>контроля за</w:t>
      </w:r>
      <w:proofErr w:type="gramEnd"/>
      <w:r>
        <w:t xml:space="preserve"> исполнением нормативных правовых актов Ипатовского муниципального округа Ставропольского края;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4) анализа правоприменительной и судебной практики муниципальных правовых актов (анализ судебных актов по делам об оспаривании муниципальных правовых актов);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5) проведения опросов и иных мероприятий по оценке эффективности мер противодействия коррупции;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6) подготовки предложений по совершенствованию нормативной правовой базы.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 xml:space="preserve">6. При осуществлении антикоррупционного мониторинга для обеспечения принятия, изменения или признания </w:t>
      </w:r>
      <w:proofErr w:type="gramStart"/>
      <w:r>
        <w:t>утратившими</w:t>
      </w:r>
      <w:proofErr w:type="gramEnd"/>
      <w: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1) несоблюдение гарантированных прав, свобод и законных интересов человека и гражданина;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2) наличие муниципальных правовых актов, необходимость принятия которых предусмотрена актами большей юридической силы;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3) несоблюдение пределов компетенции органа местного самоуправления при издании муниципального правового акта;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4) наличие в муниципальном правовом акте коррупциогенных факторов;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5) сроки приведения муниципальных правовых актов в соответствие с антикоррупционным законодательством Российской Федерации;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6) неполнота в правовом регулировании общественных отношений;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7) коллизия норм права;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8) наличие ошибок юридико-технического характера;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9) наличие противоречий в муниципальных правовых актах, регулирующих однородные отношения, принятых в разные периоды;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10) искажение смысла положений муниципального правового акта при его применении;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lastRenderedPageBreak/>
        <w:t>11) наличие (отсутствие) единообразной практики применения муниципальных правовых актов;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12)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правовым актом, и основания их принятия.</w:t>
      </w:r>
    </w:p>
    <w:p w:rsidR="00C6367D" w:rsidRDefault="00C6367D">
      <w:pPr>
        <w:pStyle w:val="ConsPlusNormal"/>
        <w:spacing w:before="220"/>
        <w:ind w:firstLine="540"/>
        <w:jc w:val="both"/>
      </w:pPr>
      <w:bookmarkStart w:id="1" w:name="P81"/>
      <w:bookmarkEnd w:id="1"/>
      <w:r>
        <w:t xml:space="preserve">7. По результатам антикоррупционного мониторинга и при наличии предложений о внесении изменений либо признании </w:t>
      </w:r>
      <w:proofErr w:type="gramStart"/>
      <w:r>
        <w:t>утратившими</w:t>
      </w:r>
      <w:proofErr w:type="gramEnd"/>
      <w:r>
        <w:t xml:space="preserve"> силу муниципальных правовых актов разработчики муниципальных правовых актов подготавливают обоснованные предложения о необходимости принятия новых муниципальных правовых актов, внесения изменений в действующие муниципальные правовые акты или признания их утратившими силу и проекты соответствующих муниципальных правовых актов.</w:t>
      </w:r>
    </w:p>
    <w:p w:rsidR="00C6367D" w:rsidRDefault="00C636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от 23.05.2024 N 711)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Документы, указанные в </w:t>
      </w:r>
      <w:hyperlink w:anchor="P81">
        <w:r>
          <w:rPr>
            <w:color w:val="0000FF"/>
          </w:rPr>
          <w:t>пункте 7</w:t>
        </w:r>
      </w:hyperlink>
      <w:r>
        <w:t xml:space="preserve"> настоящего Порядка, отделы аппарата, структурные подразделения направляют в отдел правового и кадрового обеспечения администрации Ипатовского муниципального округа Ставропольского края в срок до 01 числа последнего месяца каждого квартала на антикоррупционную экспертизу в порядке, предусмотренном постановлением администрации Ипатовского муниципального округа Ставропольского края "Об утверждении Порядка проведения антикоррупционной экспертизы муниципальных нормативных правовых актов и проектов муниципальных нормативных</w:t>
      </w:r>
      <w:proofErr w:type="gramEnd"/>
      <w:r>
        <w:t xml:space="preserve"> правовых актов администрации Ипатовского муниципального округа Ставропольского края".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9. Результаты антикоррупционного мониторинга учитываются при планировании и разработке муниципальных правовых актов.</w:t>
      </w:r>
    </w:p>
    <w:p w:rsidR="00C6367D" w:rsidRDefault="00C636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от 23.05.2024 N 711)</w:t>
      </w:r>
    </w:p>
    <w:p w:rsidR="00C6367D" w:rsidRDefault="00C6367D">
      <w:pPr>
        <w:pStyle w:val="ConsPlusNormal"/>
        <w:spacing w:before="220"/>
        <w:ind w:firstLine="540"/>
        <w:jc w:val="both"/>
      </w:pPr>
      <w:r>
        <w:t>10. Поступившие в администрацию результаты антикоррупционного мониторинга применения муниципальных правовых актов, проведенного гражданами, их объединениями, индивидуальными предпринимателями, юридическими лицами, носят рекомендательный характер.</w:t>
      </w:r>
    </w:p>
    <w:p w:rsidR="00C6367D" w:rsidRDefault="00C6367D">
      <w:pPr>
        <w:pStyle w:val="ConsPlusNormal"/>
      </w:pPr>
    </w:p>
    <w:p w:rsidR="00C6367D" w:rsidRDefault="00C6367D">
      <w:pPr>
        <w:pStyle w:val="ConsPlusNormal"/>
      </w:pPr>
    </w:p>
    <w:p w:rsidR="00C6367D" w:rsidRDefault="00C636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C52" w:rsidRDefault="00432C52"/>
    <w:sectPr w:rsidR="00432C52" w:rsidSect="001A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C6367D"/>
    <w:rsid w:val="00083A62"/>
    <w:rsid w:val="001016CD"/>
    <w:rsid w:val="00110974"/>
    <w:rsid w:val="0013112D"/>
    <w:rsid w:val="00156D5D"/>
    <w:rsid w:val="00210939"/>
    <w:rsid w:val="00232FAC"/>
    <w:rsid w:val="002520C1"/>
    <w:rsid w:val="00256CA6"/>
    <w:rsid w:val="002677C5"/>
    <w:rsid w:val="00271AA9"/>
    <w:rsid w:val="002738B0"/>
    <w:rsid w:val="00277367"/>
    <w:rsid w:val="002B0141"/>
    <w:rsid w:val="00330CB1"/>
    <w:rsid w:val="003E274D"/>
    <w:rsid w:val="003F6CC9"/>
    <w:rsid w:val="00401228"/>
    <w:rsid w:val="0040697B"/>
    <w:rsid w:val="00432C52"/>
    <w:rsid w:val="00452D15"/>
    <w:rsid w:val="004C7A9F"/>
    <w:rsid w:val="00525521"/>
    <w:rsid w:val="005847BD"/>
    <w:rsid w:val="005F3540"/>
    <w:rsid w:val="00605752"/>
    <w:rsid w:val="00637826"/>
    <w:rsid w:val="006849BC"/>
    <w:rsid w:val="006853EE"/>
    <w:rsid w:val="006B0157"/>
    <w:rsid w:val="00751250"/>
    <w:rsid w:val="007B416F"/>
    <w:rsid w:val="00823CA2"/>
    <w:rsid w:val="00845190"/>
    <w:rsid w:val="008954DE"/>
    <w:rsid w:val="00901516"/>
    <w:rsid w:val="00902137"/>
    <w:rsid w:val="0091443C"/>
    <w:rsid w:val="0096636A"/>
    <w:rsid w:val="00973FDA"/>
    <w:rsid w:val="009949AC"/>
    <w:rsid w:val="009C161B"/>
    <w:rsid w:val="00A00BDD"/>
    <w:rsid w:val="00A10DB9"/>
    <w:rsid w:val="00A1241E"/>
    <w:rsid w:val="00A86888"/>
    <w:rsid w:val="00A96ECD"/>
    <w:rsid w:val="00AA2888"/>
    <w:rsid w:val="00AF07BA"/>
    <w:rsid w:val="00B83A4E"/>
    <w:rsid w:val="00B8756E"/>
    <w:rsid w:val="00C6367D"/>
    <w:rsid w:val="00DA0206"/>
    <w:rsid w:val="00DC7BEB"/>
    <w:rsid w:val="00E24466"/>
    <w:rsid w:val="00E72887"/>
    <w:rsid w:val="00EB39CD"/>
    <w:rsid w:val="00EE1035"/>
    <w:rsid w:val="00FC4EEF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6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36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6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0238" TargetMode="External"/><Relationship Id="rId13" Type="http://schemas.openxmlformats.org/officeDocument/2006/relationships/hyperlink" Target="https://login.consultant.ru/link/?req=doc&amp;base=RLAW077&amp;n=224730&amp;dst=100017" TargetMode="External"/><Relationship Id="rId18" Type="http://schemas.openxmlformats.org/officeDocument/2006/relationships/hyperlink" Target="https://login.consultant.ru/link/?req=doc&amp;base=RLAW077&amp;n=224730&amp;dst=100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137" TargetMode="External"/><Relationship Id="rId12" Type="http://schemas.openxmlformats.org/officeDocument/2006/relationships/hyperlink" Target="https://login.consultant.ru/link/?req=doc&amp;base=RLAW077&amp;n=224730&amp;dst=100015" TargetMode="External"/><Relationship Id="rId17" Type="http://schemas.openxmlformats.org/officeDocument/2006/relationships/hyperlink" Target="https://login.consultant.ru/link/?req=doc&amp;base=RLAW077&amp;n=224730&amp;dst=100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24730&amp;dst=1000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077&amp;n=173791" TargetMode="External"/><Relationship Id="rId5" Type="http://schemas.openxmlformats.org/officeDocument/2006/relationships/hyperlink" Target="https://login.consultant.ru/link/?req=doc&amp;base=RLAW077&amp;n=224730&amp;dst=100005" TargetMode="External"/><Relationship Id="rId15" Type="http://schemas.openxmlformats.org/officeDocument/2006/relationships/hyperlink" Target="https://login.consultant.ru/link/?req=doc&amp;base=RLAW077&amp;n=224730&amp;dst=100019" TargetMode="External"/><Relationship Id="rId10" Type="http://schemas.openxmlformats.org/officeDocument/2006/relationships/hyperlink" Target="https://login.consultant.ru/link/?req=doc&amp;base=RLAW077&amp;n=224730&amp;dst=10001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207543" TargetMode="External"/><Relationship Id="rId14" Type="http://schemas.openxmlformats.org/officeDocument/2006/relationships/hyperlink" Target="https://login.consultant.ru/link/?req=doc&amp;base=RLAW077&amp;n=232451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2025-06-18T08:53:00Z</dcterms:created>
  <dcterms:modified xsi:type="dcterms:W3CDTF">2025-06-18T08:55:00Z</dcterms:modified>
</cp:coreProperties>
</file>