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E1F">
        <w:rPr>
          <w:rFonts w:ascii="Times New Roman" w:hAnsi="Times New Roman" w:cs="Times New Roman"/>
          <w:b/>
          <w:sz w:val="28"/>
          <w:szCs w:val="28"/>
        </w:rPr>
        <w:t>12</w:t>
      </w:r>
      <w:r w:rsidR="003301BA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704B27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42" w:rsidRDefault="00D3504C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О) за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 2023 года поступило </w:t>
      </w:r>
      <w:r w:rsidR="006F2E1F" w:rsidRPr="006F2E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E43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родителей (законных представителей) несовершеннолетних: об оказании помощи во временном трудоустройстве подростков в летний период, в организации летнего отдыха детей (о направлении в загородный лагерь, санаторий, в лагерь при ГКУСО «Ипатовский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СРЦН «Причал»» и др.), об оказании юридической и психологической помощи, в рамках Закона Ставропольского края от 11.11.2010 года № 94-кз "О дополнительных гарантиях защиты прав несовершеннолетних, признанных потерпевшими в рамка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судопроизводства»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СК № 94-кз)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5642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родителей, ненадлежащим образом исполняющих свои обязанности.</w:t>
      </w:r>
      <w:proofErr w:type="gramEnd"/>
      <w:r w:rsidR="004A564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полном объеме.</w:t>
      </w:r>
    </w:p>
    <w:p w:rsidR="004A5642" w:rsidRPr="004A5642" w:rsidRDefault="00D3504C" w:rsidP="004A5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обращений поступило по оказанию юридической и психологической помощи, в рамках Закона СК № 94-кз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 разъяснению порядка исполнения решения суда об определении порядка общения с ребенком, по вопросу оказания содействия в ограничении родительских прав, оформление единовременного пособия на малолетних детей, по вопросу оформления добровольной опеки над несовершеннолетними детьми.</w:t>
      </w:r>
      <w:proofErr w:type="gramEnd"/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A5642">
        <w:rPr>
          <w:rFonts w:ascii="Times New Roman" w:hAnsi="Times New Roman" w:cs="Times New Roman"/>
          <w:sz w:val="28"/>
          <w:szCs w:val="28"/>
        </w:rPr>
        <w:t>По вопросам, содержащимся в обращениях, комиссией осуществлены выезды социального патруля, организована индивидуальная профилактическая работа и педагогическое сопровождение, даны разъяснения действующего законодательства, а также приняты меры, в рамках компетенции, направленные на защиту прав и законных интересов несовершеннолетних.</w:t>
      </w:r>
    </w:p>
    <w:p w:rsidR="005E38C1" w:rsidRDefault="005E38C1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регулярно проводится анализ по эффективности реализации Закона СК № 94-кз на территории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округа, в том числе в части организации межведомственного взаимодействия, своевременного направления информации органами, осуществляющими производство по уголовным делам с участием несовершеннолетних в комиссию по делам несовершеннолетних, а также по организации информирования родителей (иных законных представителей) о мерах, предусмотренных Законом № 94-кз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Приняты меры по своевременному  информированию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установлению надлежащего межведомственного взаимодействия комиссии с органами профилактики, органами дознания, предварительного следствия. Утвержден алгоритм передачи информации о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несовершеннолетних, признанных потерпевшими в рамках судопроизводства,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руководителям правоохранительных органов,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занимающихся расследованием уголовных дел с участием несовершеннолетних, главам территориальных отделов, рабочим группам, субъектам профилактики для дальнейшей работы.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рекомендациям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несовершеннолетние и их родители ознакомлены (под роспись) с данным Законом, методический материал размещен на сайте администрации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округа, на информационных стендах в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в рабочих группах, в образовательных организациях, ДК поселений, у субъектов профилактики. Разработан график дежурства психологов, педагогов образовательных организаций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для участия в следственных мероприятиях, касающихся несовершеннолетних, в заседаниях судов, который ежеквартально направляется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 правоохранительные органы.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обратившимся гражданам 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своевременно была оказана помощь.</w:t>
      </w:r>
    </w:p>
    <w:p w:rsidR="00394F45" w:rsidRPr="00D3504C" w:rsidRDefault="00394F45" w:rsidP="00D3504C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RPr="00D3504C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4670"/>
    <w:rsid w:val="000C09DF"/>
    <w:rsid w:val="000D1384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5327E"/>
    <w:rsid w:val="002A4FE0"/>
    <w:rsid w:val="002A7144"/>
    <w:rsid w:val="002F4CC9"/>
    <w:rsid w:val="00311F9C"/>
    <w:rsid w:val="00320353"/>
    <w:rsid w:val="003301BA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A5642"/>
    <w:rsid w:val="004E41D9"/>
    <w:rsid w:val="004E7362"/>
    <w:rsid w:val="00527F7E"/>
    <w:rsid w:val="005425CC"/>
    <w:rsid w:val="00546273"/>
    <w:rsid w:val="005C70D0"/>
    <w:rsid w:val="005E229D"/>
    <w:rsid w:val="005E38C1"/>
    <w:rsid w:val="006444A5"/>
    <w:rsid w:val="006452F3"/>
    <w:rsid w:val="00651EC6"/>
    <w:rsid w:val="006566F5"/>
    <w:rsid w:val="006C36BB"/>
    <w:rsid w:val="006F2E1F"/>
    <w:rsid w:val="00704B27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3659C"/>
    <w:rsid w:val="00944B95"/>
    <w:rsid w:val="00971D7F"/>
    <w:rsid w:val="009A2836"/>
    <w:rsid w:val="009A4043"/>
    <w:rsid w:val="009A52B0"/>
    <w:rsid w:val="009E346F"/>
    <w:rsid w:val="009E4F5F"/>
    <w:rsid w:val="00A14AEB"/>
    <w:rsid w:val="00A37DAD"/>
    <w:rsid w:val="00A50674"/>
    <w:rsid w:val="00A84FF1"/>
    <w:rsid w:val="00AE16DD"/>
    <w:rsid w:val="00AF494E"/>
    <w:rsid w:val="00B23018"/>
    <w:rsid w:val="00B623CE"/>
    <w:rsid w:val="00B70D2C"/>
    <w:rsid w:val="00BA2045"/>
    <w:rsid w:val="00C152C5"/>
    <w:rsid w:val="00C8611D"/>
    <w:rsid w:val="00CB1E67"/>
    <w:rsid w:val="00D1437F"/>
    <w:rsid w:val="00D3504C"/>
    <w:rsid w:val="00D40DD2"/>
    <w:rsid w:val="00D74AA7"/>
    <w:rsid w:val="00DF7F5E"/>
    <w:rsid w:val="00E257C8"/>
    <w:rsid w:val="00E43401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КДН</cp:lastModifiedBy>
  <cp:revision>12</cp:revision>
  <cp:lastPrinted>2021-10-13T06:50:00Z</cp:lastPrinted>
  <dcterms:created xsi:type="dcterms:W3CDTF">2023-11-16T06:44:00Z</dcterms:created>
  <dcterms:modified xsi:type="dcterms:W3CDTF">2024-01-18T05:58:00Z</dcterms:modified>
</cp:coreProperties>
</file>