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17" w:rsidRPr="008657A5" w:rsidRDefault="00AF6017" w:rsidP="00AF6017">
      <w:pPr>
        <w:spacing w:after="0" w:line="240" w:lineRule="exact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1 </w:t>
      </w:r>
    </w:p>
    <w:p w:rsidR="00564662" w:rsidRPr="008657A5" w:rsidRDefault="00564662" w:rsidP="0032310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4662" w:rsidRPr="008657A5" w:rsidRDefault="00981D90" w:rsidP="0032310B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564662" w:rsidRPr="008657A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564662" w:rsidRPr="008657A5" w:rsidRDefault="00564662" w:rsidP="0032310B">
      <w:pPr>
        <w:spacing w:after="0" w:line="240" w:lineRule="exact"/>
        <w:ind w:left="354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4662" w:rsidRPr="008657A5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F004BA"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Ипатовского городского округа </w:t>
      </w:r>
      <w:r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>Ставропольского края</w:t>
      </w:r>
    </w:p>
    <w:p w:rsidR="00564662" w:rsidRPr="008657A5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proofErr w:type="gramStart"/>
      <w:r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="008657A5"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  <w:t xml:space="preserve"> 05.07</w:t>
      </w:r>
      <w:r w:rsidR="004429E7" w:rsidRPr="008657A5"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  <w:t>.</w:t>
      </w:r>
      <w:r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>20</w:t>
      </w:r>
      <w:r w:rsidR="004429E7" w:rsidRPr="008657A5"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  <w:t>23</w:t>
      </w:r>
      <w:proofErr w:type="gramEnd"/>
      <w:r w:rsidR="004429E7" w:rsidRPr="008657A5"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8657A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г. № </w:t>
      </w:r>
      <w:r w:rsidR="008657A5"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  <w:t>13</w:t>
      </w:r>
    </w:p>
    <w:p w:rsidR="00564662" w:rsidRPr="008657A5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3C1445" w:rsidRPr="008657A5" w:rsidRDefault="003C1445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564662" w:rsidRPr="008657A5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657A5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564662" w:rsidRPr="008657A5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657A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564662" w:rsidRPr="008657A5" w:rsidRDefault="00564662" w:rsidP="0032310B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657A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комиссии по делам несовершеннолетних и защите их прав</w:t>
      </w:r>
    </w:p>
    <w:p w:rsidR="00564662" w:rsidRPr="008657A5" w:rsidRDefault="00F004BA" w:rsidP="0032310B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657A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Ипатовского городского округа </w:t>
      </w:r>
    </w:p>
    <w:p w:rsidR="00564662" w:rsidRPr="008657A5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</w:pPr>
      <w:r w:rsidRPr="008657A5"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  <w:t>(района, округа)</w:t>
      </w:r>
    </w:p>
    <w:p w:rsidR="00564662" w:rsidRPr="008657A5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657A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Ставропольского края</w:t>
      </w:r>
    </w:p>
    <w:p w:rsidR="00564662" w:rsidRPr="008657A5" w:rsidRDefault="00564662" w:rsidP="00AF18D0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8657A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за </w:t>
      </w:r>
      <w:proofErr w:type="gramStart"/>
      <w:r w:rsidR="00F004BA" w:rsidRPr="008657A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 xml:space="preserve">1 </w:t>
      </w:r>
      <w:r w:rsidR="00AF18D0" w:rsidRPr="008657A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 xml:space="preserve"> полугодие</w:t>
      </w:r>
      <w:proofErr w:type="gramEnd"/>
      <w:r w:rsidR="00AF18D0" w:rsidRPr="008657A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F004BA" w:rsidRPr="008657A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Pr="008657A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20</w:t>
      </w:r>
      <w:r w:rsidR="00F004BA" w:rsidRPr="008657A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23</w:t>
      </w:r>
      <w:r w:rsidR="00DA28A3" w:rsidRPr="008657A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_</w:t>
      </w:r>
      <w:r w:rsidRPr="008657A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г.</w:t>
      </w:r>
    </w:p>
    <w:p w:rsidR="00564662" w:rsidRPr="008657A5" w:rsidRDefault="00564662" w:rsidP="004750A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"/>
        <w:gridCol w:w="6644"/>
        <w:gridCol w:w="992"/>
        <w:gridCol w:w="992"/>
      </w:tblGrid>
      <w:tr w:rsidR="008657A5" w:rsidRPr="008657A5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57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8657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8657A5" w:rsidRPr="008657A5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11,0</w:t>
            </w:r>
          </w:p>
        </w:tc>
      </w:tr>
      <w:tr w:rsidR="008657A5" w:rsidRPr="008657A5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8,5</w:t>
            </w:r>
          </w:p>
        </w:tc>
      </w:tr>
      <w:tr w:rsidR="008657A5" w:rsidRPr="008657A5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2,4</w:t>
            </w:r>
          </w:p>
        </w:tc>
      </w:tr>
      <w:tr w:rsidR="008657A5" w:rsidRPr="008657A5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7E0A5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28</w:t>
            </w:r>
          </w:p>
        </w:tc>
      </w:tr>
      <w:tr w:rsidR="008657A5" w:rsidRPr="008657A5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По результатам рассмотрения дел оказана помощь, всего (количество 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иная помощь, в </w:t>
            </w:r>
            <w:proofErr w:type="spellStart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т.ч</w:t>
            </w:r>
            <w:proofErr w:type="spellEnd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01A0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AF18D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B23C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B23C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4D4B8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3C1445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22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2305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8657A5" w:rsidRDefault="00C5500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8657A5" w:rsidRDefault="00D2305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57A5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4D4B8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</w:tbl>
    <w:p w:rsidR="00564662" w:rsidRPr="008657A5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8657A5" w:rsidRPr="008657A5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B2199C" w:rsidRPr="008657A5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36075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8657A5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8657A5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+ поставленные на различные виды учета в </w:t>
            </w:r>
            <w:r w:rsidR="00E73DE0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52</w:t>
            </w:r>
          </w:p>
        </w:tc>
      </w:tr>
      <w:tr w:rsidR="008657A5" w:rsidRPr="008657A5" w:rsidTr="00756C7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8657A5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8657A5">
              <w:rPr>
                <w:color w:val="000000" w:themeColor="text1"/>
                <w:sz w:val="22"/>
                <w:szCs w:val="22"/>
              </w:rPr>
              <w:t>о</w:t>
            </w:r>
            <w:r w:rsidRPr="008657A5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43</w:t>
            </w:r>
          </w:p>
        </w:tc>
      </w:tr>
      <w:tr w:rsidR="008657A5" w:rsidRPr="008657A5" w:rsidTr="00756C7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7</w:t>
            </w:r>
          </w:p>
        </w:tc>
      </w:tr>
      <w:tr w:rsidR="008657A5" w:rsidRPr="008657A5" w:rsidTr="00756C7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85F97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8657A5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37ADF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37ADF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37ADF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37ADF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37ADF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5344D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8657A5" w:rsidRPr="008657A5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404F7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C552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895A2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916F6B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8657A5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C552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57A5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8657A5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8657A5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highlight w:val="lightGray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D2305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11</w:t>
            </w:r>
          </w:p>
        </w:tc>
      </w:tr>
      <w:tr w:rsidR="008657A5" w:rsidRPr="008657A5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8657A5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8657A5">
              <w:rPr>
                <w:bCs/>
                <w:color w:val="000000" w:themeColor="text1"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8657A5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8657A5">
              <w:rPr>
                <w:b/>
                <w:color w:val="000000" w:themeColor="text1"/>
                <w:sz w:val="22"/>
                <w:szCs w:val="22"/>
                <w:highlight w:val="lightGray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8657A5">
              <w:rPr>
                <w:color w:val="000000" w:themeColor="text1"/>
                <w:highlight w:val="lightGray"/>
              </w:rPr>
              <w:t>8</w:t>
            </w:r>
          </w:p>
        </w:tc>
      </w:tr>
      <w:tr w:rsidR="008657A5" w:rsidRPr="008657A5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8657A5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657A5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8657A5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8657A5">
              <w:rPr>
                <w:b/>
                <w:color w:val="000000" w:themeColor="text1"/>
                <w:sz w:val="22"/>
                <w:szCs w:val="22"/>
                <w:highlight w:val="lightGray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F76231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8657A5">
              <w:rPr>
                <w:color w:val="000000" w:themeColor="text1"/>
                <w:highlight w:val="lightGray"/>
              </w:rPr>
              <w:t>7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в </w:t>
            </w:r>
            <w:proofErr w:type="spellStart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т.ч</w:t>
            </w:r>
            <w:proofErr w:type="spellEnd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.:</w:t>
            </w: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контролю за оборотом наркотических средств </w:t>
            </w: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7354B2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7354B2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8657A5" w:rsidRPr="008657A5" w:rsidTr="007354B2">
        <w:trPr>
          <w:trHeight w:val="70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8657A5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8657A5" w:rsidRDefault="00120ED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</w:tbl>
    <w:p w:rsidR="00564662" w:rsidRPr="008657A5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8657A5" w:rsidRPr="008657A5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57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8657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8657A5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7354B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  <w:r w:rsidR="00F76231"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7354B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C55264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  <w:bookmarkStart w:id="0" w:name="_GoBack"/>
            <w:bookmarkEnd w:id="0"/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8657A5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8657A5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в </w:t>
            </w:r>
            <w:proofErr w:type="spellStart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т.ч</w:t>
            </w:r>
            <w:proofErr w:type="spellEnd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.:</w:t>
            </w: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2305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7354B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8657A5" w:rsidRPr="008657A5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8657A5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8657A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8657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F7623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92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т.ч</w:t>
            </w:r>
            <w:proofErr w:type="spellEnd"/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283F01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8657A5" w:rsidRDefault="00564662" w:rsidP="004750A7">
      <w:pPr>
        <w:spacing w:after="0" w:line="240" w:lineRule="exact"/>
        <w:rPr>
          <w:color w:val="000000" w:themeColor="text1"/>
        </w:rPr>
      </w:pPr>
    </w:p>
    <w:p w:rsidR="00564662" w:rsidRPr="008657A5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2"/>
        <w:gridCol w:w="709"/>
        <w:gridCol w:w="5811"/>
        <w:gridCol w:w="992"/>
        <w:gridCol w:w="992"/>
      </w:tblGrid>
      <w:tr w:rsidR="008657A5" w:rsidRPr="008657A5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138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26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111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138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из других ведомств (в </w:t>
            </w:r>
            <w:proofErr w:type="spellStart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т.ч</w:t>
            </w:r>
            <w:proofErr w:type="spellEnd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proofErr w:type="spellStart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вт.ч</w:t>
            </w:r>
            <w:proofErr w:type="spellEnd"/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</w:t>
            </w:r>
            <w:proofErr w:type="spellStart"/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п.п</w:t>
            </w:r>
            <w:proofErr w:type="spellEnd"/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6.1</w:t>
            </w:r>
            <w:r w:rsidR="00981D90" w:rsidRPr="008657A5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108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B4503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D41291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76656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6E396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30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4D0CEB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6E396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B2199C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27</w:t>
            </w:r>
          </w:p>
        </w:tc>
      </w:tr>
      <w:tr w:rsidR="008657A5" w:rsidRPr="008657A5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120ED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8657A5" w:rsidRPr="008657A5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8657A5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657A5" w:rsidRDefault="00BF7425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57A5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BF7425" w:rsidRPr="008657A5" w:rsidRDefault="00BF7425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04BA" w:rsidRPr="008657A5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F004BA" w:rsidRPr="008657A5" w:rsidRDefault="00F004BA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городского округа Ставропольского края  </w:t>
      </w:r>
      <w:r w:rsidR="00564662" w:rsidRPr="008657A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64662" w:rsidRPr="008657A5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делам несовершеннолетних</w:t>
      </w:r>
    </w:p>
    <w:p w:rsidR="00F004BA" w:rsidRPr="008657A5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и защите их прав </w:t>
      </w:r>
      <w:r w:rsidR="00F004BA"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 Ипатовского городского округа</w:t>
      </w:r>
    </w:p>
    <w:p w:rsidR="00564662" w:rsidRPr="008657A5" w:rsidRDefault="00F004BA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7A5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 </w:t>
      </w:r>
      <w:r w:rsidR="00564662" w:rsidRPr="008657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64662" w:rsidRPr="008657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657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657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657A5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8657A5">
        <w:rPr>
          <w:rFonts w:ascii="Times New Roman" w:hAnsi="Times New Roman"/>
          <w:color w:val="000000" w:themeColor="text1"/>
          <w:sz w:val="28"/>
          <w:szCs w:val="28"/>
        </w:rPr>
        <w:t>С.И.Клинтух</w:t>
      </w:r>
      <w:proofErr w:type="spellEnd"/>
    </w:p>
    <w:p w:rsidR="00A94895" w:rsidRPr="008657A5" w:rsidRDefault="00A94895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564662" w:rsidRPr="008657A5" w:rsidRDefault="00F004BA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657A5">
        <w:rPr>
          <w:rFonts w:ascii="Times New Roman" w:hAnsi="Times New Roman"/>
          <w:color w:val="000000" w:themeColor="text1"/>
          <w:sz w:val="20"/>
          <w:szCs w:val="20"/>
        </w:rPr>
        <w:t>Москаленко Л.Е., (886542) 5-00-28</w:t>
      </w:r>
    </w:p>
    <w:p w:rsidR="00564662" w:rsidRPr="008657A5" w:rsidRDefault="00F01A0C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657A5">
        <w:rPr>
          <w:rFonts w:ascii="Times New Roman" w:hAnsi="Times New Roman"/>
          <w:color w:val="000000" w:themeColor="text1"/>
          <w:sz w:val="20"/>
          <w:szCs w:val="20"/>
        </w:rPr>
        <w:t>Ф.</w:t>
      </w:r>
      <w:r w:rsidR="00564662" w:rsidRPr="008657A5">
        <w:rPr>
          <w:rFonts w:ascii="Times New Roman" w:hAnsi="Times New Roman"/>
          <w:color w:val="000000" w:themeColor="text1"/>
          <w:sz w:val="20"/>
          <w:szCs w:val="20"/>
        </w:rPr>
        <w:t>И.О. исполнителя</w:t>
      </w:r>
    </w:p>
    <w:p w:rsidR="00564662" w:rsidRPr="008657A5" w:rsidRDefault="00564662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657A5">
        <w:rPr>
          <w:rFonts w:ascii="Times New Roman" w:hAnsi="Times New Roman"/>
          <w:color w:val="000000" w:themeColor="text1"/>
          <w:sz w:val="20"/>
          <w:szCs w:val="20"/>
        </w:rPr>
        <w:t>Телефон</w:t>
      </w:r>
    </w:p>
    <w:sectPr w:rsidR="00564662" w:rsidRPr="008657A5" w:rsidSect="006050A2">
      <w:foot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7D" w:rsidRDefault="0068667D">
      <w:pPr>
        <w:spacing w:after="0" w:line="240" w:lineRule="auto"/>
      </w:pPr>
      <w:r>
        <w:separator/>
      </w:r>
    </w:p>
  </w:endnote>
  <w:endnote w:type="continuationSeparator" w:id="0">
    <w:p w:rsidR="0068667D" w:rsidRDefault="0068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7D" w:rsidRPr="00981D90" w:rsidRDefault="0068667D">
    <w:pPr>
      <w:pStyle w:val="a5"/>
      <w:rPr>
        <w:rFonts w:ascii="Times New Roman" w:hAnsi="Times New Roman"/>
        <w:sz w:val="18"/>
      </w:rPr>
    </w:pPr>
    <w:r w:rsidRPr="00981D90">
      <w:rPr>
        <w:rFonts w:ascii="Times New Roman" w:hAnsi="Times New Roman"/>
        <w:sz w:val="18"/>
      </w:rPr>
      <w:t>Утвержден постановлением комиссии по делам несовершеннолетних и защите их прав при Правительстве Ставропольского края № 5 от 26.07.2018 г.</w:t>
    </w:r>
  </w:p>
  <w:p w:rsidR="0068667D" w:rsidRPr="00981D90" w:rsidRDefault="0068667D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7D" w:rsidRDefault="0068667D">
      <w:pPr>
        <w:spacing w:after="0" w:line="240" w:lineRule="auto"/>
      </w:pPr>
      <w:r>
        <w:separator/>
      </w:r>
    </w:p>
  </w:footnote>
  <w:footnote w:type="continuationSeparator" w:id="0">
    <w:p w:rsidR="0068667D" w:rsidRDefault="0068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0B"/>
    <w:rsid w:val="000056B9"/>
    <w:rsid w:val="000059A1"/>
    <w:rsid w:val="00021939"/>
    <w:rsid w:val="00024608"/>
    <w:rsid w:val="00036F5B"/>
    <w:rsid w:val="0004086E"/>
    <w:rsid w:val="000668B9"/>
    <w:rsid w:val="00067EB6"/>
    <w:rsid w:val="000A0506"/>
    <w:rsid w:val="000C31F1"/>
    <w:rsid w:val="000D7A2E"/>
    <w:rsid w:val="00120727"/>
    <w:rsid w:val="00120ED9"/>
    <w:rsid w:val="00140A21"/>
    <w:rsid w:val="00143AF2"/>
    <w:rsid w:val="001517B1"/>
    <w:rsid w:val="00176656"/>
    <w:rsid w:val="00185F97"/>
    <w:rsid w:val="001A2021"/>
    <w:rsid w:val="001B0D4D"/>
    <w:rsid w:val="001C51D8"/>
    <w:rsid w:val="001D3B83"/>
    <w:rsid w:val="001E1878"/>
    <w:rsid w:val="001F2732"/>
    <w:rsid w:val="00212163"/>
    <w:rsid w:val="002174D1"/>
    <w:rsid w:val="00251C30"/>
    <w:rsid w:val="00252341"/>
    <w:rsid w:val="00256A9E"/>
    <w:rsid w:val="0026232F"/>
    <w:rsid w:val="00283F01"/>
    <w:rsid w:val="002B191B"/>
    <w:rsid w:val="002C4107"/>
    <w:rsid w:val="002F0599"/>
    <w:rsid w:val="002F27C7"/>
    <w:rsid w:val="003037B4"/>
    <w:rsid w:val="00311CC4"/>
    <w:rsid w:val="0032175D"/>
    <w:rsid w:val="0032310B"/>
    <w:rsid w:val="00324F85"/>
    <w:rsid w:val="003300A0"/>
    <w:rsid w:val="00341FBB"/>
    <w:rsid w:val="00342564"/>
    <w:rsid w:val="00360752"/>
    <w:rsid w:val="003A13EE"/>
    <w:rsid w:val="003C1445"/>
    <w:rsid w:val="003D357F"/>
    <w:rsid w:val="003F6CF4"/>
    <w:rsid w:val="00404F70"/>
    <w:rsid w:val="004056FE"/>
    <w:rsid w:val="00405E80"/>
    <w:rsid w:val="00433EED"/>
    <w:rsid w:val="00437366"/>
    <w:rsid w:val="00442314"/>
    <w:rsid w:val="004429E7"/>
    <w:rsid w:val="004673F2"/>
    <w:rsid w:val="004750A7"/>
    <w:rsid w:val="004C24AF"/>
    <w:rsid w:val="004D0CEB"/>
    <w:rsid w:val="004D4B8A"/>
    <w:rsid w:val="004F3464"/>
    <w:rsid w:val="00517AAE"/>
    <w:rsid w:val="00520CCB"/>
    <w:rsid w:val="005344D3"/>
    <w:rsid w:val="00564662"/>
    <w:rsid w:val="00572FA5"/>
    <w:rsid w:val="00586E78"/>
    <w:rsid w:val="00591D1F"/>
    <w:rsid w:val="005A1FCE"/>
    <w:rsid w:val="005B281B"/>
    <w:rsid w:val="005C5000"/>
    <w:rsid w:val="00603E24"/>
    <w:rsid w:val="006050A2"/>
    <w:rsid w:val="006276BF"/>
    <w:rsid w:val="006325AB"/>
    <w:rsid w:val="00633047"/>
    <w:rsid w:val="00633DCF"/>
    <w:rsid w:val="00652E1A"/>
    <w:rsid w:val="0066246F"/>
    <w:rsid w:val="00680D89"/>
    <w:rsid w:val="0068667D"/>
    <w:rsid w:val="006907BD"/>
    <w:rsid w:val="006A6342"/>
    <w:rsid w:val="006B0959"/>
    <w:rsid w:val="006D0FDC"/>
    <w:rsid w:val="006D1B46"/>
    <w:rsid w:val="006D63EE"/>
    <w:rsid w:val="006E3969"/>
    <w:rsid w:val="006F1266"/>
    <w:rsid w:val="0071341E"/>
    <w:rsid w:val="007339CB"/>
    <w:rsid w:val="007354B2"/>
    <w:rsid w:val="007544E9"/>
    <w:rsid w:val="00756C76"/>
    <w:rsid w:val="0076168F"/>
    <w:rsid w:val="00764B6C"/>
    <w:rsid w:val="007839BA"/>
    <w:rsid w:val="007A0F26"/>
    <w:rsid w:val="007A3961"/>
    <w:rsid w:val="007A5CC3"/>
    <w:rsid w:val="007B1CD5"/>
    <w:rsid w:val="007C3848"/>
    <w:rsid w:val="007C4178"/>
    <w:rsid w:val="007C6DE1"/>
    <w:rsid w:val="007E0A59"/>
    <w:rsid w:val="008165B3"/>
    <w:rsid w:val="00851CE6"/>
    <w:rsid w:val="008657A5"/>
    <w:rsid w:val="0089054C"/>
    <w:rsid w:val="00895A28"/>
    <w:rsid w:val="008D370F"/>
    <w:rsid w:val="009047A0"/>
    <w:rsid w:val="00911889"/>
    <w:rsid w:val="00916F6B"/>
    <w:rsid w:val="009273A9"/>
    <w:rsid w:val="0092747A"/>
    <w:rsid w:val="00945DC5"/>
    <w:rsid w:val="009623C9"/>
    <w:rsid w:val="009726CC"/>
    <w:rsid w:val="00976DC2"/>
    <w:rsid w:val="00981D90"/>
    <w:rsid w:val="009C1B8F"/>
    <w:rsid w:val="009C6938"/>
    <w:rsid w:val="00A65D72"/>
    <w:rsid w:val="00A707F5"/>
    <w:rsid w:val="00A74EC7"/>
    <w:rsid w:val="00A91D40"/>
    <w:rsid w:val="00A94895"/>
    <w:rsid w:val="00AA5003"/>
    <w:rsid w:val="00AA5A70"/>
    <w:rsid w:val="00AA75AD"/>
    <w:rsid w:val="00AD1819"/>
    <w:rsid w:val="00AF18D0"/>
    <w:rsid w:val="00AF6017"/>
    <w:rsid w:val="00B04872"/>
    <w:rsid w:val="00B2199C"/>
    <w:rsid w:val="00B23C8D"/>
    <w:rsid w:val="00B4503E"/>
    <w:rsid w:val="00B564E0"/>
    <w:rsid w:val="00B64AD4"/>
    <w:rsid w:val="00B70EBB"/>
    <w:rsid w:val="00B73E7D"/>
    <w:rsid w:val="00B80E95"/>
    <w:rsid w:val="00B900DB"/>
    <w:rsid w:val="00BA1061"/>
    <w:rsid w:val="00BF3715"/>
    <w:rsid w:val="00BF3D6B"/>
    <w:rsid w:val="00BF7425"/>
    <w:rsid w:val="00C1597B"/>
    <w:rsid w:val="00C47C04"/>
    <w:rsid w:val="00C55007"/>
    <w:rsid w:val="00C55264"/>
    <w:rsid w:val="00C702C4"/>
    <w:rsid w:val="00C869C4"/>
    <w:rsid w:val="00C94B00"/>
    <w:rsid w:val="00CB0699"/>
    <w:rsid w:val="00CC6FD8"/>
    <w:rsid w:val="00CE148D"/>
    <w:rsid w:val="00D060E8"/>
    <w:rsid w:val="00D23050"/>
    <w:rsid w:val="00D37ADF"/>
    <w:rsid w:val="00D41291"/>
    <w:rsid w:val="00D46A16"/>
    <w:rsid w:val="00D47417"/>
    <w:rsid w:val="00D77CA4"/>
    <w:rsid w:val="00D95821"/>
    <w:rsid w:val="00DA28A3"/>
    <w:rsid w:val="00DA294A"/>
    <w:rsid w:val="00DB36D1"/>
    <w:rsid w:val="00DE0ED2"/>
    <w:rsid w:val="00E06E41"/>
    <w:rsid w:val="00E3136D"/>
    <w:rsid w:val="00E73DE0"/>
    <w:rsid w:val="00E9057C"/>
    <w:rsid w:val="00EE740B"/>
    <w:rsid w:val="00EE7A6E"/>
    <w:rsid w:val="00EF3E67"/>
    <w:rsid w:val="00F004BA"/>
    <w:rsid w:val="00F01A0C"/>
    <w:rsid w:val="00F06210"/>
    <w:rsid w:val="00F173A4"/>
    <w:rsid w:val="00F35393"/>
    <w:rsid w:val="00F443C5"/>
    <w:rsid w:val="00F56B8E"/>
    <w:rsid w:val="00F57ED7"/>
    <w:rsid w:val="00F6107C"/>
    <w:rsid w:val="00F61A04"/>
    <w:rsid w:val="00F62996"/>
    <w:rsid w:val="00F76231"/>
    <w:rsid w:val="00F76A99"/>
    <w:rsid w:val="00FB15D6"/>
    <w:rsid w:val="00F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F663A"/>
  <w15:docId w15:val="{58C4B406-522E-4091-82AA-7E369E32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C583-7E31-4CC8-B7DD-4421E37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3721</Words>
  <Characters>23447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</cp:lastModifiedBy>
  <cp:revision>54</cp:revision>
  <cp:lastPrinted>2023-07-06T07:17:00Z</cp:lastPrinted>
  <dcterms:created xsi:type="dcterms:W3CDTF">2021-03-23T11:27:00Z</dcterms:created>
  <dcterms:modified xsi:type="dcterms:W3CDTF">2023-07-06T07:20:00Z</dcterms:modified>
</cp:coreProperties>
</file>