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79" w:rsidRDefault="00625079" w:rsidP="006250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5079" w:rsidRDefault="00625079" w:rsidP="0062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5079" w:rsidRDefault="00625079" w:rsidP="0062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5079" w:rsidRDefault="00625079" w:rsidP="006250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5079" w:rsidRDefault="00625079" w:rsidP="006250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5079" w:rsidRDefault="00625079" w:rsidP="006250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5079" w:rsidRDefault="00625079" w:rsidP="006250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2024 г.                              г. Ипатово                                             № 428</w:t>
      </w:r>
    </w:p>
    <w:p w:rsidR="00625079" w:rsidRDefault="00625079" w:rsidP="006250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5079" w:rsidRDefault="00625079" w:rsidP="006250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3EED">
        <w:rPr>
          <w:rFonts w:ascii="Times New Roman" w:hAnsi="Times New Roman" w:cs="Times New Roman"/>
          <w:sz w:val="28"/>
          <w:szCs w:val="28"/>
        </w:rPr>
        <w:t>Об экспертной комиссии при администрации Ипатовского муниципального округа Ставропольского края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</w:t>
      </w:r>
    </w:p>
    <w:bookmarkEnd w:id="0"/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1998 г. № 124-ФЗ «Об основных гарантиях прав ребенка в Российской Федерации», законами Ставропольского края от 29 июля 2009 г. № 52-кз «О некоторых мерах по защите прав и законных интересов несовершеннолетних», от 30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ED">
        <w:rPr>
          <w:rFonts w:ascii="Times New Roman" w:hAnsi="Times New Roman" w:cs="Times New Roman"/>
          <w:sz w:val="28"/>
          <w:szCs w:val="28"/>
        </w:rPr>
        <w:t>№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1. Создать экспертную комиссию при администрации Ипатовского муниципального округа Ставропольского края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несовершеннолетних.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2.1. Порядок формирования и деятельности экспертной комиссии при администрации Ипатовского муниципального округа Ставропольского края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несовершеннолетних.</w:t>
      </w: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03EED">
        <w:rPr>
          <w:rFonts w:ascii="Times New Roman" w:hAnsi="Times New Roman" w:cs="Times New Roman"/>
          <w:sz w:val="28"/>
          <w:szCs w:val="28"/>
        </w:rPr>
        <w:t>2.2. Состав экспертной комиссии при администрации Ипатовского муниципального округа Ставропольского края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несовершеннолетних.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от 20 марта 2018 г. № 255 «О создании экспертной комиссии Ипатовского городского округа Ставропольского края по оценке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детей»;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от 25 февраля 2021 г. № 193 «О внесении изменений в постановление администрации Ипатовского городского округа Ставропольского края от 20 марта 2018 г. № 255 «О создании экспертной комиссии Ипатовского городского округа Ставропольского края по оценке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детей»;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 xml:space="preserve">от 18 мая 2021 г. № 627 «О внесении изменений в состав экспертной комиссии Ипатовского городского округа Ставропольского края по оценке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детей», утвержденный постановлением администрации Ипатовского городского округа Ставропольского края от 20 марта 2018 г. № 255; 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от 20 мая 2022 г. № 710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ED">
        <w:rPr>
          <w:rFonts w:ascii="Times New Roman" w:hAnsi="Times New Roman" w:cs="Times New Roman"/>
          <w:sz w:val="28"/>
          <w:szCs w:val="28"/>
        </w:rPr>
        <w:t>«О внесении изменений в состав экспертной комиссии Ипатовского городского округа Ставропольского края по оценке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</w:t>
      </w:r>
      <w:r w:rsidRPr="00903EED">
        <w:rPr>
          <w:rFonts w:ascii="Times New Roman" w:hAnsi="Times New Roman" w:cs="Times New Roman"/>
          <w:sz w:val="28"/>
          <w:szCs w:val="28"/>
        </w:rPr>
        <w:lastRenderedPageBreak/>
        <w:t>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утвержденный постановлением администрации Ипатовского городского округа Ставропольского края от 20 марта 2018 г. № 255»;</w:t>
      </w: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от 02 июня 2022 г. № 801 «О внесении изменений в состав экспертной комиссии Ипатовского городского округа Ставропольского края по оценке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утвержденный постановлением администрации Ипатовского городского округа Ставропольского края от 20 марта 2018 г. № 255».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ED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Pr="00903EE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903EED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EED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03EED">
        <w:rPr>
          <w:rFonts w:ascii="Times New Roman" w:hAnsi="Times New Roman" w:cs="Times New Roman"/>
          <w:sz w:val="28"/>
          <w:szCs w:val="28"/>
        </w:rPr>
        <w:t>В.Н. Шейкина</w:t>
      </w:r>
    </w:p>
    <w:p w:rsidR="00903EED" w:rsidRPr="00903EED" w:rsidRDefault="00903EED" w:rsidP="00903E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03EED" w:rsidRPr="00903EE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5079"/>
    <w:rsid w:val="006267E6"/>
    <w:rsid w:val="00642189"/>
    <w:rsid w:val="00646DF6"/>
    <w:rsid w:val="006502A9"/>
    <w:rsid w:val="006569E9"/>
    <w:rsid w:val="0066144E"/>
    <w:rsid w:val="00663765"/>
    <w:rsid w:val="00664A78"/>
    <w:rsid w:val="0067341C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25239"/>
    <w:rsid w:val="0073060F"/>
    <w:rsid w:val="00732FF1"/>
    <w:rsid w:val="00734D63"/>
    <w:rsid w:val="0074293F"/>
    <w:rsid w:val="00742E5B"/>
    <w:rsid w:val="00743D69"/>
    <w:rsid w:val="00757250"/>
    <w:rsid w:val="00761EF3"/>
    <w:rsid w:val="00762069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3EED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5E63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6A0D811-B7AC-4416-BD5B-4319D29F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7768-19B2-4CC1-A47A-16CAA392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2024-04-08T17:05:00Z</cp:lastPrinted>
  <dcterms:created xsi:type="dcterms:W3CDTF">2024-04-08T17:08:00Z</dcterms:created>
  <dcterms:modified xsi:type="dcterms:W3CDTF">2024-04-23T11:20:00Z</dcterms:modified>
</cp:coreProperties>
</file>