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E2" w:rsidRDefault="00094FE2" w:rsidP="00094F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94FE2" w:rsidRDefault="00094FE2" w:rsidP="00094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94FE2" w:rsidRDefault="00094FE2" w:rsidP="00094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94FE2" w:rsidRDefault="00094FE2" w:rsidP="00094F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4FE2" w:rsidRDefault="00094FE2" w:rsidP="00094F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4FE2" w:rsidRDefault="00094FE2" w:rsidP="00094F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2025 г.                                   г. Ипатово                                          № 626</w: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0392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Ипатово, ул. Гагар</w:t>
      </w:r>
      <w:r w:rsidRPr="00D20392">
        <w:rPr>
          <w:rFonts w:ascii="Times New Roman" w:hAnsi="Times New Roman" w:cs="Times New Roman"/>
          <w:sz w:val="28"/>
          <w:szCs w:val="28"/>
        </w:rPr>
        <w:t>и</w:t>
      </w:r>
      <w:r w:rsidRPr="00D20392">
        <w:rPr>
          <w:rFonts w:ascii="Times New Roman" w:hAnsi="Times New Roman" w:cs="Times New Roman"/>
          <w:sz w:val="28"/>
          <w:szCs w:val="28"/>
        </w:rPr>
        <w:t>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64,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27,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31,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33</w:t>
      </w:r>
    </w:p>
    <w:p w:rsid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21 мая 2025 г. и в связи с отсутств</w:t>
      </w:r>
      <w:r w:rsidRPr="00D20392">
        <w:rPr>
          <w:rFonts w:ascii="Times New Roman" w:hAnsi="Times New Roman" w:cs="Times New Roman"/>
          <w:sz w:val="28"/>
          <w:szCs w:val="28"/>
        </w:rPr>
        <w:t>и</w:t>
      </w:r>
      <w:r w:rsidRPr="00D20392">
        <w:rPr>
          <w:rFonts w:ascii="Times New Roman" w:hAnsi="Times New Roman" w:cs="Times New Roman"/>
          <w:sz w:val="28"/>
          <w:szCs w:val="28"/>
        </w:rPr>
        <w:t>ем поданных заявок на участие в открытом конкурсе, администрация Ип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 w:rsidRPr="00D203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>1. Признать несостоявшимся открытый конкурс по 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управля</w:t>
      </w:r>
      <w:r w:rsidRPr="00D20392">
        <w:rPr>
          <w:rFonts w:ascii="Times New Roman" w:hAnsi="Times New Roman" w:cs="Times New Roman"/>
          <w:sz w:val="28"/>
          <w:szCs w:val="28"/>
        </w:rPr>
        <w:t>ю</w:t>
      </w:r>
      <w:r w:rsidRPr="00D20392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D20392">
        <w:rPr>
          <w:rFonts w:ascii="Times New Roman" w:hAnsi="Times New Roman" w:cs="Times New Roman"/>
          <w:sz w:val="28"/>
          <w:szCs w:val="28"/>
        </w:rPr>
        <w:t>н</w:t>
      </w:r>
      <w:r w:rsidRPr="00D20392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г.Ипатово, ул. Г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гарина,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64,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27,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31,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33.</w:t>
      </w: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>2. 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D20392">
        <w:rPr>
          <w:rFonts w:ascii="Times New Roman" w:hAnsi="Times New Roman" w:cs="Times New Roman"/>
          <w:sz w:val="28"/>
          <w:szCs w:val="28"/>
        </w:rPr>
        <w:t>о</w:t>
      </w:r>
      <w:r w:rsidRPr="00D20392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года № 75 «О порядке проведения органом местного с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 Гагарина,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64,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27,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31, ул. Заречная,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92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 или принятое такими собственниками помещений в многоквартирном доме решение о выборе сп</w:t>
      </w:r>
      <w:r w:rsidRPr="00D20392">
        <w:rPr>
          <w:rFonts w:ascii="Times New Roman" w:hAnsi="Times New Roman" w:cs="Times New Roman"/>
          <w:sz w:val="28"/>
          <w:szCs w:val="28"/>
        </w:rPr>
        <w:t>о</w:t>
      </w:r>
      <w:r w:rsidRPr="00D20392">
        <w:rPr>
          <w:rFonts w:ascii="Times New Roman" w:hAnsi="Times New Roman" w:cs="Times New Roman"/>
          <w:sz w:val="28"/>
          <w:szCs w:val="28"/>
        </w:rPr>
        <w:t>соба управления многоквартирным домом не реализовано.</w:t>
      </w: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20392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D20392">
        <w:rPr>
          <w:rFonts w:ascii="Times New Roman" w:hAnsi="Times New Roman" w:cs="Times New Roman"/>
          <w:sz w:val="28"/>
          <w:szCs w:val="28"/>
        </w:rPr>
        <w:t>н</w:t>
      </w:r>
      <w:r w:rsidRPr="00D20392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D20392">
        <w:rPr>
          <w:rFonts w:ascii="Times New Roman" w:hAnsi="Times New Roman" w:cs="Times New Roman"/>
          <w:sz w:val="28"/>
          <w:szCs w:val="28"/>
        </w:rPr>
        <w:t>а</w:t>
      </w:r>
      <w:r w:rsidRPr="00D2039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D20392">
        <w:rPr>
          <w:rFonts w:ascii="Times New Roman" w:hAnsi="Times New Roman" w:cs="Times New Roman"/>
          <w:sz w:val="28"/>
          <w:szCs w:val="28"/>
        </w:rPr>
        <w:t>я</w:t>
      </w:r>
      <w:r w:rsidRPr="00D20392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D20392">
        <w:rPr>
          <w:rFonts w:ascii="Times New Roman" w:hAnsi="Times New Roman" w:cs="Times New Roman"/>
          <w:sz w:val="28"/>
          <w:szCs w:val="28"/>
        </w:rPr>
        <w:t>у</w:t>
      </w:r>
      <w:r w:rsidRPr="00D20392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D20392">
        <w:rPr>
          <w:rFonts w:ascii="Times New Roman" w:hAnsi="Times New Roman" w:cs="Times New Roman"/>
          <w:sz w:val="28"/>
          <w:szCs w:val="28"/>
        </w:rPr>
        <w:t>и</w:t>
      </w:r>
      <w:r w:rsidRPr="00D20392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D2039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D2039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20392">
        <w:rPr>
          <w:rFonts w:ascii="Times New Roman" w:hAnsi="Times New Roman" w:cs="Times New Roman"/>
          <w:sz w:val="28"/>
          <w:szCs w:val="28"/>
        </w:rPr>
        <w:t>.</w:t>
      </w: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20392" w:rsidRPr="00BC3EE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8B6A89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8B6A89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20392" w:rsidRPr="008B6A89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20392" w:rsidRPr="008B6A89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6A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</w:t>
      </w:r>
      <w:r w:rsidRPr="008B6A89">
        <w:rPr>
          <w:rFonts w:ascii="Times New Roman" w:hAnsi="Times New Roman" w:cs="Times New Roman"/>
          <w:sz w:val="28"/>
          <w:szCs w:val="28"/>
        </w:rPr>
        <w:t>Н. Шейкина</w: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6D0AFD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11pt;width:467.65pt;height:.6pt;z-index:251660288" o:connectortype="straight"/>
        </w:pic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BC3EE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C3EEC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BC3EEC">
        <w:rPr>
          <w:rFonts w:ascii="Times New Roman" w:hAnsi="Times New Roman" w:cs="Times New Roman"/>
          <w:sz w:val="28"/>
          <w:szCs w:val="28"/>
        </w:rPr>
        <w:t>а</w:t>
      </w:r>
      <w:r w:rsidRPr="00BC3EEC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BC3EEC">
        <w:rPr>
          <w:rFonts w:ascii="Times New Roman" w:hAnsi="Times New Roman" w:cs="Times New Roman"/>
          <w:sz w:val="28"/>
          <w:szCs w:val="28"/>
        </w:rPr>
        <w:t>и</w:t>
      </w:r>
      <w:r w:rsidRPr="00BC3EEC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BC3EEC">
        <w:rPr>
          <w:rFonts w:ascii="Times New Roman" w:hAnsi="Times New Roman" w:cs="Times New Roman"/>
          <w:sz w:val="28"/>
          <w:szCs w:val="28"/>
        </w:rPr>
        <w:t>ь</w:t>
      </w:r>
      <w:r w:rsidRPr="00BC3EEC">
        <w:rPr>
          <w:rFonts w:ascii="Times New Roman" w:hAnsi="Times New Roman" w:cs="Times New Roman"/>
          <w:sz w:val="28"/>
          <w:szCs w:val="28"/>
        </w:rPr>
        <w:t>ского края</w: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BC3EE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C3EEC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BC3EE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3EEC">
        <w:rPr>
          <w:rFonts w:ascii="Times New Roman" w:hAnsi="Times New Roman" w:cs="Times New Roman"/>
          <w:sz w:val="28"/>
          <w:szCs w:val="28"/>
        </w:rPr>
        <w:t>изируют:</w:t>
      </w:r>
    </w:p>
    <w:p w:rsidR="00D20392" w:rsidRPr="00BC3EE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03356C" w:rsidRDefault="00D20392" w:rsidP="00D2039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20392" w:rsidRPr="0003356C" w:rsidRDefault="00D20392" w:rsidP="00D2039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20392" w:rsidRPr="0003356C" w:rsidRDefault="00D20392" w:rsidP="00D2039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D20392" w:rsidRDefault="00D20392" w:rsidP="00D2039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D20392" w:rsidRDefault="00D20392" w:rsidP="00D20392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20392" w:rsidRDefault="00D20392" w:rsidP="00D2039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D20392" w:rsidRPr="006577BC" w:rsidRDefault="00D20392" w:rsidP="00D2039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03356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03356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03356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20392" w:rsidRPr="0003356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20392" w:rsidRPr="0003356C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0392" w:rsidRP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0392">
        <w:rPr>
          <w:rFonts w:ascii="Times New Roman" w:hAnsi="Times New Roman" w:cs="Times New Roman"/>
          <w:sz w:val="28"/>
          <w:szCs w:val="28"/>
        </w:rPr>
        <w:t>Рассылка:</w:t>
      </w:r>
    </w:p>
    <w:p w:rsidR="00D20392" w:rsidRP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  <w:t>1</w:t>
      </w:r>
    </w:p>
    <w:p w:rsidR="00D20392" w:rsidRP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D20392" w:rsidRDefault="00D20392" w:rsidP="00D2039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0392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D2039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FE2"/>
    <w:rsid w:val="000A076E"/>
    <w:rsid w:val="000A2B85"/>
    <w:rsid w:val="000A35C3"/>
    <w:rsid w:val="000A4034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0AF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0392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2025-06-18T16:30:00Z</cp:lastPrinted>
  <dcterms:created xsi:type="dcterms:W3CDTF">2025-06-16T16:02:00Z</dcterms:created>
  <dcterms:modified xsi:type="dcterms:W3CDTF">2025-06-18T16:30:00Z</dcterms:modified>
</cp:coreProperties>
</file>